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D80" w:rsidRPr="00F4721E" w:rsidRDefault="00821D80" w:rsidP="00821D80">
      <w:pPr>
        <w:spacing w:line="500" w:lineRule="exact"/>
        <w:ind w:firstLineChars="196" w:firstLine="551"/>
        <w:rPr>
          <w:rFonts w:asciiTheme="minorEastAsia" w:hAnsiTheme="minorEastAsia"/>
          <w:b/>
          <w:sz w:val="28"/>
          <w:szCs w:val="28"/>
        </w:rPr>
      </w:pPr>
      <w:r w:rsidRPr="00F4721E">
        <w:rPr>
          <w:rFonts w:asciiTheme="minorEastAsia" w:hAnsiTheme="minorEastAsia" w:hint="eastAsia"/>
          <w:b/>
          <w:sz w:val="28"/>
          <w:szCs w:val="28"/>
        </w:rPr>
        <w:t>第二部分   江门市供销合作联社2016年部门决算表</w:t>
      </w:r>
    </w:p>
    <w:tbl>
      <w:tblPr>
        <w:tblW w:w="9088" w:type="dxa"/>
        <w:tblInd w:w="93" w:type="dxa"/>
        <w:tblLook w:val="04A0" w:firstRow="1" w:lastRow="0" w:firstColumn="1" w:lastColumn="0" w:noHBand="0" w:noVBand="1"/>
      </w:tblPr>
      <w:tblGrid>
        <w:gridCol w:w="2567"/>
        <w:gridCol w:w="769"/>
        <w:gridCol w:w="1074"/>
        <w:gridCol w:w="2693"/>
        <w:gridCol w:w="769"/>
        <w:gridCol w:w="1216"/>
      </w:tblGrid>
      <w:tr w:rsidR="00821D80" w:rsidRPr="00F4721E" w:rsidTr="009C6C46">
        <w:trPr>
          <w:trHeight w:val="360"/>
        </w:trPr>
        <w:tc>
          <w:tcPr>
            <w:tcW w:w="9088" w:type="dxa"/>
            <w:gridSpan w:val="6"/>
            <w:noWrap/>
            <w:vAlign w:val="center"/>
          </w:tcPr>
          <w:p w:rsidR="00821D80" w:rsidRPr="00F4721E" w:rsidRDefault="00821D80" w:rsidP="009C6C46">
            <w:pPr>
              <w:spacing w:line="500" w:lineRule="exact"/>
              <w:rPr>
                <w:rFonts w:asciiTheme="minorEastAsia" w:hAnsiTheme="minorEastAsia"/>
                <w:sz w:val="28"/>
                <w:szCs w:val="28"/>
              </w:rPr>
            </w:pPr>
          </w:p>
          <w:p w:rsidR="00821D80" w:rsidRPr="00821D80" w:rsidRDefault="00821D80" w:rsidP="00821D80">
            <w:pPr>
              <w:spacing w:line="500" w:lineRule="exact"/>
              <w:ind w:firstLineChars="1000" w:firstLine="3213"/>
              <w:rPr>
                <w:rFonts w:asciiTheme="minorEastAsia" w:hAnsiTheme="minorEastAsia"/>
                <w:b/>
                <w:sz w:val="32"/>
                <w:szCs w:val="32"/>
              </w:rPr>
            </w:pPr>
            <w:r w:rsidRPr="00821D80">
              <w:rPr>
                <w:rFonts w:asciiTheme="minorEastAsia" w:hAnsiTheme="minorEastAsia" w:hint="eastAsia"/>
                <w:b/>
                <w:sz w:val="32"/>
                <w:szCs w:val="32"/>
              </w:rPr>
              <w:t>收入支出决算总表</w:t>
            </w:r>
          </w:p>
        </w:tc>
      </w:tr>
      <w:tr w:rsidR="00821D80" w:rsidRPr="00F4721E" w:rsidTr="009C6C46">
        <w:trPr>
          <w:trHeight w:val="936"/>
        </w:trPr>
        <w:tc>
          <w:tcPr>
            <w:tcW w:w="9088" w:type="dxa"/>
            <w:gridSpan w:val="6"/>
            <w:shd w:val="clear" w:color="auto" w:fill="FFFFFF"/>
            <w:noWrap/>
            <w:vAlign w:val="center"/>
            <w:hideMark/>
          </w:tcPr>
          <w:p w:rsidR="00821D80" w:rsidRPr="00F4721E" w:rsidRDefault="00821D80" w:rsidP="009C6C46">
            <w:pPr>
              <w:spacing w:line="500" w:lineRule="exact"/>
              <w:rPr>
                <w:rFonts w:asciiTheme="minorEastAsia" w:hAnsiTheme="minorEastAsia"/>
                <w:sz w:val="28"/>
                <w:szCs w:val="28"/>
              </w:rPr>
            </w:pPr>
            <w:r w:rsidRPr="00F4721E">
              <w:rPr>
                <w:rFonts w:asciiTheme="minorEastAsia" w:hAnsiTheme="minorEastAsia" w:hint="eastAsia"/>
                <w:sz w:val="28"/>
                <w:szCs w:val="28"/>
              </w:rPr>
              <w:t>公开01表</w:t>
            </w:r>
          </w:p>
          <w:p w:rsidR="00821D80" w:rsidRPr="00F4721E" w:rsidRDefault="00821D80" w:rsidP="009C6C46">
            <w:pPr>
              <w:spacing w:line="500" w:lineRule="exact"/>
              <w:rPr>
                <w:rFonts w:asciiTheme="minorEastAsia" w:hAnsiTheme="minorEastAsia"/>
                <w:sz w:val="28"/>
                <w:szCs w:val="28"/>
              </w:rPr>
            </w:pPr>
            <w:r w:rsidRPr="00F4721E">
              <w:rPr>
                <w:rFonts w:asciiTheme="minorEastAsia" w:hAnsiTheme="minorEastAsia" w:hint="eastAsia"/>
                <w:sz w:val="28"/>
                <w:szCs w:val="28"/>
              </w:rPr>
              <w:t>部门：江门市供销合作联社</w:t>
            </w:r>
            <w:r>
              <w:rPr>
                <w:rFonts w:asciiTheme="minorEastAsia" w:hAnsiTheme="minorEastAsia" w:hint="eastAsia"/>
                <w:sz w:val="28"/>
                <w:szCs w:val="28"/>
              </w:rPr>
              <w:t xml:space="preserve">                         </w:t>
            </w:r>
            <w:r w:rsidRPr="00F4721E">
              <w:rPr>
                <w:rFonts w:asciiTheme="minorEastAsia" w:hAnsiTheme="minorEastAsia" w:hint="eastAsia"/>
                <w:sz w:val="28"/>
                <w:szCs w:val="28"/>
              </w:rPr>
              <w:t xml:space="preserve">单位：万元               </w:t>
            </w:r>
            <w:r>
              <w:rPr>
                <w:rFonts w:asciiTheme="minorEastAsia" w:hAnsiTheme="minorEastAsia" w:hint="eastAsia"/>
                <w:sz w:val="28"/>
                <w:szCs w:val="28"/>
              </w:rPr>
              <w:t xml:space="preserve">                              </w:t>
            </w:r>
            <w:r w:rsidRPr="00F4721E">
              <w:rPr>
                <w:rFonts w:asciiTheme="minorEastAsia" w:hAnsiTheme="minorEastAsia" w:hint="eastAsia"/>
                <w:sz w:val="28"/>
                <w:szCs w:val="28"/>
              </w:rPr>
              <w:t xml:space="preserve">　                                                                       </w:t>
            </w:r>
          </w:p>
        </w:tc>
      </w:tr>
      <w:tr w:rsidR="00821D80" w:rsidRPr="00F4721E" w:rsidTr="009C6C46">
        <w:trPr>
          <w:trHeight w:val="439"/>
        </w:trPr>
        <w:tc>
          <w:tcPr>
            <w:tcW w:w="4410" w:type="dxa"/>
            <w:gridSpan w:val="3"/>
            <w:tcBorders>
              <w:top w:val="single" w:sz="8" w:space="0" w:color="auto"/>
              <w:left w:val="single" w:sz="8"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收         入</w:t>
            </w:r>
          </w:p>
        </w:tc>
        <w:tc>
          <w:tcPr>
            <w:tcW w:w="4678" w:type="dxa"/>
            <w:gridSpan w:val="3"/>
            <w:tcBorders>
              <w:top w:val="single" w:sz="8" w:space="0" w:color="auto"/>
              <w:left w:val="nil"/>
              <w:bottom w:val="single" w:sz="4" w:space="0" w:color="auto"/>
              <w:right w:val="single" w:sz="8" w:space="0" w:color="000000"/>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支         出</w:t>
            </w:r>
          </w:p>
        </w:tc>
      </w:tr>
      <w:tr w:rsidR="00821D80" w:rsidRPr="00F4721E" w:rsidTr="009C6C46">
        <w:trPr>
          <w:trHeight w:val="439"/>
        </w:trPr>
        <w:tc>
          <w:tcPr>
            <w:tcW w:w="2567" w:type="dxa"/>
            <w:tcBorders>
              <w:top w:val="nil"/>
              <w:left w:val="single" w:sz="8"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项    目</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行次</w:t>
            </w:r>
          </w:p>
        </w:tc>
        <w:tc>
          <w:tcPr>
            <w:tcW w:w="1074"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决算数</w:t>
            </w:r>
          </w:p>
        </w:tc>
        <w:tc>
          <w:tcPr>
            <w:tcW w:w="2693"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项    目</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行次</w:t>
            </w:r>
          </w:p>
        </w:tc>
        <w:tc>
          <w:tcPr>
            <w:tcW w:w="1216" w:type="dxa"/>
            <w:tcBorders>
              <w:top w:val="nil"/>
              <w:left w:val="nil"/>
              <w:bottom w:val="single" w:sz="4" w:space="0" w:color="auto"/>
              <w:right w:val="single" w:sz="8"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决算数</w:t>
            </w:r>
          </w:p>
        </w:tc>
      </w:tr>
      <w:tr w:rsidR="00821D80" w:rsidRPr="00F4721E" w:rsidTr="009C6C46">
        <w:trPr>
          <w:trHeight w:val="439"/>
        </w:trPr>
        <w:tc>
          <w:tcPr>
            <w:tcW w:w="2567" w:type="dxa"/>
            <w:tcBorders>
              <w:top w:val="nil"/>
              <w:left w:val="single" w:sz="8"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栏    次</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074"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w:t>
            </w:r>
          </w:p>
        </w:tc>
        <w:tc>
          <w:tcPr>
            <w:tcW w:w="2693"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栏    次</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16" w:type="dxa"/>
            <w:tcBorders>
              <w:top w:val="nil"/>
              <w:left w:val="nil"/>
              <w:bottom w:val="single" w:sz="4" w:space="0" w:color="auto"/>
              <w:right w:val="single" w:sz="8"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w:t>
            </w:r>
          </w:p>
        </w:tc>
      </w:tr>
      <w:tr w:rsidR="00821D80" w:rsidRPr="00F4721E" w:rsidTr="009C6C46">
        <w:trPr>
          <w:trHeight w:val="439"/>
        </w:trPr>
        <w:tc>
          <w:tcPr>
            <w:tcW w:w="2567" w:type="dxa"/>
            <w:tcBorders>
              <w:top w:val="nil"/>
              <w:left w:val="single" w:sz="8" w:space="0" w:color="auto"/>
              <w:bottom w:val="single" w:sz="4" w:space="0" w:color="auto"/>
              <w:right w:val="single" w:sz="4" w:space="0" w:color="auto"/>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一、财政拨款收入</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w:t>
            </w:r>
          </w:p>
        </w:tc>
        <w:tc>
          <w:tcPr>
            <w:tcW w:w="1074"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1269.59</w:t>
            </w:r>
          </w:p>
        </w:tc>
        <w:tc>
          <w:tcPr>
            <w:tcW w:w="2693"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一、一般公共服务支出</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14</w:t>
            </w:r>
          </w:p>
        </w:tc>
        <w:tc>
          <w:tcPr>
            <w:tcW w:w="1216"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39"/>
        </w:trPr>
        <w:tc>
          <w:tcPr>
            <w:tcW w:w="2567" w:type="dxa"/>
            <w:tcBorders>
              <w:top w:val="nil"/>
              <w:left w:val="single" w:sz="8"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二、上级补助收入</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w:t>
            </w:r>
          </w:p>
        </w:tc>
        <w:tc>
          <w:tcPr>
            <w:tcW w:w="1074"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2693"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二、社会保障和就业支出</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15</w:t>
            </w:r>
          </w:p>
        </w:tc>
        <w:tc>
          <w:tcPr>
            <w:tcW w:w="1216"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r>
      <w:tr w:rsidR="00821D80" w:rsidRPr="00F4721E" w:rsidTr="009C6C46">
        <w:trPr>
          <w:trHeight w:val="439"/>
        </w:trPr>
        <w:tc>
          <w:tcPr>
            <w:tcW w:w="2567" w:type="dxa"/>
            <w:tcBorders>
              <w:top w:val="nil"/>
              <w:left w:val="single" w:sz="8"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三、事业收入</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3</w:t>
            </w:r>
          </w:p>
        </w:tc>
        <w:tc>
          <w:tcPr>
            <w:tcW w:w="1074"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2693"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三、医疗卫生与计划生育支出</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16</w:t>
            </w:r>
          </w:p>
        </w:tc>
        <w:tc>
          <w:tcPr>
            <w:tcW w:w="1216"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82.45</w:t>
            </w:r>
          </w:p>
        </w:tc>
      </w:tr>
      <w:tr w:rsidR="00821D80" w:rsidRPr="00F4721E" w:rsidTr="009C6C46">
        <w:trPr>
          <w:trHeight w:val="439"/>
        </w:trPr>
        <w:tc>
          <w:tcPr>
            <w:tcW w:w="2567" w:type="dxa"/>
            <w:tcBorders>
              <w:top w:val="nil"/>
              <w:left w:val="single" w:sz="8"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四、经营收入</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4</w:t>
            </w:r>
          </w:p>
        </w:tc>
        <w:tc>
          <w:tcPr>
            <w:tcW w:w="1074"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2693"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四、农林水支出</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17</w:t>
            </w:r>
          </w:p>
        </w:tc>
        <w:tc>
          <w:tcPr>
            <w:tcW w:w="1216"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r>
      <w:tr w:rsidR="00821D80" w:rsidRPr="00F4721E" w:rsidTr="009C6C46">
        <w:trPr>
          <w:trHeight w:val="439"/>
        </w:trPr>
        <w:tc>
          <w:tcPr>
            <w:tcW w:w="2567" w:type="dxa"/>
            <w:tcBorders>
              <w:top w:val="nil"/>
              <w:left w:val="single" w:sz="8"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五、附属单位上缴收入</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5</w:t>
            </w:r>
          </w:p>
        </w:tc>
        <w:tc>
          <w:tcPr>
            <w:tcW w:w="1074"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2693"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五、商业服务业等支出</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18</w:t>
            </w:r>
          </w:p>
        </w:tc>
        <w:tc>
          <w:tcPr>
            <w:tcW w:w="1216"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509.22</w:t>
            </w:r>
          </w:p>
        </w:tc>
      </w:tr>
      <w:tr w:rsidR="00821D80" w:rsidRPr="00F4721E" w:rsidTr="009C6C46">
        <w:trPr>
          <w:trHeight w:val="439"/>
        </w:trPr>
        <w:tc>
          <w:tcPr>
            <w:tcW w:w="2567" w:type="dxa"/>
            <w:tcBorders>
              <w:top w:val="nil"/>
              <w:left w:val="single" w:sz="8"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六、其他收入</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6</w:t>
            </w:r>
          </w:p>
        </w:tc>
        <w:tc>
          <w:tcPr>
            <w:tcW w:w="1074"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3.15</w:t>
            </w:r>
          </w:p>
        </w:tc>
        <w:tc>
          <w:tcPr>
            <w:tcW w:w="2693"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六、住房保障支出</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19</w:t>
            </w:r>
          </w:p>
        </w:tc>
        <w:tc>
          <w:tcPr>
            <w:tcW w:w="1216"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40.36</w:t>
            </w:r>
          </w:p>
        </w:tc>
      </w:tr>
      <w:tr w:rsidR="00821D80" w:rsidRPr="00F4721E" w:rsidTr="009C6C46">
        <w:trPr>
          <w:trHeight w:val="439"/>
        </w:trPr>
        <w:tc>
          <w:tcPr>
            <w:tcW w:w="2567" w:type="dxa"/>
            <w:tcBorders>
              <w:top w:val="nil"/>
              <w:left w:val="single" w:sz="8"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7</w:t>
            </w:r>
          </w:p>
        </w:tc>
        <w:tc>
          <w:tcPr>
            <w:tcW w:w="1074"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2693"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rPr>
                <w:rFonts w:asciiTheme="minorEastAsia" w:hAnsiTheme="minorEastAsia"/>
                <w:sz w:val="24"/>
                <w:szCs w:val="24"/>
              </w:rPr>
            </w:pP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20</w:t>
            </w:r>
          </w:p>
        </w:tc>
        <w:tc>
          <w:tcPr>
            <w:tcW w:w="1216"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r>
      <w:tr w:rsidR="00821D80" w:rsidRPr="00F4721E" w:rsidTr="009C6C46">
        <w:trPr>
          <w:trHeight w:val="439"/>
        </w:trPr>
        <w:tc>
          <w:tcPr>
            <w:tcW w:w="2567" w:type="dxa"/>
            <w:tcBorders>
              <w:top w:val="nil"/>
              <w:left w:val="single" w:sz="8" w:space="0" w:color="auto"/>
              <w:bottom w:val="single" w:sz="4" w:space="0" w:color="auto"/>
              <w:right w:val="single" w:sz="4" w:space="0" w:color="auto"/>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8</w:t>
            </w:r>
          </w:p>
        </w:tc>
        <w:tc>
          <w:tcPr>
            <w:tcW w:w="1074"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2693" w:type="dxa"/>
            <w:tcBorders>
              <w:top w:val="nil"/>
              <w:left w:val="nil"/>
              <w:bottom w:val="single" w:sz="4" w:space="0" w:color="auto"/>
              <w:right w:val="nil"/>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769" w:type="dxa"/>
            <w:tcBorders>
              <w:top w:val="nil"/>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21</w:t>
            </w:r>
          </w:p>
        </w:tc>
        <w:tc>
          <w:tcPr>
            <w:tcW w:w="1216"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r>
      <w:tr w:rsidR="00821D80" w:rsidRPr="00F4721E" w:rsidTr="009C6C46">
        <w:trPr>
          <w:trHeight w:val="439"/>
        </w:trPr>
        <w:tc>
          <w:tcPr>
            <w:tcW w:w="2567" w:type="dxa"/>
            <w:tcBorders>
              <w:top w:val="nil"/>
              <w:left w:val="single" w:sz="8" w:space="0" w:color="auto"/>
              <w:bottom w:val="single" w:sz="4" w:space="0" w:color="auto"/>
              <w:right w:val="single" w:sz="4" w:space="0" w:color="auto"/>
            </w:tcBorders>
            <w:noWrap/>
            <w:vAlign w:val="center"/>
            <w:hideMark/>
          </w:tcPr>
          <w:p w:rsidR="00821D80" w:rsidRPr="007464BF" w:rsidRDefault="00821D80" w:rsidP="009C6C46">
            <w:pPr>
              <w:spacing w:line="500" w:lineRule="exact"/>
              <w:rPr>
                <w:rFonts w:asciiTheme="minorEastAsia" w:hAnsiTheme="minorEastAsia"/>
                <w:b/>
                <w:bCs/>
                <w:sz w:val="24"/>
                <w:szCs w:val="24"/>
              </w:rPr>
            </w:pPr>
            <w:r w:rsidRPr="007464BF">
              <w:rPr>
                <w:rFonts w:asciiTheme="minorEastAsia" w:hAnsiTheme="minorEastAsia" w:hint="eastAsia"/>
                <w:b/>
                <w:bCs/>
                <w:sz w:val="24"/>
                <w:szCs w:val="24"/>
              </w:rPr>
              <w:t>本年收入合计</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9</w:t>
            </w:r>
          </w:p>
        </w:tc>
        <w:tc>
          <w:tcPr>
            <w:tcW w:w="1074"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1272.74</w:t>
            </w:r>
          </w:p>
        </w:tc>
        <w:tc>
          <w:tcPr>
            <w:tcW w:w="2693" w:type="dxa"/>
            <w:tcBorders>
              <w:top w:val="nil"/>
              <w:left w:val="nil"/>
              <w:bottom w:val="single" w:sz="4" w:space="0" w:color="auto"/>
              <w:right w:val="nil"/>
            </w:tcBorders>
            <w:noWrap/>
            <w:vAlign w:val="center"/>
            <w:hideMark/>
          </w:tcPr>
          <w:p w:rsidR="00821D80" w:rsidRPr="007464BF" w:rsidRDefault="00821D80" w:rsidP="009C6C46">
            <w:pPr>
              <w:spacing w:line="500" w:lineRule="exact"/>
              <w:rPr>
                <w:rFonts w:asciiTheme="minorEastAsia" w:hAnsiTheme="minorEastAsia"/>
                <w:b/>
                <w:bCs/>
                <w:sz w:val="24"/>
                <w:szCs w:val="24"/>
              </w:rPr>
            </w:pPr>
            <w:r w:rsidRPr="007464BF">
              <w:rPr>
                <w:rFonts w:asciiTheme="minorEastAsia" w:hAnsiTheme="minorEastAsia" w:hint="eastAsia"/>
                <w:b/>
                <w:bCs/>
                <w:sz w:val="24"/>
                <w:szCs w:val="24"/>
              </w:rPr>
              <w:t>本年支出合计</w:t>
            </w:r>
          </w:p>
        </w:tc>
        <w:tc>
          <w:tcPr>
            <w:tcW w:w="769" w:type="dxa"/>
            <w:tcBorders>
              <w:top w:val="nil"/>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22</w:t>
            </w:r>
          </w:p>
        </w:tc>
        <w:tc>
          <w:tcPr>
            <w:tcW w:w="1216"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bCs/>
                <w:sz w:val="24"/>
                <w:szCs w:val="24"/>
              </w:rPr>
            </w:pPr>
            <w:r w:rsidRPr="007464BF">
              <w:rPr>
                <w:rFonts w:asciiTheme="minorEastAsia" w:hAnsiTheme="minorEastAsia" w:hint="eastAsia"/>
                <w:bCs/>
                <w:sz w:val="24"/>
                <w:szCs w:val="24"/>
              </w:rPr>
              <w:t>1265.13</w:t>
            </w:r>
          </w:p>
        </w:tc>
      </w:tr>
      <w:tr w:rsidR="00821D80" w:rsidRPr="00F4721E" w:rsidTr="009C6C46">
        <w:trPr>
          <w:trHeight w:val="439"/>
        </w:trPr>
        <w:tc>
          <w:tcPr>
            <w:tcW w:w="2567" w:type="dxa"/>
            <w:tcBorders>
              <w:top w:val="nil"/>
              <w:left w:val="single" w:sz="8" w:space="0" w:color="auto"/>
              <w:bottom w:val="single" w:sz="4" w:space="0" w:color="auto"/>
              <w:right w:val="single" w:sz="4" w:space="0" w:color="auto"/>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用事业基金弥补收支差额</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10</w:t>
            </w:r>
          </w:p>
        </w:tc>
        <w:tc>
          <w:tcPr>
            <w:tcW w:w="1074"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2693" w:type="dxa"/>
            <w:tcBorders>
              <w:top w:val="nil"/>
              <w:left w:val="nil"/>
              <w:bottom w:val="single" w:sz="4" w:space="0" w:color="auto"/>
              <w:right w:val="nil"/>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结余分配</w:t>
            </w:r>
          </w:p>
        </w:tc>
        <w:tc>
          <w:tcPr>
            <w:tcW w:w="769" w:type="dxa"/>
            <w:tcBorders>
              <w:top w:val="nil"/>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23</w:t>
            </w:r>
          </w:p>
        </w:tc>
        <w:tc>
          <w:tcPr>
            <w:tcW w:w="1216"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r>
      <w:tr w:rsidR="00821D80" w:rsidRPr="00F4721E" w:rsidTr="009C6C46">
        <w:trPr>
          <w:trHeight w:val="439"/>
        </w:trPr>
        <w:tc>
          <w:tcPr>
            <w:tcW w:w="2567" w:type="dxa"/>
            <w:tcBorders>
              <w:top w:val="nil"/>
              <w:left w:val="single" w:sz="8" w:space="0" w:color="auto"/>
              <w:bottom w:val="single" w:sz="4" w:space="0" w:color="auto"/>
              <w:right w:val="single" w:sz="4" w:space="0" w:color="auto"/>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年初结转和结余</w:t>
            </w:r>
          </w:p>
        </w:tc>
        <w:tc>
          <w:tcPr>
            <w:tcW w:w="76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11</w:t>
            </w:r>
          </w:p>
        </w:tc>
        <w:tc>
          <w:tcPr>
            <w:tcW w:w="1074"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3.49</w:t>
            </w:r>
          </w:p>
        </w:tc>
        <w:tc>
          <w:tcPr>
            <w:tcW w:w="2693" w:type="dxa"/>
            <w:tcBorders>
              <w:top w:val="nil"/>
              <w:left w:val="nil"/>
              <w:bottom w:val="single" w:sz="4" w:space="0" w:color="auto"/>
              <w:right w:val="nil"/>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年末结转和结余</w:t>
            </w:r>
          </w:p>
        </w:tc>
        <w:tc>
          <w:tcPr>
            <w:tcW w:w="769" w:type="dxa"/>
            <w:tcBorders>
              <w:top w:val="nil"/>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24</w:t>
            </w:r>
          </w:p>
        </w:tc>
        <w:tc>
          <w:tcPr>
            <w:tcW w:w="1216"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11.10</w:t>
            </w:r>
          </w:p>
        </w:tc>
      </w:tr>
      <w:tr w:rsidR="00821D80" w:rsidRPr="00F4721E" w:rsidTr="009C6C46">
        <w:trPr>
          <w:trHeight w:val="439"/>
        </w:trPr>
        <w:tc>
          <w:tcPr>
            <w:tcW w:w="2567" w:type="dxa"/>
            <w:tcBorders>
              <w:top w:val="nil"/>
              <w:left w:val="single" w:sz="8" w:space="0" w:color="auto"/>
              <w:bottom w:val="nil"/>
              <w:right w:val="nil"/>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769" w:type="dxa"/>
            <w:tcBorders>
              <w:top w:val="nil"/>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12</w:t>
            </w:r>
          </w:p>
        </w:tc>
        <w:tc>
          <w:tcPr>
            <w:tcW w:w="1074" w:type="dxa"/>
            <w:tcBorders>
              <w:top w:val="nil"/>
              <w:left w:val="nil"/>
              <w:bottom w:val="nil"/>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2693" w:type="dxa"/>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769" w:type="dxa"/>
            <w:tcBorders>
              <w:top w:val="nil"/>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25</w:t>
            </w:r>
          </w:p>
        </w:tc>
        <w:tc>
          <w:tcPr>
            <w:tcW w:w="1216" w:type="dxa"/>
            <w:tcBorders>
              <w:top w:val="nil"/>
              <w:left w:val="nil"/>
              <w:bottom w:val="nil"/>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r>
      <w:tr w:rsidR="00821D80" w:rsidRPr="00F4721E" w:rsidTr="009C6C46">
        <w:trPr>
          <w:trHeight w:val="439"/>
        </w:trPr>
        <w:tc>
          <w:tcPr>
            <w:tcW w:w="2567" w:type="dxa"/>
            <w:tcBorders>
              <w:top w:val="single" w:sz="4" w:space="0" w:color="auto"/>
              <w:left w:val="single" w:sz="8" w:space="0" w:color="auto"/>
              <w:bottom w:val="single" w:sz="8" w:space="0" w:color="auto"/>
              <w:right w:val="nil"/>
            </w:tcBorders>
            <w:shd w:val="clear" w:color="auto" w:fill="FFFFFF"/>
            <w:noWrap/>
            <w:vAlign w:val="center"/>
            <w:hideMark/>
          </w:tcPr>
          <w:p w:rsidR="00821D80" w:rsidRPr="007464BF" w:rsidRDefault="00821D80" w:rsidP="009C6C46">
            <w:pPr>
              <w:spacing w:line="500" w:lineRule="exact"/>
              <w:rPr>
                <w:rFonts w:asciiTheme="minorEastAsia" w:hAnsiTheme="minorEastAsia"/>
                <w:b/>
                <w:bCs/>
                <w:sz w:val="24"/>
                <w:szCs w:val="24"/>
              </w:rPr>
            </w:pPr>
            <w:r w:rsidRPr="007464BF">
              <w:rPr>
                <w:rFonts w:asciiTheme="minorEastAsia" w:hAnsiTheme="minorEastAsia" w:hint="eastAsia"/>
                <w:b/>
                <w:bCs/>
                <w:sz w:val="24"/>
                <w:szCs w:val="24"/>
              </w:rPr>
              <w:t>总计</w:t>
            </w:r>
          </w:p>
        </w:tc>
        <w:tc>
          <w:tcPr>
            <w:tcW w:w="769" w:type="dxa"/>
            <w:tcBorders>
              <w:top w:val="nil"/>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13</w:t>
            </w:r>
          </w:p>
        </w:tc>
        <w:tc>
          <w:tcPr>
            <w:tcW w:w="1074" w:type="dxa"/>
            <w:tcBorders>
              <w:top w:val="single" w:sz="4" w:space="0" w:color="auto"/>
              <w:left w:val="nil"/>
              <w:bottom w:val="single" w:sz="8"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1276.23</w:t>
            </w:r>
          </w:p>
        </w:tc>
        <w:tc>
          <w:tcPr>
            <w:tcW w:w="2693" w:type="dxa"/>
            <w:tcBorders>
              <w:top w:val="single" w:sz="4" w:space="0" w:color="auto"/>
              <w:left w:val="nil"/>
              <w:bottom w:val="single" w:sz="8" w:space="0" w:color="auto"/>
              <w:right w:val="nil"/>
            </w:tcBorders>
            <w:shd w:val="clear" w:color="auto" w:fill="FFFFFF"/>
            <w:noWrap/>
            <w:vAlign w:val="center"/>
            <w:hideMark/>
          </w:tcPr>
          <w:p w:rsidR="00821D80" w:rsidRPr="007464BF" w:rsidRDefault="00821D80" w:rsidP="009C6C46">
            <w:pPr>
              <w:spacing w:line="500" w:lineRule="exact"/>
              <w:rPr>
                <w:rFonts w:asciiTheme="minorEastAsia" w:hAnsiTheme="minorEastAsia"/>
                <w:b/>
                <w:bCs/>
                <w:sz w:val="24"/>
                <w:szCs w:val="24"/>
              </w:rPr>
            </w:pPr>
            <w:r w:rsidRPr="007464BF">
              <w:rPr>
                <w:rFonts w:asciiTheme="minorEastAsia" w:hAnsiTheme="minorEastAsia" w:hint="eastAsia"/>
                <w:b/>
                <w:bCs/>
                <w:sz w:val="24"/>
                <w:szCs w:val="24"/>
              </w:rPr>
              <w:t>总计</w:t>
            </w:r>
          </w:p>
        </w:tc>
        <w:tc>
          <w:tcPr>
            <w:tcW w:w="769" w:type="dxa"/>
            <w:tcBorders>
              <w:top w:val="nil"/>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26</w:t>
            </w:r>
          </w:p>
        </w:tc>
        <w:tc>
          <w:tcPr>
            <w:tcW w:w="1216" w:type="dxa"/>
            <w:tcBorders>
              <w:top w:val="single" w:sz="4" w:space="0" w:color="auto"/>
              <w:left w:val="nil"/>
              <w:bottom w:val="single" w:sz="8"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bCs/>
                <w:sz w:val="24"/>
                <w:szCs w:val="24"/>
              </w:rPr>
            </w:pPr>
            <w:r w:rsidRPr="007464BF">
              <w:rPr>
                <w:rFonts w:asciiTheme="minorEastAsia" w:hAnsiTheme="minorEastAsia" w:hint="eastAsia"/>
                <w:bCs/>
                <w:sz w:val="24"/>
                <w:szCs w:val="24"/>
              </w:rPr>
              <w:t>1276.23</w:t>
            </w:r>
          </w:p>
        </w:tc>
      </w:tr>
    </w:tbl>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注：本表反映部门本年度的总收支和年末结转情况。有关填表说明：</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（1）本表中数据填列当年决算数，以“万元”为金额单位，保留两</w:t>
      </w:r>
      <w:r w:rsidRPr="00F4721E">
        <w:rPr>
          <w:rFonts w:asciiTheme="minorEastAsia" w:hAnsiTheme="minorEastAsia" w:hint="eastAsia"/>
          <w:sz w:val="28"/>
          <w:szCs w:val="28"/>
        </w:rPr>
        <w:lastRenderedPageBreak/>
        <w:t>位小数。</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（2）本表支出项目填列到类级支出科目，没有发生数的类级支出科目不用填列。</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（3）收入总计数应等于支出总计数。</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（4）此表没有发生数据的，在合计和总计栏填“0”，并在该表下方附简要说明。</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（5）该表数据来源于部门决算报表中的《收入支出决算总表》(</w:t>
      </w:r>
      <w:proofErr w:type="gramStart"/>
      <w:r w:rsidRPr="00F4721E">
        <w:rPr>
          <w:rFonts w:asciiTheme="minorEastAsia" w:hAnsiTheme="minorEastAsia" w:hint="eastAsia"/>
          <w:sz w:val="28"/>
          <w:szCs w:val="28"/>
        </w:rPr>
        <w:t>财决</w:t>
      </w:r>
      <w:proofErr w:type="gramEnd"/>
      <w:r w:rsidRPr="00F4721E">
        <w:rPr>
          <w:rFonts w:asciiTheme="minorEastAsia" w:hAnsiTheme="minorEastAsia" w:hint="eastAsia"/>
          <w:sz w:val="28"/>
          <w:szCs w:val="28"/>
        </w:rPr>
        <w:t>01表)。</w:t>
      </w:r>
    </w:p>
    <w:p w:rsidR="00821D80" w:rsidRPr="00F4721E" w:rsidRDefault="00821D80" w:rsidP="00821D80">
      <w:pPr>
        <w:spacing w:line="500" w:lineRule="exact"/>
        <w:rPr>
          <w:rFonts w:asciiTheme="minorEastAsia" w:hAnsiTheme="minorEastAsia"/>
          <w:sz w:val="28"/>
          <w:szCs w:val="28"/>
        </w:rPr>
      </w:pPr>
    </w:p>
    <w:tbl>
      <w:tblPr>
        <w:tblW w:w="9210" w:type="dxa"/>
        <w:tblInd w:w="93" w:type="dxa"/>
        <w:tblLook w:val="04A0" w:firstRow="1" w:lastRow="0" w:firstColumn="1" w:lastColumn="0" w:noHBand="0" w:noVBand="1"/>
      </w:tblPr>
      <w:tblGrid>
        <w:gridCol w:w="1056"/>
        <w:gridCol w:w="1511"/>
        <w:gridCol w:w="1056"/>
        <w:gridCol w:w="1056"/>
        <w:gridCol w:w="939"/>
        <w:gridCol w:w="797"/>
        <w:gridCol w:w="796"/>
        <w:gridCol w:w="992"/>
        <w:gridCol w:w="1134"/>
      </w:tblGrid>
      <w:tr w:rsidR="00821D80" w:rsidRPr="00F4721E" w:rsidTr="00821D80">
        <w:trPr>
          <w:trHeight w:val="80"/>
        </w:trPr>
        <w:tc>
          <w:tcPr>
            <w:tcW w:w="9210" w:type="dxa"/>
            <w:gridSpan w:val="9"/>
            <w:noWrap/>
            <w:vAlign w:val="center"/>
            <w:hideMark/>
          </w:tcPr>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Default="00821D80" w:rsidP="009C6C46">
            <w:pPr>
              <w:spacing w:line="500" w:lineRule="exact"/>
              <w:jc w:val="center"/>
              <w:rPr>
                <w:rFonts w:asciiTheme="minorEastAsia" w:hAnsiTheme="minorEastAsia" w:hint="eastAsia"/>
                <w:sz w:val="28"/>
                <w:szCs w:val="28"/>
              </w:rPr>
            </w:pPr>
          </w:p>
          <w:p w:rsidR="00821D80" w:rsidRPr="00F4721E" w:rsidRDefault="00821D80" w:rsidP="009C6C46">
            <w:pPr>
              <w:spacing w:line="500" w:lineRule="exact"/>
              <w:jc w:val="center"/>
              <w:rPr>
                <w:rFonts w:asciiTheme="minorEastAsia" w:hAnsiTheme="minorEastAsia"/>
                <w:sz w:val="28"/>
                <w:szCs w:val="28"/>
              </w:rPr>
            </w:pPr>
          </w:p>
          <w:p w:rsidR="00821D80" w:rsidRPr="00821D80" w:rsidRDefault="00821D80" w:rsidP="009C6C46">
            <w:pPr>
              <w:spacing w:line="500" w:lineRule="exact"/>
              <w:jc w:val="center"/>
              <w:rPr>
                <w:rFonts w:asciiTheme="minorEastAsia" w:hAnsiTheme="minorEastAsia"/>
                <w:b/>
                <w:sz w:val="32"/>
                <w:szCs w:val="32"/>
              </w:rPr>
            </w:pPr>
            <w:r w:rsidRPr="00821D80">
              <w:rPr>
                <w:rFonts w:asciiTheme="minorEastAsia" w:hAnsiTheme="minorEastAsia" w:hint="eastAsia"/>
                <w:b/>
                <w:sz w:val="32"/>
                <w:szCs w:val="32"/>
              </w:rPr>
              <w:lastRenderedPageBreak/>
              <w:t>收入决算表</w:t>
            </w:r>
          </w:p>
        </w:tc>
      </w:tr>
      <w:tr w:rsidR="00821D80" w:rsidRPr="00F4721E" w:rsidTr="009C6C46">
        <w:trPr>
          <w:trHeight w:val="1248"/>
        </w:trPr>
        <w:tc>
          <w:tcPr>
            <w:tcW w:w="9210" w:type="dxa"/>
            <w:gridSpan w:val="9"/>
            <w:shd w:val="clear" w:color="auto" w:fill="FFFFFF"/>
            <w:noWrap/>
            <w:vAlign w:val="center"/>
          </w:tcPr>
          <w:p w:rsidR="00821D80" w:rsidRPr="00F4721E" w:rsidRDefault="00821D80" w:rsidP="009C6C46">
            <w:pPr>
              <w:spacing w:line="500" w:lineRule="exact"/>
              <w:ind w:firstLineChars="3650" w:firstLine="10220"/>
              <w:rPr>
                <w:rFonts w:asciiTheme="minorEastAsia" w:hAnsiTheme="minorEastAsia"/>
                <w:sz w:val="28"/>
                <w:szCs w:val="28"/>
              </w:rPr>
            </w:pP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公开02表</w:t>
            </w:r>
          </w:p>
          <w:p w:rsidR="00821D80" w:rsidRDefault="00821D80" w:rsidP="009C6C46">
            <w:pPr>
              <w:spacing w:line="500" w:lineRule="exact"/>
              <w:rPr>
                <w:rFonts w:asciiTheme="minorEastAsia" w:hAnsiTheme="minorEastAsia" w:hint="eastAsia"/>
                <w:sz w:val="28"/>
                <w:szCs w:val="28"/>
              </w:rPr>
            </w:pPr>
            <w:r w:rsidRPr="00F4721E">
              <w:rPr>
                <w:rFonts w:asciiTheme="minorEastAsia" w:hAnsiTheme="minorEastAsia" w:hint="eastAsia"/>
                <w:sz w:val="28"/>
                <w:szCs w:val="28"/>
              </w:rPr>
              <w:t xml:space="preserve">部门：江门市供销合作联社  </w:t>
            </w:r>
            <w:r>
              <w:rPr>
                <w:rFonts w:asciiTheme="minorEastAsia" w:hAnsiTheme="minorEastAsia" w:hint="eastAsia"/>
                <w:sz w:val="28"/>
                <w:szCs w:val="28"/>
              </w:rPr>
              <w:t xml:space="preserve">                            </w:t>
            </w:r>
            <w:r w:rsidRPr="00F4721E">
              <w:rPr>
                <w:rFonts w:asciiTheme="minorEastAsia" w:hAnsiTheme="minorEastAsia" w:hint="eastAsia"/>
                <w:sz w:val="28"/>
                <w:szCs w:val="28"/>
              </w:rPr>
              <w:t xml:space="preserve">单位：万元                                               </w:t>
            </w:r>
          </w:p>
          <w:p w:rsidR="00821D80" w:rsidRPr="00F4721E" w:rsidRDefault="00821D80" w:rsidP="009C6C46">
            <w:pPr>
              <w:spacing w:line="500" w:lineRule="exact"/>
              <w:rPr>
                <w:rFonts w:asciiTheme="minorEastAsia" w:hAnsiTheme="minorEastAsia"/>
                <w:sz w:val="28"/>
                <w:szCs w:val="28"/>
              </w:rPr>
            </w:pPr>
          </w:p>
        </w:tc>
      </w:tr>
      <w:tr w:rsidR="00821D80" w:rsidRPr="007464BF" w:rsidTr="009C6C46">
        <w:trPr>
          <w:trHeight w:val="450"/>
        </w:trPr>
        <w:tc>
          <w:tcPr>
            <w:tcW w:w="2567" w:type="dxa"/>
            <w:gridSpan w:val="2"/>
            <w:tcBorders>
              <w:top w:val="single" w:sz="8" w:space="0" w:color="auto"/>
              <w:left w:val="single" w:sz="8" w:space="0" w:color="auto"/>
              <w:bottom w:val="single" w:sz="4" w:space="0" w:color="auto"/>
              <w:right w:val="nil"/>
            </w:tcBorders>
            <w:shd w:val="clear" w:color="auto" w:fill="FFFFFF"/>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项    目</w:t>
            </w:r>
          </w:p>
        </w:tc>
        <w:tc>
          <w:tcPr>
            <w:tcW w:w="1040" w:type="dxa"/>
            <w:vMerge w:val="restart"/>
            <w:tcBorders>
              <w:top w:val="single" w:sz="8" w:space="0" w:color="auto"/>
              <w:left w:val="single" w:sz="4" w:space="0" w:color="auto"/>
              <w:bottom w:val="single" w:sz="4" w:space="0" w:color="000000"/>
              <w:right w:val="single" w:sz="4"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本年收入合计</w:t>
            </w:r>
          </w:p>
        </w:tc>
        <w:tc>
          <w:tcPr>
            <w:tcW w:w="945" w:type="dxa"/>
            <w:vMerge w:val="restart"/>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财政拨款收入</w:t>
            </w:r>
          </w:p>
        </w:tc>
        <w:tc>
          <w:tcPr>
            <w:tcW w:w="939" w:type="dxa"/>
            <w:vMerge w:val="restart"/>
            <w:tcBorders>
              <w:top w:val="single" w:sz="8" w:space="0" w:color="auto"/>
              <w:left w:val="single" w:sz="4" w:space="0" w:color="auto"/>
              <w:bottom w:val="single" w:sz="4" w:space="0" w:color="000000"/>
              <w:right w:val="single" w:sz="4"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上级补助收入</w:t>
            </w:r>
          </w:p>
        </w:tc>
        <w:tc>
          <w:tcPr>
            <w:tcW w:w="797" w:type="dxa"/>
            <w:vMerge w:val="restart"/>
            <w:tcBorders>
              <w:top w:val="single" w:sz="8" w:space="0" w:color="auto"/>
              <w:left w:val="single" w:sz="4" w:space="0" w:color="auto"/>
              <w:bottom w:val="single" w:sz="4" w:space="0" w:color="000000"/>
              <w:right w:val="single" w:sz="4"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事业收入</w:t>
            </w:r>
          </w:p>
        </w:tc>
        <w:tc>
          <w:tcPr>
            <w:tcW w:w="796" w:type="dxa"/>
            <w:vMerge w:val="restart"/>
            <w:tcBorders>
              <w:top w:val="single" w:sz="8" w:space="0" w:color="auto"/>
              <w:left w:val="single" w:sz="4" w:space="0" w:color="auto"/>
              <w:bottom w:val="single" w:sz="4" w:space="0" w:color="000000"/>
              <w:right w:val="single" w:sz="4"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经营收入</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附属单位上缴收入</w:t>
            </w:r>
          </w:p>
        </w:tc>
        <w:tc>
          <w:tcPr>
            <w:tcW w:w="1134" w:type="dxa"/>
            <w:vMerge w:val="restart"/>
            <w:tcBorders>
              <w:top w:val="single" w:sz="8" w:space="0" w:color="auto"/>
              <w:left w:val="single" w:sz="4" w:space="0" w:color="auto"/>
              <w:bottom w:val="single" w:sz="4" w:space="0" w:color="000000"/>
              <w:right w:val="single" w:sz="8"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其他收入</w:t>
            </w:r>
          </w:p>
        </w:tc>
      </w:tr>
      <w:tr w:rsidR="00821D80" w:rsidRPr="007464BF" w:rsidTr="009C6C46">
        <w:trPr>
          <w:trHeight w:val="624"/>
        </w:trPr>
        <w:tc>
          <w:tcPr>
            <w:tcW w:w="1056" w:type="dxa"/>
            <w:vMerge w:val="restart"/>
            <w:tcBorders>
              <w:top w:val="single" w:sz="4" w:space="0" w:color="auto"/>
              <w:left w:val="single" w:sz="8" w:space="0" w:color="auto"/>
              <w:bottom w:val="single" w:sz="4" w:space="0" w:color="000000"/>
              <w:right w:val="nil"/>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功能分类科目编码</w:t>
            </w:r>
          </w:p>
        </w:tc>
        <w:tc>
          <w:tcPr>
            <w:tcW w:w="1511" w:type="dxa"/>
            <w:vMerge w:val="restart"/>
            <w:tcBorders>
              <w:top w:val="nil"/>
              <w:left w:val="single" w:sz="4" w:space="0" w:color="auto"/>
              <w:bottom w:val="single" w:sz="4" w:space="0" w:color="000000"/>
              <w:right w:val="single" w:sz="4"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科目名称</w:t>
            </w: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r>
      <w:tr w:rsidR="00821D80" w:rsidRPr="007464BF" w:rsidTr="009C6C46">
        <w:trPr>
          <w:trHeight w:val="624"/>
        </w:trPr>
        <w:tc>
          <w:tcPr>
            <w:tcW w:w="0" w:type="auto"/>
            <w:vMerge/>
            <w:tcBorders>
              <w:top w:val="single" w:sz="4" w:space="0" w:color="auto"/>
              <w:left w:val="single" w:sz="8" w:space="0" w:color="auto"/>
              <w:bottom w:val="single" w:sz="4" w:space="0" w:color="000000"/>
              <w:right w:val="nil"/>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r>
      <w:tr w:rsidR="00821D80" w:rsidRPr="007464BF" w:rsidTr="009C6C46">
        <w:trPr>
          <w:trHeight w:val="450"/>
        </w:trPr>
        <w:tc>
          <w:tcPr>
            <w:tcW w:w="2567" w:type="dxa"/>
            <w:gridSpan w:val="2"/>
            <w:tcBorders>
              <w:top w:val="single" w:sz="4" w:space="0" w:color="auto"/>
              <w:left w:val="single" w:sz="8" w:space="0" w:color="auto"/>
              <w:bottom w:val="single" w:sz="4" w:space="0" w:color="auto"/>
              <w:right w:val="single" w:sz="4" w:space="0" w:color="000000"/>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栏次</w:t>
            </w:r>
          </w:p>
        </w:tc>
        <w:tc>
          <w:tcPr>
            <w:tcW w:w="1040"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w:t>
            </w:r>
          </w:p>
        </w:tc>
        <w:tc>
          <w:tcPr>
            <w:tcW w:w="945"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w:t>
            </w:r>
          </w:p>
        </w:tc>
        <w:tc>
          <w:tcPr>
            <w:tcW w:w="939"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3</w:t>
            </w:r>
          </w:p>
        </w:tc>
        <w:tc>
          <w:tcPr>
            <w:tcW w:w="797"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4</w:t>
            </w:r>
          </w:p>
        </w:tc>
        <w:tc>
          <w:tcPr>
            <w:tcW w:w="796"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5</w:t>
            </w:r>
          </w:p>
        </w:tc>
        <w:tc>
          <w:tcPr>
            <w:tcW w:w="992"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6</w:t>
            </w:r>
          </w:p>
        </w:tc>
        <w:tc>
          <w:tcPr>
            <w:tcW w:w="1134" w:type="dxa"/>
            <w:tcBorders>
              <w:top w:val="nil"/>
              <w:left w:val="nil"/>
              <w:bottom w:val="single" w:sz="4" w:space="0" w:color="auto"/>
              <w:right w:val="single" w:sz="8"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7</w:t>
            </w:r>
          </w:p>
        </w:tc>
      </w:tr>
      <w:tr w:rsidR="00821D80" w:rsidRPr="007464BF" w:rsidTr="009C6C46">
        <w:trPr>
          <w:trHeight w:val="450"/>
        </w:trPr>
        <w:tc>
          <w:tcPr>
            <w:tcW w:w="2567" w:type="dxa"/>
            <w:gridSpan w:val="2"/>
            <w:tcBorders>
              <w:top w:val="nil"/>
              <w:left w:val="single" w:sz="8" w:space="0" w:color="auto"/>
              <w:bottom w:val="single" w:sz="4" w:space="0" w:color="auto"/>
              <w:right w:val="single" w:sz="4" w:space="0" w:color="000000"/>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合计</w:t>
            </w:r>
          </w:p>
        </w:tc>
        <w:tc>
          <w:tcPr>
            <w:tcW w:w="1040"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1272.74</w:t>
            </w:r>
          </w:p>
        </w:tc>
        <w:tc>
          <w:tcPr>
            <w:tcW w:w="945"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1269.59</w:t>
            </w:r>
          </w:p>
        </w:tc>
        <w:tc>
          <w:tcPr>
            <w:tcW w:w="939"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3.15</w:t>
            </w:r>
          </w:p>
        </w:tc>
      </w:tr>
      <w:tr w:rsidR="00821D80" w:rsidRPr="007464BF" w:rsidTr="009C6C46">
        <w:trPr>
          <w:trHeight w:val="450"/>
        </w:trPr>
        <w:tc>
          <w:tcPr>
            <w:tcW w:w="1056" w:type="dxa"/>
            <w:tcBorders>
              <w:top w:val="single" w:sz="4" w:space="0" w:color="auto"/>
              <w:left w:val="single" w:sz="8"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208</w:t>
            </w:r>
          </w:p>
        </w:tc>
        <w:tc>
          <w:tcPr>
            <w:tcW w:w="1511"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社会保障和就业支出</w:t>
            </w:r>
          </w:p>
        </w:tc>
        <w:tc>
          <w:tcPr>
            <w:tcW w:w="1040"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422.1</w:t>
            </w:r>
            <w:r w:rsidRPr="007464BF">
              <w:rPr>
                <w:rFonts w:asciiTheme="minorEastAsia" w:hAnsiTheme="minorEastAsia" w:hint="eastAsia"/>
                <w:sz w:val="24"/>
                <w:szCs w:val="24"/>
              </w:rPr>
              <w:t>1</w:t>
            </w:r>
          </w:p>
        </w:tc>
        <w:tc>
          <w:tcPr>
            <w:tcW w:w="945"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422.1</w:t>
            </w:r>
            <w:r w:rsidRPr="007464BF">
              <w:rPr>
                <w:rFonts w:asciiTheme="minorEastAsia" w:hAnsiTheme="minorEastAsia" w:hint="eastAsia"/>
                <w:sz w:val="24"/>
                <w:szCs w:val="24"/>
              </w:rPr>
              <w:t>1</w:t>
            </w:r>
          </w:p>
        </w:tc>
        <w:tc>
          <w:tcPr>
            <w:tcW w:w="939"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20805</w:t>
            </w:r>
          </w:p>
        </w:tc>
        <w:tc>
          <w:tcPr>
            <w:tcW w:w="1511" w:type="dxa"/>
            <w:tcBorders>
              <w:top w:val="nil"/>
              <w:left w:val="nil"/>
              <w:bottom w:val="single" w:sz="8"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行政事业单位离退休</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422.1</w:t>
            </w:r>
            <w:r w:rsidRPr="007464BF">
              <w:rPr>
                <w:rFonts w:asciiTheme="minorEastAsia" w:hAnsiTheme="minorEastAsia" w:hint="eastAsia"/>
                <w:sz w:val="24"/>
                <w:szCs w:val="24"/>
              </w:rPr>
              <w:t>1</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422.1</w:t>
            </w:r>
            <w:r w:rsidRPr="007464BF">
              <w:rPr>
                <w:rFonts w:asciiTheme="minorEastAsia" w:hAnsiTheme="minorEastAsia" w:hint="eastAsia"/>
                <w:sz w:val="24"/>
                <w:szCs w:val="24"/>
              </w:rPr>
              <w:t>1</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2080501</w:t>
            </w:r>
          </w:p>
        </w:tc>
        <w:tc>
          <w:tcPr>
            <w:tcW w:w="1511" w:type="dxa"/>
            <w:tcBorders>
              <w:top w:val="nil"/>
              <w:left w:val="nil"/>
              <w:bottom w:val="single" w:sz="8"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归口管理的行政单位离退休</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422.1</w:t>
            </w:r>
            <w:r w:rsidRPr="007464BF">
              <w:rPr>
                <w:rFonts w:asciiTheme="minorEastAsia" w:hAnsiTheme="minorEastAsia" w:hint="eastAsia"/>
                <w:sz w:val="24"/>
                <w:szCs w:val="24"/>
              </w:rPr>
              <w:t>1</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210</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医疗卫生与计划生育支出</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82.45</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82.45</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21005</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医疗保障</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73.15</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73.15</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2100501</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行政单位医疗</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73.15</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73.15</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21007</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计划生育事务</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9.30</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9.30</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2100799</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其他计划生</w:t>
            </w:r>
            <w:r w:rsidRPr="007464BF">
              <w:rPr>
                <w:rFonts w:asciiTheme="minorEastAsia" w:hAnsiTheme="minorEastAsia" w:hint="eastAsia"/>
                <w:sz w:val="24"/>
                <w:szCs w:val="24"/>
              </w:rPr>
              <w:lastRenderedPageBreak/>
              <w:t>育事务支出</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lastRenderedPageBreak/>
              <w:t>9.30</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9.30</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lastRenderedPageBreak/>
              <w:t>213</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农林水支出</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211.00</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21301</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农业</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211.00</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2130125</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农产品加工与促销</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211.00</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216</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商业服务业等支出</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513.67</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513.6</w:t>
            </w:r>
            <w:r w:rsidRPr="007464BF">
              <w:rPr>
                <w:rFonts w:asciiTheme="minorEastAsia" w:hAnsiTheme="minorEastAsia" w:hint="eastAsia"/>
                <w:sz w:val="24"/>
                <w:szCs w:val="24"/>
              </w:rPr>
              <w:t>7</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21602</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商业流通事务</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513.67</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513.6</w:t>
            </w:r>
            <w:r w:rsidRPr="007464BF">
              <w:rPr>
                <w:rFonts w:asciiTheme="minorEastAsia" w:hAnsiTheme="minorEastAsia" w:hint="eastAsia"/>
                <w:sz w:val="24"/>
                <w:szCs w:val="24"/>
              </w:rPr>
              <w:t>7</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2160201</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行政运行</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513.67</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513.6</w:t>
            </w:r>
            <w:r w:rsidRPr="007464BF">
              <w:rPr>
                <w:rFonts w:asciiTheme="minorEastAsia" w:hAnsiTheme="minorEastAsia" w:hint="eastAsia"/>
                <w:sz w:val="24"/>
                <w:szCs w:val="24"/>
              </w:rPr>
              <w:t>7</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221</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住房保障支出</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40.36</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40.3</w:t>
            </w:r>
            <w:r w:rsidRPr="007464BF">
              <w:rPr>
                <w:rFonts w:asciiTheme="minorEastAsia" w:hAnsiTheme="minorEastAsia" w:hint="eastAsia"/>
                <w:sz w:val="24"/>
                <w:szCs w:val="24"/>
              </w:rPr>
              <w:t>6</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22102</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住房改革支出</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40.36</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sz w:val="24"/>
                <w:szCs w:val="24"/>
              </w:rPr>
              <w:t>40.3</w:t>
            </w:r>
            <w:r w:rsidRPr="007464BF">
              <w:rPr>
                <w:rFonts w:asciiTheme="minorEastAsia" w:hAnsiTheme="minorEastAsia" w:hint="eastAsia"/>
                <w:sz w:val="24"/>
                <w:szCs w:val="24"/>
              </w:rPr>
              <w:t>6</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2210201</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住房公积金</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37.00</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37.00</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2210203</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购房补贴</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3.35</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3.35</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229</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其他支出</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3.15</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3.15</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22999</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其他支出</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3.15</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3.15</w:t>
            </w:r>
          </w:p>
        </w:tc>
      </w:tr>
      <w:tr w:rsidR="00821D80" w:rsidRPr="007464BF" w:rsidTr="009C6C46">
        <w:trPr>
          <w:trHeight w:val="450"/>
        </w:trPr>
        <w:tc>
          <w:tcPr>
            <w:tcW w:w="1056" w:type="dxa"/>
            <w:tcBorders>
              <w:top w:val="single" w:sz="4" w:space="0" w:color="auto"/>
              <w:left w:val="single" w:sz="8"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2299901</w:t>
            </w:r>
          </w:p>
        </w:tc>
        <w:tc>
          <w:tcPr>
            <w:tcW w:w="1511" w:type="dxa"/>
            <w:tcBorders>
              <w:top w:val="nil"/>
              <w:left w:val="nil"/>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其他支出</w:t>
            </w:r>
          </w:p>
        </w:tc>
        <w:tc>
          <w:tcPr>
            <w:tcW w:w="1040"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3.15</w:t>
            </w:r>
          </w:p>
        </w:tc>
        <w:tc>
          <w:tcPr>
            <w:tcW w:w="94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39"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7"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9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3.15</w:t>
            </w:r>
          </w:p>
        </w:tc>
      </w:tr>
    </w:tbl>
    <w:p w:rsidR="00821D80" w:rsidRPr="00821D80" w:rsidRDefault="00821D80" w:rsidP="00821D80">
      <w:pPr>
        <w:spacing w:line="500" w:lineRule="exact"/>
        <w:rPr>
          <w:rFonts w:asciiTheme="minorEastAsia" w:hAnsiTheme="minorEastAsia"/>
          <w:sz w:val="24"/>
          <w:szCs w:val="24"/>
        </w:rPr>
      </w:pPr>
      <w:r w:rsidRPr="00821D80">
        <w:rPr>
          <w:rFonts w:asciiTheme="minorEastAsia" w:hAnsiTheme="minorEastAsia" w:hint="eastAsia"/>
          <w:sz w:val="24"/>
          <w:szCs w:val="24"/>
        </w:rPr>
        <w:t>注：本表反映部门本年度取得的各项收入情况。有关填表说明：</w:t>
      </w:r>
    </w:p>
    <w:p w:rsidR="00821D80" w:rsidRPr="00821D80" w:rsidRDefault="00821D80" w:rsidP="00821D80">
      <w:pPr>
        <w:spacing w:line="500" w:lineRule="exact"/>
        <w:rPr>
          <w:rFonts w:asciiTheme="minorEastAsia" w:hAnsiTheme="minorEastAsia"/>
          <w:sz w:val="24"/>
          <w:szCs w:val="24"/>
        </w:rPr>
      </w:pPr>
      <w:r w:rsidRPr="00821D80">
        <w:rPr>
          <w:rFonts w:asciiTheme="minorEastAsia" w:hAnsiTheme="minorEastAsia" w:hint="eastAsia"/>
          <w:sz w:val="24"/>
          <w:szCs w:val="24"/>
        </w:rPr>
        <w:t>（1）本表数据填列当年决算数，以“万元”为金额单位，保留两位小数。</w:t>
      </w:r>
    </w:p>
    <w:p w:rsidR="00821D80" w:rsidRPr="00821D80" w:rsidRDefault="00821D80" w:rsidP="00821D80">
      <w:pPr>
        <w:spacing w:line="500" w:lineRule="exact"/>
        <w:rPr>
          <w:rFonts w:asciiTheme="minorEastAsia" w:hAnsiTheme="minorEastAsia"/>
          <w:sz w:val="24"/>
          <w:szCs w:val="24"/>
        </w:rPr>
      </w:pPr>
      <w:r w:rsidRPr="00821D80">
        <w:rPr>
          <w:rFonts w:asciiTheme="minorEastAsia" w:hAnsiTheme="minorEastAsia" w:hint="eastAsia"/>
          <w:sz w:val="24"/>
          <w:szCs w:val="24"/>
        </w:rPr>
        <w:t>（2）本表功能科目填列到项级支出科目，没有发生数的支出科目不用填列。</w:t>
      </w:r>
    </w:p>
    <w:p w:rsidR="00821D80" w:rsidRPr="00821D80" w:rsidRDefault="00821D80" w:rsidP="00821D80">
      <w:pPr>
        <w:spacing w:line="500" w:lineRule="exact"/>
        <w:rPr>
          <w:rFonts w:asciiTheme="minorEastAsia" w:hAnsiTheme="minorEastAsia"/>
          <w:sz w:val="24"/>
          <w:szCs w:val="24"/>
        </w:rPr>
      </w:pPr>
      <w:r w:rsidRPr="00821D80">
        <w:rPr>
          <w:rFonts w:asciiTheme="minorEastAsia" w:hAnsiTheme="minorEastAsia" w:hint="eastAsia"/>
          <w:sz w:val="24"/>
          <w:szCs w:val="24"/>
        </w:rPr>
        <w:t>（3）1栏=（2+3+4+5+6+7）栏。</w:t>
      </w:r>
    </w:p>
    <w:p w:rsidR="00821D80" w:rsidRPr="00821D80" w:rsidRDefault="00821D80" w:rsidP="00821D80">
      <w:pPr>
        <w:spacing w:line="500" w:lineRule="exact"/>
        <w:rPr>
          <w:rFonts w:asciiTheme="minorEastAsia" w:hAnsiTheme="minorEastAsia"/>
          <w:sz w:val="24"/>
          <w:szCs w:val="24"/>
        </w:rPr>
      </w:pPr>
      <w:r w:rsidRPr="00821D80">
        <w:rPr>
          <w:rFonts w:asciiTheme="minorEastAsia" w:hAnsiTheme="minorEastAsia" w:hint="eastAsia"/>
          <w:sz w:val="24"/>
          <w:szCs w:val="24"/>
        </w:rPr>
        <w:t>（4）此表没有发生数据的，在</w:t>
      </w:r>
      <w:proofErr w:type="gramStart"/>
      <w:r w:rsidRPr="00821D80">
        <w:rPr>
          <w:rFonts w:asciiTheme="minorEastAsia" w:hAnsiTheme="minorEastAsia" w:hint="eastAsia"/>
          <w:sz w:val="24"/>
          <w:szCs w:val="24"/>
        </w:rPr>
        <w:t>合计行填“0”</w:t>
      </w:r>
      <w:proofErr w:type="gramEnd"/>
      <w:r w:rsidRPr="00821D80">
        <w:rPr>
          <w:rFonts w:asciiTheme="minorEastAsia" w:hAnsiTheme="minorEastAsia" w:hint="eastAsia"/>
          <w:sz w:val="24"/>
          <w:szCs w:val="24"/>
        </w:rPr>
        <w:t>，并在该表下方附简要说明。</w:t>
      </w:r>
    </w:p>
    <w:p w:rsidR="00821D80" w:rsidRPr="00821D80" w:rsidRDefault="00821D80" w:rsidP="00821D80">
      <w:pPr>
        <w:spacing w:line="500" w:lineRule="exact"/>
        <w:rPr>
          <w:rFonts w:asciiTheme="minorEastAsia" w:hAnsiTheme="minorEastAsia"/>
          <w:sz w:val="24"/>
          <w:szCs w:val="24"/>
        </w:rPr>
      </w:pPr>
      <w:r w:rsidRPr="00821D80">
        <w:rPr>
          <w:rFonts w:asciiTheme="minorEastAsia" w:hAnsiTheme="minorEastAsia" w:hint="eastAsia"/>
          <w:sz w:val="24"/>
          <w:szCs w:val="24"/>
        </w:rPr>
        <w:t>（5）该表数据来源于部门决算报表中的《收入决算表》（</w:t>
      </w:r>
      <w:proofErr w:type="gramStart"/>
      <w:r w:rsidRPr="00821D80">
        <w:rPr>
          <w:rFonts w:asciiTheme="minorEastAsia" w:hAnsiTheme="minorEastAsia" w:hint="eastAsia"/>
          <w:sz w:val="24"/>
          <w:szCs w:val="24"/>
        </w:rPr>
        <w:t>财决</w:t>
      </w:r>
      <w:proofErr w:type="gramEnd"/>
      <w:r w:rsidRPr="00821D80">
        <w:rPr>
          <w:rFonts w:asciiTheme="minorEastAsia" w:hAnsiTheme="minorEastAsia" w:hint="eastAsia"/>
          <w:sz w:val="24"/>
          <w:szCs w:val="24"/>
        </w:rPr>
        <w:t>03表）。</w:t>
      </w:r>
    </w:p>
    <w:p w:rsidR="00821D80" w:rsidRPr="00821D80" w:rsidRDefault="00821D80" w:rsidP="00821D80">
      <w:pPr>
        <w:spacing w:line="500" w:lineRule="exact"/>
        <w:rPr>
          <w:rFonts w:asciiTheme="minorEastAsia" w:hAnsiTheme="minorEastAsia"/>
          <w:sz w:val="24"/>
          <w:szCs w:val="24"/>
        </w:rPr>
      </w:pPr>
    </w:p>
    <w:tbl>
      <w:tblPr>
        <w:tblW w:w="9176" w:type="dxa"/>
        <w:tblInd w:w="93" w:type="dxa"/>
        <w:tblLook w:val="04A0" w:firstRow="1" w:lastRow="0" w:firstColumn="1" w:lastColumn="0" w:noHBand="0" w:noVBand="1"/>
      </w:tblPr>
      <w:tblGrid>
        <w:gridCol w:w="1225"/>
        <w:gridCol w:w="1909"/>
        <w:gridCol w:w="1056"/>
        <w:gridCol w:w="1056"/>
        <w:gridCol w:w="1055"/>
        <w:gridCol w:w="992"/>
        <w:gridCol w:w="913"/>
        <w:gridCol w:w="1134"/>
      </w:tblGrid>
      <w:tr w:rsidR="00821D80" w:rsidRPr="00F4721E" w:rsidTr="009C6C46">
        <w:trPr>
          <w:trHeight w:val="435"/>
        </w:trPr>
        <w:tc>
          <w:tcPr>
            <w:tcW w:w="9176" w:type="dxa"/>
            <w:gridSpan w:val="8"/>
            <w:noWrap/>
            <w:vAlign w:val="center"/>
            <w:hideMark/>
          </w:tcPr>
          <w:p w:rsidR="00821D80" w:rsidRDefault="00821D80" w:rsidP="00821D80">
            <w:pPr>
              <w:spacing w:line="500" w:lineRule="exact"/>
              <w:jc w:val="center"/>
              <w:rPr>
                <w:rFonts w:asciiTheme="minorEastAsia" w:hAnsiTheme="minorEastAsia" w:hint="eastAsia"/>
                <w:sz w:val="30"/>
                <w:szCs w:val="30"/>
              </w:rPr>
            </w:pPr>
          </w:p>
          <w:p w:rsidR="00821D80" w:rsidRPr="00821D80" w:rsidRDefault="00821D80" w:rsidP="00821D80">
            <w:pPr>
              <w:spacing w:line="500" w:lineRule="exact"/>
              <w:jc w:val="center"/>
              <w:rPr>
                <w:rFonts w:asciiTheme="minorEastAsia" w:hAnsiTheme="minorEastAsia"/>
                <w:b/>
                <w:sz w:val="32"/>
                <w:szCs w:val="32"/>
              </w:rPr>
            </w:pPr>
            <w:r w:rsidRPr="00821D80">
              <w:rPr>
                <w:rFonts w:asciiTheme="minorEastAsia" w:hAnsiTheme="minorEastAsia" w:hint="eastAsia"/>
                <w:b/>
                <w:sz w:val="32"/>
                <w:szCs w:val="32"/>
              </w:rPr>
              <w:lastRenderedPageBreak/>
              <w:t>支出决算表</w:t>
            </w:r>
          </w:p>
        </w:tc>
      </w:tr>
      <w:tr w:rsidR="00821D80" w:rsidRPr="00F4721E" w:rsidTr="009C6C46">
        <w:trPr>
          <w:trHeight w:val="936"/>
        </w:trPr>
        <w:tc>
          <w:tcPr>
            <w:tcW w:w="9176" w:type="dxa"/>
            <w:gridSpan w:val="8"/>
            <w:shd w:val="clear" w:color="auto" w:fill="FFFFFF"/>
            <w:noWrap/>
            <w:vAlign w:val="center"/>
            <w:hideMark/>
          </w:tcPr>
          <w:p w:rsidR="00821D80" w:rsidRPr="00F4721E" w:rsidRDefault="00821D80" w:rsidP="009C6C46">
            <w:pPr>
              <w:spacing w:line="500" w:lineRule="exact"/>
              <w:ind w:firstLineChars="3700" w:firstLine="10360"/>
              <w:rPr>
                <w:rFonts w:asciiTheme="minorEastAsia" w:hAnsiTheme="minorEastAsia"/>
                <w:sz w:val="28"/>
                <w:szCs w:val="28"/>
              </w:rPr>
            </w:pPr>
            <w:r w:rsidRPr="00F4721E">
              <w:rPr>
                <w:rFonts w:asciiTheme="minorEastAsia" w:hAnsiTheme="minorEastAsia" w:hint="eastAsia"/>
                <w:sz w:val="28"/>
                <w:szCs w:val="28"/>
              </w:rPr>
              <w:lastRenderedPageBreak/>
              <w:t>公开03表</w:t>
            </w:r>
          </w:p>
          <w:p w:rsidR="00821D80" w:rsidRPr="00F4721E" w:rsidRDefault="00821D80" w:rsidP="009C6C46">
            <w:pPr>
              <w:spacing w:line="500" w:lineRule="exact"/>
              <w:rPr>
                <w:rFonts w:asciiTheme="minorEastAsia" w:hAnsiTheme="minorEastAsia"/>
                <w:sz w:val="28"/>
                <w:szCs w:val="28"/>
              </w:rPr>
            </w:pPr>
            <w:r w:rsidRPr="00F4721E">
              <w:rPr>
                <w:rFonts w:asciiTheme="minorEastAsia" w:hAnsiTheme="minorEastAsia" w:hint="eastAsia"/>
                <w:sz w:val="28"/>
                <w:szCs w:val="28"/>
              </w:rPr>
              <w:t>部门：江门市供销合作联社</w:t>
            </w:r>
            <w:r>
              <w:rPr>
                <w:rFonts w:asciiTheme="minorEastAsia" w:hAnsiTheme="minorEastAsia" w:hint="eastAsia"/>
                <w:sz w:val="28"/>
                <w:szCs w:val="28"/>
              </w:rPr>
              <w:t xml:space="preserve">                          </w:t>
            </w:r>
            <w:r w:rsidRPr="00F4721E">
              <w:rPr>
                <w:rFonts w:asciiTheme="minorEastAsia" w:hAnsiTheme="minorEastAsia" w:hint="eastAsia"/>
                <w:sz w:val="28"/>
                <w:szCs w:val="28"/>
              </w:rPr>
              <w:t xml:space="preserve">单位：万元　                                                </w:t>
            </w:r>
          </w:p>
        </w:tc>
      </w:tr>
      <w:tr w:rsidR="00821D80" w:rsidRPr="00F4721E" w:rsidTr="009C6C46">
        <w:trPr>
          <w:trHeight w:val="450"/>
        </w:trPr>
        <w:tc>
          <w:tcPr>
            <w:tcW w:w="3134" w:type="dxa"/>
            <w:gridSpan w:val="2"/>
            <w:tcBorders>
              <w:top w:val="single" w:sz="8" w:space="0" w:color="auto"/>
              <w:left w:val="single" w:sz="8" w:space="0" w:color="auto"/>
              <w:bottom w:val="single" w:sz="4" w:space="0" w:color="auto"/>
              <w:right w:val="nil"/>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项    目</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本年支出合计</w:t>
            </w:r>
          </w:p>
        </w:tc>
        <w:tc>
          <w:tcPr>
            <w:tcW w:w="956" w:type="dxa"/>
            <w:vMerge w:val="restart"/>
            <w:tcBorders>
              <w:top w:val="single" w:sz="8" w:space="0" w:color="auto"/>
              <w:left w:val="single" w:sz="4" w:space="0" w:color="auto"/>
              <w:bottom w:val="single" w:sz="4" w:space="0" w:color="000000"/>
              <w:right w:val="single" w:sz="4"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基本支出</w:t>
            </w:r>
          </w:p>
        </w:tc>
        <w:tc>
          <w:tcPr>
            <w:tcW w:w="1055" w:type="dxa"/>
            <w:vMerge w:val="restart"/>
            <w:tcBorders>
              <w:top w:val="single" w:sz="8" w:space="0" w:color="auto"/>
              <w:left w:val="single" w:sz="4" w:space="0" w:color="auto"/>
              <w:bottom w:val="single" w:sz="4" w:space="0" w:color="000000"/>
              <w:right w:val="single" w:sz="4"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项目支出</w:t>
            </w:r>
          </w:p>
        </w:tc>
        <w:tc>
          <w:tcPr>
            <w:tcW w:w="992" w:type="dxa"/>
            <w:vMerge w:val="restart"/>
            <w:tcBorders>
              <w:top w:val="single" w:sz="8" w:space="0" w:color="auto"/>
              <w:left w:val="single" w:sz="4" w:space="0" w:color="auto"/>
              <w:bottom w:val="single" w:sz="4" w:space="0" w:color="000000"/>
              <w:right w:val="single" w:sz="4"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上缴上级支出</w:t>
            </w:r>
          </w:p>
        </w:tc>
        <w:tc>
          <w:tcPr>
            <w:tcW w:w="913" w:type="dxa"/>
            <w:vMerge w:val="restart"/>
            <w:tcBorders>
              <w:top w:val="single" w:sz="8" w:space="0" w:color="auto"/>
              <w:left w:val="single" w:sz="4" w:space="0" w:color="auto"/>
              <w:bottom w:val="single" w:sz="4" w:space="0" w:color="000000"/>
              <w:right w:val="single" w:sz="4"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经营支出</w:t>
            </w:r>
          </w:p>
        </w:tc>
        <w:tc>
          <w:tcPr>
            <w:tcW w:w="1134" w:type="dxa"/>
            <w:vMerge w:val="restart"/>
            <w:tcBorders>
              <w:top w:val="single" w:sz="8" w:space="0" w:color="auto"/>
              <w:left w:val="single" w:sz="4" w:space="0" w:color="auto"/>
              <w:bottom w:val="single" w:sz="4" w:space="0" w:color="000000"/>
              <w:right w:val="single" w:sz="8"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对附属单位补助支出</w:t>
            </w:r>
          </w:p>
        </w:tc>
      </w:tr>
      <w:tr w:rsidR="00821D80" w:rsidRPr="00F4721E" w:rsidTr="009C6C46">
        <w:trPr>
          <w:trHeight w:val="624"/>
        </w:trPr>
        <w:tc>
          <w:tcPr>
            <w:tcW w:w="1225" w:type="dxa"/>
            <w:vMerge w:val="restart"/>
            <w:tcBorders>
              <w:top w:val="single" w:sz="4" w:space="0" w:color="auto"/>
              <w:left w:val="single" w:sz="8" w:space="0" w:color="auto"/>
              <w:bottom w:val="single" w:sz="4" w:space="0" w:color="000000"/>
              <w:right w:val="nil"/>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功能分类科目编码</w:t>
            </w:r>
          </w:p>
        </w:tc>
        <w:tc>
          <w:tcPr>
            <w:tcW w:w="1909" w:type="dxa"/>
            <w:vMerge w:val="restart"/>
            <w:tcBorders>
              <w:top w:val="nil"/>
              <w:left w:val="single" w:sz="4" w:space="0" w:color="auto"/>
              <w:bottom w:val="single" w:sz="4" w:space="0" w:color="000000"/>
              <w:right w:val="single" w:sz="4"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科目名称</w:t>
            </w: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r>
      <w:tr w:rsidR="00821D80" w:rsidRPr="00F4721E" w:rsidTr="009C6C46">
        <w:trPr>
          <w:trHeight w:val="624"/>
        </w:trPr>
        <w:tc>
          <w:tcPr>
            <w:tcW w:w="0" w:type="auto"/>
            <w:vMerge/>
            <w:tcBorders>
              <w:top w:val="single" w:sz="4" w:space="0" w:color="auto"/>
              <w:left w:val="single" w:sz="8" w:space="0" w:color="auto"/>
              <w:bottom w:val="single" w:sz="4" w:space="0" w:color="000000"/>
              <w:right w:val="nil"/>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r>
      <w:tr w:rsidR="00821D80" w:rsidRPr="00F4721E" w:rsidTr="009C6C46">
        <w:trPr>
          <w:trHeight w:val="450"/>
        </w:trPr>
        <w:tc>
          <w:tcPr>
            <w:tcW w:w="3134" w:type="dxa"/>
            <w:gridSpan w:val="2"/>
            <w:tcBorders>
              <w:top w:val="single" w:sz="4" w:space="0" w:color="auto"/>
              <w:left w:val="single" w:sz="8" w:space="0" w:color="auto"/>
              <w:bottom w:val="single" w:sz="4" w:space="0" w:color="auto"/>
              <w:right w:val="single" w:sz="4" w:space="0" w:color="000000"/>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栏次</w:t>
            </w:r>
          </w:p>
        </w:tc>
        <w:tc>
          <w:tcPr>
            <w:tcW w:w="992"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w:t>
            </w:r>
          </w:p>
        </w:tc>
        <w:tc>
          <w:tcPr>
            <w:tcW w:w="956"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w:t>
            </w:r>
          </w:p>
        </w:tc>
        <w:tc>
          <w:tcPr>
            <w:tcW w:w="1055"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3</w:t>
            </w:r>
          </w:p>
        </w:tc>
        <w:tc>
          <w:tcPr>
            <w:tcW w:w="992"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4</w:t>
            </w:r>
          </w:p>
        </w:tc>
        <w:tc>
          <w:tcPr>
            <w:tcW w:w="913" w:type="dxa"/>
            <w:tcBorders>
              <w:top w:val="nil"/>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5</w:t>
            </w:r>
          </w:p>
        </w:tc>
        <w:tc>
          <w:tcPr>
            <w:tcW w:w="1134" w:type="dxa"/>
            <w:tcBorders>
              <w:top w:val="nil"/>
              <w:left w:val="nil"/>
              <w:bottom w:val="single" w:sz="4" w:space="0" w:color="auto"/>
              <w:right w:val="single" w:sz="8"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6</w:t>
            </w:r>
          </w:p>
        </w:tc>
      </w:tr>
      <w:tr w:rsidR="00821D80" w:rsidRPr="00F4721E" w:rsidTr="009C6C46">
        <w:trPr>
          <w:trHeight w:val="450"/>
        </w:trPr>
        <w:tc>
          <w:tcPr>
            <w:tcW w:w="3134" w:type="dxa"/>
            <w:gridSpan w:val="2"/>
            <w:tcBorders>
              <w:top w:val="nil"/>
              <w:left w:val="single" w:sz="8" w:space="0" w:color="auto"/>
              <w:bottom w:val="single" w:sz="4" w:space="0" w:color="auto"/>
              <w:right w:val="single" w:sz="4" w:space="0" w:color="000000"/>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合计</w:t>
            </w:r>
          </w:p>
        </w:tc>
        <w:tc>
          <w:tcPr>
            <w:tcW w:w="992"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1265.13　</w:t>
            </w:r>
          </w:p>
        </w:tc>
        <w:tc>
          <w:tcPr>
            <w:tcW w:w="956"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1012.09　</w:t>
            </w:r>
          </w:p>
        </w:tc>
        <w:tc>
          <w:tcPr>
            <w:tcW w:w="1055"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253.04　</w:t>
            </w:r>
          </w:p>
        </w:tc>
        <w:tc>
          <w:tcPr>
            <w:tcW w:w="992"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4" w:space="0" w:color="auto"/>
              <w:right w:val="nil"/>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208</w:t>
            </w:r>
          </w:p>
        </w:tc>
        <w:tc>
          <w:tcPr>
            <w:tcW w:w="1909" w:type="dxa"/>
            <w:tcBorders>
              <w:top w:val="nil"/>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社会保障和就业支出</w:t>
            </w:r>
          </w:p>
        </w:tc>
        <w:tc>
          <w:tcPr>
            <w:tcW w:w="992" w:type="dxa"/>
            <w:tcBorders>
              <w:top w:val="nil"/>
              <w:left w:val="nil"/>
              <w:bottom w:val="single" w:sz="4"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c>
          <w:tcPr>
            <w:tcW w:w="956" w:type="dxa"/>
            <w:tcBorders>
              <w:top w:val="nil"/>
              <w:left w:val="nil"/>
              <w:bottom w:val="single" w:sz="4"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c>
          <w:tcPr>
            <w:tcW w:w="1055" w:type="dxa"/>
            <w:tcBorders>
              <w:top w:val="nil"/>
              <w:left w:val="nil"/>
              <w:bottom w:val="single" w:sz="4"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4"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4"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4"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4" w:space="0" w:color="auto"/>
              <w:right w:val="nil"/>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20805</w:t>
            </w:r>
          </w:p>
        </w:tc>
        <w:tc>
          <w:tcPr>
            <w:tcW w:w="1909" w:type="dxa"/>
            <w:tcBorders>
              <w:top w:val="nil"/>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行政事业单位离退休</w:t>
            </w:r>
          </w:p>
        </w:tc>
        <w:tc>
          <w:tcPr>
            <w:tcW w:w="992" w:type="dxa"/>
            <w:tcBorders>
              <w:top w:val="nil"/>
              <w:left w:val="nil"/>
              <w:bottom w:val="single" w:sz="4"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c>
          <w:tcPr>
            <w:tcW w:w="956" w:type="dxa"/>
            <w:tcBorders>
              <w:top w:val="nil"/>
              <w:left w:val="nil"/>
              <w:bottom w:val="single" w:sz="4"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c>
          <w:tcPr>
            <w:tcW w:w="1055" w:type="dxa"/>
            <w:tcBorders>
              <w:top w:val="nil"/>
              <w:left w:val="nil"/>
              <w:bottom w:val="single" w:sz="4"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4"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4"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4"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4" w:space="0" w:color="auto"/>
              <w:right w:val="nil"/>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2080501</w:t>
            </w:r>
          </w:p>
        </w:tc>
        <w:tc>
          <w:tcPr>
            <w:tcW w:w="1909" w:type="dxa"/>
            <w:tcBorders>
              <w:top w:val="nil"/>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归口管理的行政单位离退休</w:t>
            </w:r>
          </w:p>
        </w:tc>
        <w:tc>
          <w:tcPr>
            <w:tcW w:w="992" w:type="dxa"/>
            <w:tcBorders>
              <w:top w:val="nil"/>
              <w:left w:val="nil"/>
              <w:bottom w:val="single" w:sz="4"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c>
          <w:tcPr>
            <w:tcW w:w="956" w:type="dxa"/>
            <w:tcBorders>
              <w:top w:val="nil"/>
              <w:left w:val="nil"/>
              <w:bottom w:val="single" w:sz="4"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c>
          <w:tcPr>
            <w:tcW w:w="1055" w:type="dxa"/>
            <w:tcBorders>
              <w:top w:val="nil"/>
              <w:left w:val="nil"/>
              <w:bottom w:val="single" w:sz="4"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4"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4"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4"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4" w:space="0" w:color="auto"/>
              <w:right w:val="nil"/>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210</w:t>
            </w:r>
          </w:p>
        </w:tc>
        <w:tc>
          <w:tcPr>
            <w:tcW w:w="1909" w:type="dxa"/>
            <w:tcBorders>
              <w:top w:val="nil"/>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医疗卫生与计划生育支出</w:t>
            </w:r>
          </w:p>
        </w:tc>
        <w:tc>
          <w:tcPr>
            <w:tcW w:w="992"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82.45　</w:t>
            </w:r>
          </w:p>
        </w:tc>
        <w:tc>
          <w:tcPr>
            <w:tcW w:w="956"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82.45　</w:t>
            </w:r>
          </w:p>
        </w:tc>
        <w:tc>
          <w:tcPr>
            <w:tcW w:w="1055"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4" w:space="0" w:color="auto"/>
              <w:right w:val="nil"/>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21005</w:t>
            </w:r>
          </w:p>
        </w:tc>
        <w:tc>
          <w:tcPr>
            <w:tcW w:w="1909" w:type="dxa"/>
            <w:tcBorders>
              <w:top w:val="nil"/>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医疗保障</w:t>
            </w:r>
          </w:p>
        </w:tc>
        <w:tc>
          <w:tcPr>
            <w:tcW w:w="992"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73.15　</w:t>
            </w:r>
          </w:p>
        </w:tc>
        <w:tc>
          <w:tcPr>
            <w:tcW w:w="956"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73.15　</w:t>
            </w:r>
          </w:p>
        </w:tc>
        <w:tc>
          <w:tcPr>
            <w:tcW w:w="1055"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4" w:space="0" w:color="auto"/>
              <w:right w:val="nil"/>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2100501</w:t>
            </w:r>
          </w:p>
        </w:tc>
        <w:tc>
          <w:tcPr>
            <w:tcW w:w="1909" w:type="dxa"/>
            <w:tcBorders>
              <w:top w:val="nil"/>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行政单位医疗</w:t>
            </w:r>
          </w:p>
        </w:tc>
        <w:tc>
          <w:tcPr>
            <w:tcW w:w="992"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73.15　</w:t>
            </w:r>
          </w:p>
        </w:tc>
        <w:tc>
          <w:tcPr>
            <w:tcW w:w="956"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73.15　</w:t>
            </w:r>
          </w:p>
        </w:tc>
        <w:tc>
          <w:tcPr>
            <w:tcW w:w="1055"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4" w:space="0" w:color="auto"/>
              <w:right w:val="nil"/>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21007</w:t>
            </w:r>
          </w:p>
        </w:tc>
        <w:tc>
          <w:tcPr>
            <w:tcW w:w="1909" w:type="dxa"/>
            <w:tcBorders>
              <w:top w:val="nil"/>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计划生育事务</w:t>
            </w:r>
          </w:p>
        </w:tc>
        <w:tc>
          <w:tcPr>
            <w:tcW w:w="992"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9.30　</w:t>
            </w:r>
          </w:p>
        </w:tc>
        <w:tc>
          <w:tcPr>
            <w:tcW w:w="956"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9.30　</w:t>
            </w:r>
          </w:p>
        </w:tc>
        <w:tc>
          <w:tcPr>
            <w:tcW w:w="1055"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4"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8" w:space="0" w:color="auto"/>
              <w:right w:val="nil"/>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2100799</w:t>
            </w:r>
          </w:p>
        </w:tc>
        <w:tc>
          <w:tcPr>
            <w:tcW w:w="1909" w:type="dxa"/>
            <w:tcBorders>
              <w:top w:val="nil"/>
              <w:left w:val="single" w:sz="4" w:space="0" w:color="auto"/>
              <w:bottom w:val="single" w:sz="8"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其他计划生育事务支出</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9.30</w:t>
            </w:r>
          </w:p>
        </w:tc>
        <w:tc>
          <w:tcPr>
            <w:tcW w:w="95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9.30</w:t>
            </w:r>
          </w:p>
        </w:tc>
        <w:tc>
          <w:tcPr>
            <w:tcW w:w="105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8" w:space="0" w:color="auto"/>
              <w:right w:val="nil"/>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213</w:t>
            </w:r>
          </w:p>
        </w:tc>
        <w:tc>
          <w:tcPr>
            <w:tcW w:w="1909" w:type="dxa"/>
            <w:tcBorders>
              <w:top w:val="nil"/>
              <w:left w:val="single" w:sz="4" w:space="0" w:color="auto"/>
              <w:bottom w:val="single" w:sz="8"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农林水支出</w:t>
            </w:r>
          </w:p>
        </w:tc>
        <w:tc>
          <w:tcPr>
            <w:tcW w:w="992" w:type="dxa"/>
            <w:tcBorders>
              <w:top w:val="nil"/>
              <w:left w:val="nil"/>
              <w:bottom w:val="single" w:sz="8"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211.00　</w:t>
            </w:r>
          </w:p>
        </w:tc>
        <w:tc>
          <w:tcPr>
            <w:tcW w:w="956" w:type="dxa"/>
            <w:tcBorders>
              <w:top w:val="nil"/>
              <w:left w:val="nil"/>
              <w:bottom w:val="single" w:sz="8"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0.00　</w:t>
            </w:r>
          </w:p>
        </w:tc>
        <w:tc>
          <w:tcPr>
            <w:tcW w:w="1055" w:type="dxa"/>
            <w:tcBorders>
              <w:top w:val="nil"/>
              <w:left w:val="nil"/>
              <w:bottom w:val="single" w:sz="8"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211.00　</w:t>
            </w:r>
          </w:p>
        </w:tc>
        <w:tc>
          <w:tcPr>
            <w:tcW w:w="992" w:type="dxa"/>
            <w:tcBorders>
              <w:top w:val="nil"/>
              <w:left w:val="nil"/>
              <w:bottom w:val="single" w:sz="8"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8"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8" w:space="0" w:color="auto"/>
              <w:right w:val="nil"/>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21301</w:t>
            </w:r>
          </w:p>
        </w:tc>
        <w:tc>
          <w:tcPr>
            <w:tcW w:w="1909" w:type="dxa"/>
            <w:tcBorders>
              <w:top w:val="nil"/>
              <w:left w:val="single" w:sz="4" w:space="0" w:color="auto"/>
              <w:bottom w:val="single" w:sz="8"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农业</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c>
          <w:tcPr>
            <w:tcW w:w="95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05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8" w:space="0" w:color="auto"/>
              <w:right w:val="nil"/>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2130125</w:t>
            </w:r>
          </w:p>
        </w:tc>
        <w:tc>
          <w:tcPr>
            <w:tcW w:w="1909" w:type="dxa"/>
            <w:tcBorders>
              <w:top w:val="nil"/>
              <w:left w:val="single" w:sz="4"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农产品加工与促销</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c>
          <w:tcPr>
            <w:tcW w:w="95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05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8" w:space="0" w:color="auto"/>
              <w:right w:val="nil"/>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lastRenderedPageBreak/>
              <w:t>216</w:t>
            </w:r>
          </w:p>
        </w:tc>
        <w:tc>
          <w:tcPr>
            <w:tcW w:w="1909" w:type="dxa"/>
            <w:tcBorders>
              <w:top w:val="nil"/>
              <w:left w:val="single" w:sz="4"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商业服务业等支出</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509.22</w:t>
            </w:r>
          </w:p>
        </w:tc>
        <w:tc>
          <w:tcPr>
            <w:tcW w:w="95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467.17</w:t>
            </w:r>
          </w:p>
        </w:tc>
        <w:tc>
          <w:tcPr>
            <w:tcW w:w="105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42.04</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8" w:space="0" w:color="auto"/>
              <w:right w:val="nil"/>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21602</w:t>
            </w:r>
          </w:p>
        </w:tc>
        <w:tc>
          <w:tcPr>
            <w:tcW w:w="1909" w:type="dxa"/>
            <w:tcBorders>
              <w:top w:val="nil"/>
              <w:left w:val="single" w:sz="4"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商业流通事务</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509.22</w:t>
            </w:r>
          </w:p>
        </w:tc>
        <w:tc>
          <w:tcPr>
            <w:tcW w:w="95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467.17</w:t>
            </w:r>
          </w:p>
        </w:tc>
        <w:tc>
          <w:tcPr>
            <w:tcW w:w="105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42.04</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8" w:space="0" w:color="auto"/>
              <w:right w:val="nil"/>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2160201</w:t>
            </w:r>
          </w:p>
        </w:tc>
        <w:tc>
          <w:tcPr>
            <w:tcW w:w="1909" w:type="dxa"/>
            <w:tcBorders>
              <w:top w:val="nil"/>
              <w:left w:val="single" w:sz="4"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行政运行</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509.22</w:t>
            </w:r>
          </w:p>
        </w:tc>
        <w:tc>
          <w:tcPr>
            <w:tcW w:w="95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467.17</w:t>
            </w:r>
          </w:p>
        </w:tc>
        <w:tc>
          <w:tcPr>
            <w:tcW w:w="105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42.04</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8" w:space="0" w:color="auto"/>
              <w:right w:val="nil"/>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221</w:t>
            </w:r>
          </w:p>
        </w:tc>
        <w:tc>
          <w:tcPr>
            <w:tcW w:w="1909" w:type="dxa"/>
            <w:tcBorders>
              <w:top w:val="nil"/>
              <w:left w:val="single" w:sz="4"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住房保障支出</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40.36</w:t>
            </w:r>
          </w:p>
        </w:tc>
        <w:tc>
          <w:tcPr>
            <w:tcW w:w="95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40.36</w:t>
            </w:r>
          </w:p>
        </w:tc>
        <w:tc>
          <w:tcPr>
            <w:tcW w:w="105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8" w:space="0" w:color="auto"/>
              <w:right w:val="nil"/>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22102</w:t>
            </w:r>
          </w:p>
        </w:tc>
        <w:tc>
          <w:tcPr>
            <w:tcW w:w="1909" w:type="dxa"/>
            <w:tcBorders>
              <w:top w:val="nil"/>
              <w:left w:val="single" w:sz="4"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住房改革支出</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40.36</w:t>
            </w:r>
          </w:p>
        </w:tc>
        <w:tc>
          <w:tcPr>
            <w:tcW w:w="95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40.36</w:t>
            </w:r>
          </w:p>
        </w:tc>
        <w:tc>
          <w:tcPr>
            <w:tcW w:w="105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8" w:space="0" w:color="auto"/>
              <w:right w:val="nil"/>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2210201</w:t>
            </w:r>
          </w:p>
        </w:tc>
        <w:tc>
          <w:tcPr>
            <w:tcW w:w="1909" w:type="dxa"/>
            <w:tcBorders>
              <w:top w:val="nil"/>
              <w:left w:val="single" w:sz="4"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住房公积金</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37.00</w:t>
            </w:r>
          </w:p>
        </w:tc>
        <w:tc>
          <w:tcPr>
            <w:tcW w:w="95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37.00</w:t>
            </w:r>
          </w:p>
        </w:tc>
        <w:tc>
          <w:tcPr>
            <w:tcW w:w="105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50"/>
        </w:trPr>
        <w:tc>
          <w:tcPr>
            <w:tcW w:w="1225" w:type="dxa"/>
            <w:tcBorders>
              <w:top w:val="single" w:sz="4" w:space="0" w:color="auto"/>
              <w:left w:val="single" w:sz="8" w:space="0" w:color="auto"/>
              <w:bottom w:val="single" w:sz="8" w:space="0" w:color="auto"/>
              <w:right w:val="nil"/>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2210203</w:t>
            </w:r>
          </w:p>
        </w:tc>
        <w:tc>
          <w:tcPr>
            <w:tcW w:w="1909" w:type="dxa"/>
            <w:tcBorders>
              <w:top w:val="nil"/>
              <w:left w:val="single" w:sz="4" w:space="0" w:color="auto"/>
              <w:bottom w:val="single" w:sz="8" w:space="0" w:color="auto"/>
              <w:right w:val="single" w:sz="4" w:space="0" w:color="auto"/>
            </w:tcBorders>
            <w:shd w:val="clear" w:color="auto" w:fill="FFFFFF"/>
            <w:noWrap/>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购房补贴</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3.35</w:t>
            </w:r>
          </w:p>
        </w:tc>
        <w:tc>
          <w:tcPr>
            <w:tcW w:w="956"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3.35</w:t>
            </w:r>
          </w:p>
        </w:tc>
        <w:tc>
          <w:tcPr>
            <w:tcW w:w="1055"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92"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913" w:type="dxa"/>
            <w:tcBorders>
              <w:top w:val="nil"/>
              <w:left w:val="nil"/>
              <w:bottom w:val="single" w:sz="8" w:space="0" w:color="auto"/>
              <w:right w:val="single" w:sz="4"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134" w:type="dxa"/>
            <w:tcBorders>
              <w:top w:val="nil"/>
              <w:left w:val="nil"/>
              <w:bottom w:val="single" w:sz="8" w:space="0" w:color="auto"/>
              <w:right w:val="single" w:sz="8" w:space="0" w:color="auto"/>
            </w:tcBorders>
            <w:noWrap/>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bl>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注：本表反映部门本年度各项支出情况。有关填表说明：</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（1）本表数据填列当年决算数，以“万元”为金额单位，保留两位小数。</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（2）本表功能科目填列到项级支出科目，没有发生数的支出科目不用填列。</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（3）1栏=（2+3+4+5+6）栏。</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（4）此表没有发生数据的，在</w:t>
      </w:r>
      <w:proofErr w:type="gramStart"/>
      <w:r w:rsidRPr="00F4721E">
        <w:rPr>
          <w:rFonts w:asciiTheme="minorEastAsia" w:hAnsiTheme="minorEastAsia" w:hint="eastAsia"/>
          <w:sz w:val="28"/>
          <w:szCs w:val="28"/>
        </w:rPr>
        <w:t>合计行填“0”</w:t>
      </w:r>
      <w:proofErr w:type="gramEnd"/>
      <w:r w:rsidRPr="00F4721E">
        <w:rPr>
          <w:rFonts w:asciiTheme="minorEastAsia" w:hAnsiTheme="minorEastAsia" w:hint="eastAsia"/>
          <w:sz w:val="28"/>
          <w:szCs w:val="28"/>
        </w:rPr>
        <w:t>，并在该表下方附简要说明。</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（5）该表数据来源于部门决算报表中的《支出决算表》（</w:t>
      </w:r>
      <w:proofErr w:type="gramStart"/>
      <w:r w:rsidRPr="00F4721E">
        <w:rPr>
          <w:rFonts w:asciiTheme="minorEastAsia" w:hAnsiTheme="minorEastAsia" w:hint="eastAsia"/>
          <w:sz w:val="28"/>
          <w:szCs w:val="28"/>
        </w:rPr>
        <w:t>财决</w:t>
      </w:r>
      <w:proofErr w:type="gramEnd"/>
      <w:r w:rsidRPr="00F4721E">
        <w:rPr>
          <w:rFonts w:asciiTheme="minorEastAsia" w:hAnsiTheme="minorEastAsia" w:hint="eastAsia"/>
          <w:sz w:val="28"/>
          <w:szCs w:val="28"/>
        </w:rPr>
        <w:t>04表）。</w:t>
      </w: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Pr="00F4721E" w:rsidRDefault="00821D80" w:rsidP="00821D80">
      <w:pPr>
        <w:spacing w:line="500" w:lineRule="exact"/>
        <w:rPr>
          <w:rFonts w:asciiTheme="minorEastAsia" w:hAnsiTheme="minorEastAsia"/>
          <w:b/>
          <w:sz w:val="28"/>
          <w:szCs w:val="28"/>
        </w:rPr>
      </w:pPr>
    </w:p>
    <w:p w:rsidR="00821D80" w:rsidRPr="00F4721E" w:rsidRDefault="00821D80" w:rsidP="00821D80">
      <w:pPr>
        <w:spacing w:line="500" w:lineRule="exact"/>
        <w:rPr>
          <w:rFonts w:asciiTheme="minorEastAsia" w:hAnsiTheme="minorEastAsia"/>
          <w:b/>
          <w:sz w:val="28"/>
          <w:szCs w:val="28"/>
        </w:rPr>
      </w:pPr>
    </w:p>
    <w:tbl>
      <w:tblPr>
        <w:tblW w:w="9238" w:type="dxa"/>
        <w:tblInd w:w="93" w:type="dxa"/>
        <w:tblLook w:val="04A0" w:firstRow="1" w:lastRow="0" w:firstColumn="1" w:lastColumn="0" w:noHBand="0" w:noVBand="1"/>
      </w:tblPr>
      <w:tblGrid>
        <w:gridCol w:w="1858"/>
        <w:gridCol w:w="556"/>
        <w:gridCol w:w="1056"/>
        <w:gridCol w:w="2186"/>
        <w:gridCol w:w="556"/>
        <w:gridCol w:w="1056"/>
        <w:gridCol w:w="1056"/>
        <w:gridCol w:w="1212"/>
      </w:tblGrid>
      <w:tr w:rsidR="00821D80" w:rsidRPr="00F4721E" w:rsidTr="009C6C46">
        <w:trPr>
          <w:trHeight w:val="360"/>
        </w:trPr>
        <w:tc>
          <w:tcPr>
            <w:tcW w:w="9238" w:type="dxa"/>
            <w:gridSpan w:val="8"/>
            <w:noWrap/>
            <w:vAlign w:val="center"/>
            <w:hideMark/>
          </w:tcPr>
          <w:p w:rsidR="00821D80" w:rsidRPr="00821D80" w:rsidRDefault="00821D80" w:rsidP="009C6C46">
            <w:pPr>
              <w:spacing w:line="500" w:lineRule="exact"/>
              <w:jc w:val="center"/>
              <w:rPr>
                <w:rFonts w:asciiTheme="minorEastAsia" w:hAnsiTheme="minorEastAsia"/>
                <w:b/>
                <w:sz w:val="32"/>
                <w:szCs w:val="32"/>
              </w:rPr>
            </w:pPr>
            <w:r w:rsidRPr="00821D80">
              <w:rPr>
                <w:rFonts w:asciiTheme="minorEastAsia" w:hAnsiTheme="minorEastAsia" w:hint="eastAsia"/>
                <w:b/>
                <w:sz w:val="32"/>
                <w:szCs w:val="32"/>
              </w:rPr>
              <w:lastRenderedPageBreak/>
              <w:t>财政拨款收入支出决算总表</w:t>
            </w:r>
          </w:p>
        </w:tc>
      </w:tr>
      <w:tr w:rsidR="00821D80" w:rsidRPr="00F4721E" w:rsidTr="009C6C46">
        <w:trPr>
          <w:trHeight w:val="624"/>
        </w:trPr>
        <w:tc>
          <w:tcPr>
            <w:tcW w:w="9238" w:type="dxa"/>
            <w:gridSpan w:val="8"/>
            <w:shd w:val="clear" w:color="auto" w:fill="FFFFFF"/>
            <w:noWrap/>
            <w:vAlign w:val="center"/>
            <w:hideMark/>
          </w:tcPr>
          <w:p w:rsidR="00821D80" w:rsidRPr="00F4721E" w:rsidRDefault="00821D80" w:rsidP="009C6C46">
            <w:pPr>
              <w:spacing w:line="500" w:lineRule="exact"/>
              <w:rPr>
                <w:rFonts w:asciiTheme="minorEastAsia" w:hAnsiTheme="minorEastAsia"/>
                <w:sz w:val="28"/>
                <w:szCs w:val="28"/>
              </w:rPr>
            </w:pPr>
            <w:r w:rsidRPr="00F4721E">
              <w:rPr>
                <w:rFonts w:asciiTheme="minorEastAsia" w:hAnsiTheme="minorEastAsia" w:hint="eastAsia"/>
                <w:sz w:val="28"/>
                <w:szCs w:val="28"/>
              </w:rPr>
              <w:t xml:space="preserve">　　                                                                   公开04表</w:t>
            </w:r>
          </w:p>
          <w:p w:rsidR="00821D80" w:rsidRPr="00F4721E" w:rsidRDefault="00821D80" w:rsidP="009C6C46">
            <w:pPr>
              <w:spacing w:line="500" w:lineRule="exact"/>
              <w:rPr>
                <w:rFonts w:asciiTheme="minorEastAsia" w:hAnsiTheme="minorEastAsia"/>
                <w:sz w:val="28"/>
                <w:szCs w:val="28"/>
              </w:rPr>
            </w:pPr>
            <w:r w:rsidRPr="00F4721E">
              <w:rPr>
                <w:rFonts w:asciiTheme="minorEastAsia" w:hAnsiTheme="minorEastAsia" w:hint="eastAsia"/>
                <w:sz w:val="28"/>
                <w:szCs w:val="28"/>
              </w:rPr>
              <w:t xml:space="preserve">部门：江门市供销合作联社 </w:t>
            </w:r>
            <w:r>
              <w:rPr>
                <w:rFonts w:asciiTheme="minorEastAsia" w:hAnsiTheme="minorEastAsia" w:hint="eastAsia"/>
                <w:sz w:val="28"/>
                <w:szCs w:val="28"/>
              </w:rPr>
              <w:t xml:space="preserve">                               </w:t>
            </w:r>
            <w:r w:rsidRPr="00F4721E">
              <w:rPr>
                <w:rFonts w:asciiTheme="minorEastAsia" w:hAnsiTheme="minorEastAsia" w:hint="eastAsia"/>
                <w:sz w:val="28"/>
                <w:szCs w:val="28"/>
              </w:rPr>
              <w:t xml:space="preserve">单位：万元                                              </w:t>
            </w:r>
          </w:p>
        </w:tc>
      </w:tr>
      <w:tr w:rsidR="00821D80" w:rsidRPr="00F4721E" w:rsidTr="009C6C46">
        <w:trPr>
          <w:trHeight w:val="402"/>
        </w:trPr>
        <w:tc>
          <w:tcPr>
            <w:tcW w:w="3322" w:type="dxa"/>
            <w:gridSpan w:val="3"/>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收      入</w:t>
            </w:r>
          </w:p>
        </w:tc>
        <w:tc>
          <w:tcPr>
            <w:tcW w:w="5916" w:type="dxa"/>
            <w:gridSpan w:val="5"/>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支      出</w:t>
            </w:r>
          </w:p>
        </w:tc>
      </w:tr>
      <w:tr w:rsidR="00821D80" w:rsidRPr="00F4721E" w:rsidTr="009C6C46">
        <w:trPr>
          <w:trHeight w:val="630"/>
        </w:trPr>
        <w:tc>
          <w:tcPr>
            <w:tcW w:w="1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项    目</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行次</w:t>
            </w:r>
          </w:p>
        </w:tc>
        <w:tc>
          <w:tcPr>
            <w:tcW w:w="908"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金额</w:t>
            </w:r>
          </w:p>
        </w:tc>
        <w:tc>
          <w:tcPr>
            <w:tcW w:w="218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项    目</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行次</w:t>
            </w:r>
          </w:p>
        </w:tc>
        <w:tc>
          <w:tcPr>
            <w:tcW w:w="908"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合计</w:t>
            </w:r>
          </w:p>
        </w:tc>
        <w:tc>
          <w:tcPr>
            <w:tcW w:w="1054" w:type="dxa"/>
            <w:tcBorders>
              <w:top w:val="single" w:sz="4" w:space="0" w:color="auto"/>
              <w:left w:val="nil"/>
              <w:bottom w:val="single" w:sz="4" w:space="0" w:color="auto"/>
              <w:right w:val="single" w:sz="4"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一般公共预算财政拨款</w:t>
            </w:r>
          </w:p>
        </w:tc>
        <w:tc>
          <w:tcPr>
            <w:tcW w:w="1212" w:type="dxa"/>
            <w:tcBorders>
              <w:top w:val="single" w:sz="4" w:space="0" w:color="auto"/>
              <w:left w:val="nil"/>
              <w:bottom w:val="single" w:sz="4" w:space="0" w:color="auto"/>
              <w:right w:val="single" w:sz="4" w:space="0" w:color="auto"/>
            </w:tcBorders>
            <w:shd w:val="clear" w:color="auto" w:fill="FFFFFF"/>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政府性基金预算财政拨款</w:t>
            </w:r>
          </w:p>
        </w:tc>
      </w:tr>
      <w:tr w:rsidR="00821D80" w:rsidRPr="00F4721E" w:rsidTr="009C6C46">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栏    次</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908"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w:t>
            </w:r>
          </w:p>
        </w:tc>
        <w:tc>
          <w:tcPr>
            <w:tcW w:w="218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栏    次</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908"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w:t>
            </w:r>
          </w:p>
        </w:tc>
        <w:tc>
          <w:tcPr>
            <w:tcW w:w="1054"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3</w:t>
            </w:r>
          </w:p>
        </w:tc>
        <w:tc>
          <w:tcPr>
            <w:tcW w:w="1212"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4</w:t>
            </w:r>
          </w:p>
        </w:tc>
      </w:tr>
      <w:tr w:rsidR="00821D80" w:rsidRPr="00F4721E" w:rsidTr="009C6C46">
        <w:trPr>
          <w:trHeight w:val="402"/>
        </w:trPr>
        <w:tc>
          <w:tcPr>
            <w:tcW w:w="1858" w:type="dxa"/>
            <w:tcBorders>
              <w:top w:val="single" w:sz="4" w:space="0" w:color="auto"/>
              <w:left w:val="single" w:sz="4" w:space="0" w:color="auto"/>
              <w:bottom w:val="single" w:sz="4" w:space="0" w:color="auto"/>
              <w:right w:val="single" w:sz="4" w:space="0" w:color="auto"/>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一、一般公共预算财政拨款</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w:t>
            </w:r>
          </w:p>
        </w:tc>
        <w:tc>
          <w:tcPr>
            <w:tcW w:w="908"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1269.59</w:t>
            </w:r>
          </w:p>
        </w:tc>
        <w:tc>
          <w:tcPr>
            <w:tcW w:w="218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一、一般公共服务支出</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15</w:t>
            </w:r>
          </w:p>
        </w:tc>
        <w:tc>
          <w:tcPr>
            <w:tcW w:w="908" w:type="dxa"/>
            <w:tcBorders>
              <w:top w:val="single" w:sz="4" w:space="0" w:color="auto"/>
              <w:left w:val="nil"/>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054" w:type="dxa"/>
            <w:tcBorders>
              <w:top w:val="single" w:sz="4" w:space="0" w:color="auto"/>
              <w:left w:val="single" w:sz="4" w:space="0" w:color="auto"/>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212" w:type="dxa"/>
            <w:tcBorders>
              <w:top w:val="single" w:sz="4" w:space="0" w:color="auto"/>
              <w:left w:val="single" w:sz="4" w:space="0" w:color="auto"/>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二、政府性基金预算财政拨款</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w:t>
            </w:r>
          </w:p>
        </w:tc>
        <w:tc>
          <w:tcPr>
            <w:tcW w:w="908"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218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二、社会保障和就业支出</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16</w:t>
            </w:r>
          </w:p>
        </w:tc>
        <w:tc>
          <w:tcPr>
            <w:tcW w:w="908" w:type="dxa"/>
            <w:tcBorders>
              <w:top w:val="single" w:sz="4" w:space="0" w:color="auto"/>
              <w:left w:val="nil"/>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c>
          <w:tcPr>
            <w:tcW w:w="1054" w:type="dxa"/>
            <w:tcBorders>
              <w:top w:val="single" w:sz="4" w:space="0" w:color="auto"/>
              <w:left w:val="single" w:sz="4" w:space="0" w:color="auto"/>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c>
          <w:tcPr>
            <w:tcW w:w="1212" w:type="dxa"/>
            <w:tcBorders>
              <w:top w:val="single" w:sz="4" w:space="0" w:color="auto"/>
              <w:left w:val="single" w:sz="4" w:space="0" w:color="auto"/>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3</w:t>
            </w:r>
          </w:p>
        </w:tc>
        <w:tc>
          <w:tcPr>
            <w:tcW w:w="908"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218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三、医疗卫生与计划生育支出</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17</w:t>
            </w:r>
          </w:p>
        </w:tc>
        <w:tc>
          <w:tcPr>
            <w:tcW w:w="908" w:type="dxa"/>
            <w:tcBorders>
              <w:top w:val="single" w:sz="4" w:space="0" w:color="auto"/>
              <w:left w:val="nil"/>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82.45</w:t>
            </w:r>
          </w:p>
        </w:tc>
        <w:tc>
          <w:tcPr>
            <w:tcW w:w="1054" w:type="dxa"/>
            <w:tcBorders>
              <w:top w:val="single" w:sz="4" w:space="0" w:color="auto"/>
              <w:left w:val="single" w:sz="4" w:space="0" w:color="auto"/>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82.45</w:t>
            </w:r>
          </w:p>
        </w:tc>
        <w:tc>
          <w:tcPr>
            <w:tcW w:w="1212" w:type="dxa"/>
            <w:tcBorders>
              <w:top w:val="single" w:sz="4" w:space="0" w:color="auto"/>
              <w:left w:val="single" w:sz="4" w:space="0" w:color="auto"/>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4</w:t>
            </w:r>
          </w:p>
        </w:tc>
        <w:tc>
          <w:tcPr>
            <w:tcW w:w="908"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218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四、农林水支出</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18</w:t>
            </w:r>
          </w:p>
        </w:tc>
        <w:tc>
          <w:tcPr>
            <w:tcW w:w="908" w:type="dxa"/>
            <w:tcBorders>
              <w:top w:val="single" w:sz="4" w:space="0" w:color="auto"/>
              <w:left w:val="nil"/>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c>
          <w:tcPr>
            <w:tcW w:w="1054" w:type="dxa"/>
            <w:tcBorders>
              <w:top w:val="single" w:sz="4" w:space="0" w:color="auto"/>
              <w:left w:val="single" w:sz="4" w:space="0" w:color="auto"/>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c>
          <w:tcPr>
            <w:tcW w:w="1212" w:type="dxa"/>
            <w:tcBorders>
              <w:top w:val="single" w:sz="4" w:space="0" w:color="auto"/>
              <w:left w:val="single" w:sz="4" w:space="0" w:color="auto"/>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5</w:t>
            </w:r>
          </w:p>
        </w:tc>
        <w:tc>
          <w:tcPr>
            <w:tcW w:w="908"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218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五、商业服务业等支出</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19</w:t>
            </w:r>
          </w:p>
        </w:tc>
        <w:tc>
          <w:tcPr>
            <w:tcW w:w="908" w:type="dxa"/>
            <w:tcBorders>
              <w:top w:val="single" w:sz="4" w:space="0" w:color="auto"/>
              <w:left w:val="nil"/>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509.22</w:t>
            </w:r>
          </w:p>
        </w:tc>
        <w:tc>
          <w:tcPr>
            <w:tcW w:w="1054" w:type="dxa"/>
            <w:tcBorders>
              <w:top w:val="single" w:sz="4" w:space="0" w:color="auto"/>
              <w:left w:val="single" w:sz="4" w:space="0" w:color="auto"/>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509.22</w:t>
            </w:r>
          </w:p>
        </w:tc>
        <w:tc>
          <w:tcPr>
            <w:tcW w:w="1212" w:type="dxa"/>
            <w:tcBorders>
              <w:top w:val="single" w:sz="4" w:space="0" w:color="auto"/>
              <w:left w:val="single" w:sz="4" w:space="0" w:color="auto"/>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6</w:t>
            </w:r>
          </w:p>
        </w:tc>
        <w:tc>
          <w:tcPr>
            <w:tcW w:w="908"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218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六、住房保障支出</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20</w:t>
            </w:r>
          </w:p>
        </w:tc>
        <w:tc>
          <w:tcPr>
            <w:tcW w:w="908" w:type="dxa"/>
            <w:tcBorders>
              <w:top w:val="single" w:sz="4" w:space="0" w:color="auto"/>
              <w:left w:val="nil"/>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40.36</w:t>
            </w:r>
          </w:p>
        </w:tc>
        <w:tc>
          <w:tcPr>
            <w:tcW w:w="1054" w:type="dxa"/>
            <w:tcBorders>
              <w:top w:val="single" w:sz="4" w:space="0" w:color="auto"/>
              <w:left w:val="single" w:sz="4" w:space="0" w:color="auto"/>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40.36</w:t>
            </w:r>
          </w:p>
        </w:tc>
        <w:tc>
          <w:tcPr>
            <w:tcW w:w="1212" w:type="dxa"/>
            <w:tcBorders>
              <w:top w:val="single" w:sz="4" w:space="0" w:color="auto"/>
              <w:left w:val="single" w:sz="4" w:space="0" w:color="auto"/>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02"/>
        </w:trPr>
        <w:tc>
          <w:tcPr>
            <w:tcW w:w="185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7</w:t>
            </w:r>
          </w:p>
        </w:tc>
        <w:tc>
          <w:tcPr>
            <w:tcW w:w="908"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2186" w:type="dxa"/>
            <w:tcBorders>
              <w:top w:val="single" w:sz="4" w:space="0" w:color="auto"/>
              <w:left w:val="nil"/>
              <w:bottom w:val="single" w:sz="4" w:space="0" w:color="auto"/>
              <w:right w:val="single" w:sz="4" w:space="0" w:color="auto"/>
            </w:tcBorders>
            <w:noWrap/>
            <w:vAlign w:val="center"/>
          </w:tcPr>
          <w:p w:rsidR="00821D80" w:rsidRPr="007464BF" w:rsidRDefault="00821D80" w:rsidP="009C6C46">
            <w:pPr>
              <w:spacing w:line="500" w:lineRule="exact"/>
              <w:rPr>
                <w:rFonts w:asciiTheme="minorEastAsia" w:hAnsiTheme="minorEastAsia"/>
                <w:sz w:val="24"/>
                <w:szCs w:val="24"/>
              </w:rPr>
            </w:pP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21</w:t>
            </w:r>
          </w:p>
        </w:tc>
        <w:tc>
          <w:tcPr>
            <w:tcW w:w="908" w:type="dxa"/>
            <w:tcBorders>
              <w:top w:val="single" w:sz="4" w:space="0" w:color="auto"/>
              <w:left w:val="nil"/>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1054" w:type="dxa"/>
            <w:tcBorders>
              <w:top w:val="single" w:sz="4" w:space="0" w:color="auto"/>
              <w:left w:val="single" w:sz="4" w:space="0" w:color="auto"/>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1212" w:type="dxa"/>
            <w:tcBorders>
              <w:top w:val="single" w:sz="4" w:space="0" w:color="auto"/>
              <w:left w:val="single" w:sz="4" w:space="0" w:color="auto"/>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r>
      <w:tr w:rsidR="00821D80" w:rsidRPr="00F4721E" w:rsidTr="009C6C46">
        <w:trPr>
          <w:trHeight w:val="402"/>
        </w:trPr>
        <w:tc>
          <w:tcPr>
            <w:tcW w:w="1858" w:type="dxa"/>
            <w:tcBorders>
              <w:top w:val="single" w:sz="4" w:space="0" w:color="auto"/>
              <w:left w:val="single" w:sz="4" w:space="0" w:color="auto"/>
              <w:bottom w:val="single" w:sz="4" w:space="0" w:color="auto"/>
              <w:right w:val="single" w:sz="4" w:space="0" w:color="auto"/>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8</w:t>
            </w:r>
          </w:p>
        </w:tc>
        <w:tc>
          <w:tcPr>
            <w:tcW w:w="908"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2186" w:type="dxa"/>
            <w:tcBorders>
              <w:top w:val="single" w:sz="4" w:space="0" w:color="auto"/>
              <w:left w:val="nil"/>
              <w:bottom w:val="single" w:sz="4" w:space="0" w:color="auto"/>
              <w:right w:val="nil"/>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22</w:t>
            </w:r>
          </w:p>
        </w:tc>
        <w:tc>
          <w:tcPr>
            <w:tcW w:w="908" w:type="dxa"/>
            <w:tcBorders>
              <w:top w:val="single" w:sz="4" w:space="0" w:color="auto"/>
              <w:left w:val="nil"/>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1212"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r>
      <w:tr w:rsidR="00821D80" w:rsidRPr="00F4721E" w:rsidTr="009C6C46">
        <w:trPr>
          <w:trHeight w:val="402"/>
        </w:trPr>
        <w:tc>
          <w:tcPr>
            <w:tcW w:w="1858" w:type="dxa"/>
            <w:tcBorders>
              <w:top w:val="single" w:sz="4" w:space="0" w:color="auto"/>
              <w:left w:val="single" w:sz="4" w:space="0" w:color="auto"/>
              <w:bottom w:val="single" w:sz="4" w:space="0" w:color="auto"/>
              <w:right w:val="single" w:sz="4" w:space="0" w:color="auto"/>
            </w:tcBorders>
            <w:noWrap/>
            <w:vAlign w:val="center"/>
            <w:hideMark/>
          </w:tcPr>
          <w:p w:rsidR="00821D80" w:rsidRPr="007464BF" w:rsidRDefault="00821D80" w:rsidP="009C6C46">
            <w:pPr>
              <w:spacing w:line="500" w:lineRule="exact"/>
              <w:rPr>
                <w:rFonts w:asciiTheme="minorEastAsia" w:hAnsiTheme="minorEastAsia"/>
                <w:b/>
                <w:bCs/>
                <w:sz w:val="24"/>
                <w:szCs w:val="24"/>
              </w:rPr>
            </w:pPr>
            <w:r w:rsidRPr="007464BF">
              <w:rPr>
                <w:rFonts w:asciiTheme="minorEastAsia" w:hAnsiTheme="minorEastAsia" w:hint="eastAsia"/>
                <w:b/>
                <w:bCs/>
                <w:sz w:val="24"/>
                <w:szCs w:val="24"/>
              </w:rPr>
              <w:t>本年收入合计</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9</w:t>
            </w:r>
          </w:p>
        </w:tc>
        <w:tc>
          <w:tcPr>
            <w:tcW w:w="908"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1269.59</w:t>
            </w:r>
          </w:p>
        </w:tc>
        <w:tc>
          <w:tcPr>
            <w:tcW w:w="2186" w:type="dxa"/>
            <w:tcBorders>
              <w:top w:val="single" w:sz="4" w:space="0" w:color="auto"/>
              <w:left w:val="nil"/>
              <w:bottom w:val="single" w:sz="4" w:space="0" w:color="auto"/>
              <w:right w:val="nil"/>
            </w:tcBorders>
            <w:noWrap/>
            <w:vAlign w:val="center"/>
            <w:hideMark/>
          </w:tcPr>
          <w:p w:rsidR="00821D80" w:rsidRPr="007464BF" w:rsidRDefault="00821D80" w:rsidP="009C6C46">
            <w:pPr>
              <w:spacing w:line="500" w:lineRule="exact"/>
              <w:rPr>
                <w:rFonts w:asciiTheme="minorEastAsia" w:hAnsiTheme="minorEastAsia"/>
                <w:b/>
                <w:bCs/>
                <w:sz w:val="24"/>
                <w:szCs w:val="24"/>
              </w:rPr>
            </w:pPr>
            <w:r w:rsidRPr="007464BF">
              <w:rPr>
                <w:rFonts w:asciiTheme="minorEastAsia" w:hAnsiTheme="minorEastAsia" w:hint="eastAsia"/>
                <w:b/>
                <w:bCs/>
                <w:sz w:val="24"/>
                <w:szCs w:val="24"/>
              </w:rPr>
              <w:t>本年支出合计</w:t>
            </w:r>
          </w:p>
        </w:tc>
        <w:tc>
          <w:tcPr>
            <w:tcW w:w="5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23</w:t>
            </w:r>
          </w:p>
        </w:tc>
        <w:tc>
          <w:tcPr>
            <w:tcW w:w="908" w:type="dxa"/>
            <w:tcBorders>
              <w:top w:val="single" w:sz="4" w:space="0" w:color="auto"/>
              <w:left w:val="nil"/>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1265.13</w:t>
            </w:r>
          </w:p>
        </w:tc>
        <w:tc>
          <w:tcPr>
            <w:tcW w:w="10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1265.13</w:t>
            </w:r>
          </w:p>
        </w:tc>
        <w:tc>
          <w:tcPr>
            <w:tcW w:w="1212"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02"/>
        </w:trPr>
        <w:tc>
          <w:tcPr>
            <w:tcW w:w="1858" w:type="dxa"/>
            <w:tcBorders>
              <w:top w:val="single" w:sz="4" w:space="0" w:color="auto"/>
              <w:left w:val="single" w:sz="4" w:space="0" w:color="auto"/>
              <w:bottom w:val="single" w:sz="4" w:space="0" w:color="auto"/>
              <w:right w:val="single" w:sz="4" w:space="0" w:color="auto"/>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年初财政拨款结转和结余</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10</w:t>
            </w:r>
          </w:p>
        </w:tc>
        <w:tc>
          <w:tcPr>
            <w:tcW w:w="908"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3.49</w:t>
            </w:r>
          </w:p>
        </w:tc>
        <w:tc>
          <w:tcPr>
            <w:tcW w:w="2186" w:type="dxa"/>
            <w:tcBorders>
              <w:top w:val="single" w:sz="4" w:space="0" w:color="auto"/>
              <w:left w:val="nil"/>
              <w:bottom w:val="single" w:sz="4" w:space="0" w:color="auto"/>
              <w:right w:val="nil"/>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年末结转和结余</w:t>
            </w:r>
          </w:p>
        </w:tc>
        <w:tc>
          <w:tcPr>
            <w:tcW w:w="5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24</w:t>
            </w:r>
          </w:p>
        </w:tc>
        <w:tc>
          <w:tcPr>
            <w:tcW w:w="908" w:type="dxa"/>
            <w:tcBorders>
              <w:top w:val="single" w:sz="4" w:space="0" w:color="auto"/>
              <w:left w:val="nil"/>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7.95</w:t>
            </w:r>
          </w:p>
        </w:tc>
        <w:tc>
          <w:tcPr>
            <w:tcW w:w="10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7.95</w:t>
            </w:r>
          </w:p>
        </w:tc>
        <w:tc>
          <w:tcPr>
            <w:tcW w:w="1212"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F4721E" w:rsidTr="009C6C46">
        <w:trPr>
          <w:trHeight w:val="402"/>
        </w:trPr>
        <w:tc>
          <w:tcPr>
            <w:tcW w:w="1858" w:type="dxa"/>
            <w:tcBorders>
              <w:top w:val="single" w:sz="4" w:space="0" w:color="auto"/>
              <w:left w:val="single" w:sz="4" w:space="0" w:color="auto"/>
              <w:bottom w:val="single" w:sz="4" w:space="0" w:color="auto"/>
              <w:right w:val="single" w:sz="4" w:space="0" w:color="auto"/>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一般公共预算财政拨款</w:t>
            </w:r>
          </w:p>
        </w:tc>
        <w:tc>
          <w:tcPr>
            <w:tcW w:w="556" w:type="dxa"/>
            <w:tcBorders>
              <w:top w:val="single" w:sz="4" w:space="0" w:color="auto"/>
              <w:left w:val="nil"/>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11</w:t>
            </w:r>
          </w:p>
        </w:tc>
        <w:tc>
          <w:tcPr>
            <w:tcW w:w="908"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3.49</w:t>
            </w:r>
          </w:p>
        </w:tc>
        <w:tc>
          <w:tcPr>
            <w:tcW w:w="2186" w:type="dxa"/>
            <w:tcBorders>
              <w:top w:val="single" w:sz="4" w:space="0" w:color="auto"/>
              <w:left w:val="nil"/>
              <w:bottom w:val="single" w:sz="4" w:space="0" w:color="auto"/>
              <w:right w:val="nil"/>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25</w:t>
            </w:r>
          </w:p>
        </w:tc>
        <w:tc>
          <w:tcPr>
            <w:tcW w:w="908" w:type="dxa"/>
            <w:tcBorders>
              <w:top w:val="single" w:sz="4" w:space="0" w:color="auto"/>
              <w:left w:val="nil"/>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1212"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r>
      <w:tr w:rsidR="00821D80" w:rsidRPr="00F4721E" w:rsidTr="009C6C46">
        <w:trPr>
          <w:trHeight w:val="402"/>
        </w:trPr>
        <w:tc>
          <w:tcPr>
            <w:tcW w:w="1858" w:type="dxa"/>
            <w:tcBorders>
              <w:top w:val="single" w:sz="4" w:space="0" w:color="auto"/>
              <w:left w:val="single" w:sz="4" w:space="0" w:color="auto"/>
              <w:bottom w:val="single" w:sz="4" w:space="0" w:color="auto"/>
              <w:right w:val="nil"/>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lastRenderedPageBreak/>
              <w:t>政府性基金预算财政拨款</w:t>
            </w:r>
          </w:p>
        </w:tc>
        <w:tc>
          <w:tcPr>
            <w:tcW w:w="5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12</w:t>
            </w:r>
          </w:p>
        </w:tc>
        <w:tc>
          <w:tcPr>
            <w:tcW w:w="908"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2186" w:type="dxa"/>
            <w:tcBorders>
              <w:top w:val="single" w:sz="4" w:space="0" w:color="auto"/>
              <w:left w:val="nil"/>
              <w:bottom w:val="single" w:sz="4" w:space="0" w:color="auto"/>
              <w:right w:val="nil"/>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26</w:t>
            </w:r>
          </w:p>
        </w:tc>
        <w:tc>
          <w:tcPr>
            <w:tcW w:w="908" w:type="dxa"/>
            <w:tcBorders>
              <w:top w:val="single" w:sz="4" w:space="0" w:color="auto"/>
              <w:left w:val="nil"/>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1212"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r>
      <w:tr w:rsidR="00821D80" w:rsidRPr="00F4721E" w:rsidTr="009C6C46">
        <w:trPr>
          <w:trHeight w:val="402"/>
        </w:trPr>
        <w:tc>
          <w:tcPr>
            <w:tcW w:w="1858" w:type="dxa"/>
            <w:tcBorders>
              <w:top w:val="single" w:sz="4" w:space="0" w:color="auto"/>
              <w:left w:val="single" w:sz="4" w:space="0" w:color="auto"/>
              <w:bottom w:val="single" w:sz="4" w:space="0" w:color="auto"/>
              <w:right w:val="nil"/>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13</w:t>
            </w:r>
          </w:p>
        </w:tc>
        <w:tc>
          <w:tcPr>
            <w:tcW w:w="908"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2186" w:type="dxa"/>
            <w:tcBorders>
              <w:top w:val="single" w:sz="4" w:space="0" w:color="auto"/>
              <w:left w:val="nil"/>
              <w:bottom w:val="single" w:sz="4" w:space="0" w:color="auto"/>
              <w:right w:val="nil"/>
            </w:tcBorders>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5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27</w:t>
            </w:r>
          </w:p>
        </w:tc>
        <w:tc>
          <w:tcPr>
            <w:tcW w:w="908" w:type="dxa"/>
            <w:tcBorders>
              <w:top w:val="single" w:sz="4" w:space="0" w:color="auto"/>
              <w:left w:val="nil"/>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10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p>
        </w:tc>
        <w:tc>
          <w:tcPr>
            <w:tcW w:w="1212"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p>
        </w:tc>
      </w:tr>
      <w:tr w:rsidR="00821D80" w:rsidRPr="00F4721E" w:rsidTr="009C6C46">
        <w:trPr>
          <w:trHeight w:val="402"/>
        </w:trPr>
        <w:tc>
          <w:tcPr>
            <w:tcW w:w="1858" w:type="dxa"/>
            <w:tcBorders>
              <w:top w:val="single" w:sz="4" w:space="0" w:color="auto"/>
              <w:left w:val="single" w:sz="4" w:space="0" w:color="auto"/>
              <w:bottom w:val="single" w:sz="4" w:space="0" w:color="auto"/>
              <w:right w:val="nil"/>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b/>
                <w:bCs/>
                <w:sz w:val="24"/>
                <w:szCs w:val="24"/>
              </w:rPr>
            </w:pPr>
            <w:r w:rsidRPr="007464BF">
              <w:rPr>
                <w:rFonts w:asciiTheme="minorEastAsia" w:hAnsiTheme="minorEastAsia" w:hint="eastAsia"/>
                <w:b/>
                <w:bCs/>
                <w:sz w:val="24"/>
                <w:szCs w:val="24"/>
              </w:rPr>
              <w:t>总   计</w:t>
            </w:r>
          </w:p>
        </w:tc>
        <w:tc>
          <w:tcPr>
            <w:tcW w:w="5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14</w:t>
            </w:r>
          </w:p>
        </w:tc>
        <w:tc>
          <w:tcPr>
            <w:tcW w:w="908"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1273.08</w:t>
            </w:r>
          </w:p>
        </w:tc>
        <w:tc>
          <w:tcPr>
            <w:tcW w:w="2186" w:type="dxa"/>
            <w:tcBorders>
              <w:top w:val="single" w:sz="4" w:space="0" w:color="auto"/>
              <w:left w:val="nil"/>
              <w:bottom w:val="single" w:sz="4" w:space="0" w:color="auto"/>
              <w:right w:val="nil"/>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b/>
                <w:bCs/>
                <w:sz w:val="24"/>
                <w:szCs w:val="24"/>
              </w:rPr>
            </w:pPr>
            <w:r w:rsidRPr="007464BF">
              <w:rPr>
                <w:rFonts w:asciiTheme="minorEastAsia" w:hAnsiTheme="minorEastAsia" w:hint="eastAsia"/>
                <w:b/>
                <w:bCs/>
                <w:sz w:val="24"/>
                <w:szCs w:val="24"/>
              </w:rPr>
              <w:t>总   计</w:t>
            </w:r>
          </w:p>
        </w:tc>
        <w:tc>
          <w:tcPr>
            <w:tcW w:w="556"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28</w:t>
            </w:r>
          </w:p>
        </w:tc>
        <w:tc>
          <w:tcPr>
            <w:tcW w:w="908" w:type="dxa"/>
            <w:tcBorders>
              <w:top w:val="single" w:sz="4" w:space="0" w:color="auto"/>
              <w:left w:val="nil"/>
              <w:bottom w:val="single" w:sz="4" w:space="0" w:color="auto"/>
              <w:right w:val="nil"/>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1273.08</w:t>
            </w:r>
          </w:p>
        </w:tc>
        <w:tc>
          <w:tcPr>
            <w:tcW w:w="1054"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1273.08</w:t>
            </w:r>
          </w:p>
        </w:tc>
        <w:tc>
          <w:tcPr>
            <w:tcW w:w="1212" w:type="dxa"/>
            <w:tcBorders>
              <w:top w:val="single" w:sz="4" w:space="0" w:color="auto"/>
              <w:left w:val="nil"/>
              <w:bottom w:val="single" w:sz="4" w:space="0" w:color="auto"/>
              <w:right w:val="single" w:sz="4" w:space="0" w:color="auto"/>
            </w:tcBorders>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bl>
    <w:p w:rsidR="00821D80" w:rsidRDefault="00821D80" w:rsidP="00821D80">
      <w:pPr>
        <w:spacing w:line="500" w:lineRule="exact"/>
        <w:rPr>
          <w:rFonts w:asciiTheme="minorEastAsia" w:hAnsiTheme="minorEastAsia" w:hint="eastAsia"/>
          <w:sz w:val="28"/>
          <w:szCs w:val="28"/>
        </w:rPr>
      </w:pPr>
    </w:p>
    <w:p w:rsidR="00821D80" w:rsidRPr="00F4721E" w:rsidRDefault="00821D80" w:rsidP="00821D80">
      <w:pPr>
        <w:spacing w:line="500" w:lineRule="exact"/>
        <w:rPr>
          <w:rFonts w:asciiTheme="minorEastAsia" w:hAnsiTheme="minorEastAsia"/>
          <w:sz w:val="28"/>
          <w:szCs w:val="28"/>
        </w:rPr>
      </w:pPr>
      <w:bookmarkStart w:id="0" w:name="_GoBack"/>
      <w:bookmarkEnd w:id="0"/>
      <w:r w:rsidRPr="00F4721E">
        <w:rPr>
          <w:rFonts w:asciiTheme="minorEastAsia" w:hAnsiTheme="minorEastAsia" w:hint="eastAsia"/>
          <w:sz w:val="28"/>
          <w:szCs w:val="28"/>
        </w:rPr>
        <w:t>注：本表反映部门本年度财政拨款的总收支和年末结转结余情况。有关填表说明：</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（1）本表数据填列当年决算数，以“万元”为金额单位，保留两位小数。</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（2）本表支出项目填列到类级支出科目，没有发生数的类级支出科目不用填列。</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（3）收入总计数应等于支出总计数。</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（4）此表没有发生数据的，在合计栏填“0”，并在该表下方附简要说明。</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（5）该表数据来源于部门决算报表中的《财政拨款收入支出决算总表》（</w:t>
      </w:r>
      <w:proofErr w:type="gramStart"/>
      <w:r w:rsidRPr="00F4721E">
        <w:rPr>
          <w:rFonts w:asciiTheme="minorEastAsia" w:hAnsiTheme="minorEastAsia" w:hint="eastAsia"/>
          <w:sz w:val="28"/>
          <w:szCs w:val="28"/>
        </w:rPr>
        <w:t>财决</w:t>
      </w:r>
      <w:proofErr w:type="gramEnd"/>
      <w:r w:rsidRPr="00F4721E">
        <w:rPr>
          <w:rFonts w:asciiTheme="minorEastAsia" w:hAnsiTheme="minorEastAsia" w:hint="eastAsia"/>
          <w:sz w:val="28"/>
          <w:szCs w:val="28"/>
        </w:rPr>
        <w:t>01-1表）。</w:t>
      </w:r>
    </w:p>
    <w:p w:rsidR="00821D80" w:rsidRPr="00F4721E" w:rsidRDefault="00821D80" w:rsidP="00821D80">
      <w:pPr>
        <w:spacing w:line="500" w:lineRule="exact"/>
        <w:rPr>
          <w:rFonts w:asciiTheme="minorEastAsia" w:hAnsiTheme="minorEastAsia"/>
          <w:b/>
          <w:sz w:val="28"/>
          <w:szCs w:val="28"/>
        </w:rPr>
      </w:pPr>
    </w:p>
    <w:p w:rsidR="00821D80" w:rsidRPr="00F4721E" w:rsidRDefault="00821D80" w:rsidP="00821D80">
      <w:pPr>
        <w:spacing w:line="500" w:lineRule="exact"/>
        <w:rPr>
          <w:rFonts w:asciiTheme="minorEastAsia" w:hAnsiTheme="minorEastAsia"/>
          <w:b/>
          <w:sz w:val="28"/>
          <w:szCs w:val="28"/>
        </w:rPr>
      </w:pPr>
    </w:p>
    <w:tbl>
      <w:tblPr>
        <w:tblW w:w="8946" w:type="dxa"/>
        <w:tblInd w:w="93" w:type="dxa"/>
        <w:tblLook w:val="04A0" w:firstRow="1" w:lastRow="0" w:firstColumn="1" w:lastColumn="0" w:noHBand="0" w:noVBand="1"/>
      </w:tblPr>
      <w:tblGrid>
        <w:gridCol w:w="1120"/>
        <w:gridCol w:w="1872"/>
        <w:gridCol w:w="1985"/>
        <w:gridCol w:w="1984"/>
        <w:gridCol w:w="1985"/>
      </w:tblGrid>
      <w:tr w:rsidR="00821D80" w:rsidRPr="00F4721E" w:rsidTr="009C6C46">
        <w:trPr>
          <w:trHeight w:val="600"/>
        </w:trPr>
        <w:tc>
          <w:tcPr>
            <w:tcW w:w="8946" w:type="dxa"/>
            <w:gridSpan w:val="5"/>
            <w:shd w:val="clear" w:color="auto" w:fill="FFFFFF"/>
            <w:vAlign w:val="center"/>
            <w:hideMark/>
          </w:tcPr>
          <w:p w:rsidR="00821D80" w:rsidRDefault="00821D80" w:rsidP="009C6C46">
            <w:pPr>
              <w:spacing w:line="500" w:lineRule="exact"/>
              <w:rPr>
                <w:rFonts w:asciiTheme="minorEastAsia" w:hAnsiTheme="minorEastAsia" w:hint="eastAsia"/>
                <w:sz w:val="28"/>
                <w:szCs w:val="28"/>
              </w:rPr>
            </w:pPr>
          </w:p>
          <w:p w:rsidR="00821D80" w:rsidRDefault="00821D80" w:rsidP="009C6C46">
            <w:pPr>
              <w:spacing w:line="500" w:lineRule="exact"/>
              <w:rPr>
                <w:rFonts w:asciiTheme="minorEastAsia" w:hAnsiTheme="minorEastAsia" w:hint="eastAsia"/>
                <w:sz w:val="28"/>
                <w:szCs w:val="28"/>
              </w:rPr>
            </w:pPr>
          </w:p>
          <w:p w:rsidR="00821D80" w:rsidRDefault="00821D80" w:rsidP="009C6C46">
            <w:pPr>
              <w:spacing w:line="500" w:lineRule="exact"/>
              <w:rPr>
                <w:rFonts w:asciiTheme="minorEastAsia" w:hAnsiTheme="minorEastAsia" w:hint="eastAsia"/>
                <w:sz w:val="28"/>
                <w:szCs w:val="28"/>
              </w:rPr>
            </w:pPr>
          </w:p>
          <w:p w:rsidR="00821D80" w:rsidRDefault="00821D80" w:rsidP="009C6C46">
            <w:pPr>
              <w:spacing w:line="500" w:lineRule="exact"/>
              <w:rPr>
                <w:rFonts w:asciiTheme="minorEastAsia" w:hAnsiTheme="minorEastAsia" w:hint="eastAsia"/>
                <w:sz w:val="28"/>
                <w:szCs w:val="28"/>
              </w:rPr>
            </w:pPr>
          </w:p>
          <w:p w:rsidR="00821D80" w:rsidRDefault="00821D80" w:rsidP="009C6C46">
            <w:pPr>
              <w:spacing w:line="500" w:lineRule="exact"/>
              <w:rPr>
                <w:rFonts w:asciiTheme="minorEastAsia" w:hAnsiTheme="minorEastAsia" w:hint="eastAsia"/>
                <w:sz w:val="28"/>
                <w:szCs w:val="28"/>
              </w:rPr>
            </w:pPr>
          </w:p>
          <w:p w:rsidR="00821D80" w:rsidRDefault="00821D80" w:rsidP="009C6C46">
            <w:pPr>
              <w:spacing w:line="500" w:lineRule="exact"/>
              <w:rPr>
                <w:rFonts w:asciiTheme="minorEastAsia" w:hAnsiTheme="minorEastAsia" w:hint="eastAsia"/>
                <w:sz w:val="28"/>
                <w:szCs w:val="28"/>
              </w:rPr>
            </w:pPr>
          </w:p>
          <w:p w:rsidR="00821D80" w:rsidRDefault="00821D80" w:rsidP="009C6C46">
            <w:pPr>
              <w:spacing w:line="500" w:lineRule="exact"/>
              <w:rPr>
                <w:rFonts w:asciiTheme="minorEastAsia" w:hAnsiTheme="minorEastAsia" w:hint="eastAsia"/>
                <w:sz w:val="28"/>
                <w:szCs w:val="28"/>
              </w:rPr>
            </w:pPr>
          </w:p>
          <w:p w:rsidR="00821D80" w:rsidRDefault="00821D80" w:rsidP="009C6C46">
            <w:pPr>
              <w:spacing w:line="500" w:lineRule="exact"/>
              <w:rPr>
                <w:rFonts w:asciiTheme="minorEastAsia" w:hAnsiTheme="minorEastAsia" w:hint="eastAsia"/>
                <w:sz w:val="28"/>
                <w:szCs w:val="28"/>
              </w:rPr>
            </w:pPr>
          </w:p>
          <w:p w:rsidR="00821D80" w:rsidRDefault="00821D80" w:rsidP="009C6C46">
            <w:pPr>
              <w:spacing w:line="500" w:lineRule="exact"/>
              <w:rPr>
                <w:rFonts w:asciiTheme="minorEastAsia" w:hAnsiTheme="minorEastAsia" w:hint="eastAsia"/>
                <w:sz w:val="28"/>
                <w:szCs w:val="28"/>
              </w:rPr>
            </w:pPr>
          </w:p>
          <w:p w:rsidR="00821D80" w:rsidRPr="00F4721E" w:rsidRDefault="00821D80" w:rsidP="009C6C46">
            <w:pPr>
              <w:spacing w:line="500" w:lineRule="exact"/>
              <w:rPr>
                <w:rFonts w:asciiTheme="minorEastAsia" w:hAnsiTheme="minorEastAsia"/>
                <w:sz w:val="28"/>
                <w:szCs w:val="28"/>
              </w:rPr>
            </w:pPr>
          </w:p>
          <w:p w:rsidR="00821D80" w:rsidRPr="00821D80" w:rsidRDefault="00821D80" w:rsidP="009C6C46">
            <w:pPr>
              <w:spacing w:line="500" w:lineRule="exact"/>
              <w:jc w:val="center"/>
              <w:rPr>
                <w:rFonts w:asciiTheme="minorEastAsia" w:hAnsiTheme="minorEastAsia"/>
                <w:b/>
                <w:sz w:val="32"/>
                <w:szCs w:val="32"/>
              </w:rPr>
            </w:pPr>
            <w:r w:rsidRPr="00821D80">
              <w:rPr>
                <w:rFonts w:asciiTheme="minorEastAsia" w:hAnsiTheme="minorEastAsia" w:hint="eastAsia"/>
                <w:b/>
                <w:sz w:val="32"/>
                <w:szCs w:val="32"/>
              </w:rPr>
              <w:t>一般公共预算财政拨款支出决算表</w:t>
            </w:r>
          </w:p>
        </w:tc>
      </w:tr>
      <w:tr w:rsidR="00821D80" w:rsidRPr="00F4721E" w:rsidTr="009C6C46">
        <w:trPr>
          <w:trHeight w:val="624"/>
        </w:trPr>
        <w:tc>
          <w:tcPr>
            <w:tcW w:w="8946" w:type="dxa"/>
            <w:gridSpan w:val="5"/>
            <w:shd w:val="clear" w:color="auto" w:fill="FFFFFF"/>
            <w:vAlign w:val="center"/>
            <w:hideMark/>
          </w:tcPr>
          <w:p w:rsidR="00821D80" w:rsidRPr="00F4721E" w:rsidRDefault="00821D80" w:rsidP="009C6C46">
            <w:pPr>
              <w:spacing w:line="500" w:lineRule="exact"/>
              <w:rPr>
                <w:rFonts w:asciiTheme="minorEastAsia" w:hAnsiTheme="minorEastAsia"/>
                <w:sz w:val="28"/>
                <w:szCs w:val="28"/>
              </w:rPr>
            </w:pPr>
            <w:r w:rsidRPr="00F4721E">
              <w:rPr>
                <w:rFonts w:asciiTheme="minorEastAsia" w:hAnsiTheme="minorEastAsia" w:hint="eastAsia"/>
                <w:sz w:val="28"/>
                <w:szCs w:val="28"/>
              </w:rPr>
              <w:lastRenderedPageBreak/>
              <w:t xml:space="preserve">　                                                                      公开05表</w:t>
            </w:r>
          </w:p>
          <w:p w:rsidR="00821D80" w:rsidRPr="00821D80" w:rsidRDefault="00821D80" w:rsidP="009C6C46">
            <w:pPr>
              <w:spacing w:line="500" w:lineRule="exact"/>
              <w:rPr>
                <w:rFonts w:asciiTheme="minorEastAsia" w:hAnsiTheme="minorEastAsia"/>
                <w:sz w:val="28"/>
                <w:szCs w:val="28"/>
              </w:rPr>
            </w:pPr>
            <w:r w:rsidRPr="00F4721E">
              <w:rPr>
                <w:rFonts w:asciiTheme="minorEastAsia" w:hAnsiTheme="minorEastAsia" w:hint="eastAsia"/>
                <w:sz w:val="28"/>
                <w:szCs w:val="28"/>
              </w:rPr>
              <w:t xml:space="preserve">部门：江门市供销合作联社 </w:t>
            </w:r>
            <w:r>
              <w:rPr>
                <w:rFonts w:asciiTheme="minorEastAsia" w:hAnsiTheme="minorEastAsia" w:hint="eastAsia"/>
                <w:sz w:val="28"/>
                <w:szCs w:val="28"/>
              </w:rPr>
              <w:t xml:space="preserve">                       </w:t>
            </w:r>
            <w:r w:rsidRPr="00F4721E">
              <w:rPr>
                <w:rFonts w:asciiTheme="minorEastAsia" w:hAnsiTheme="minorEastAsia" w:hint="eastAsia"/>
                <w:sz w:val="28"/>
                <w:szCs w:val="28"/>
              </w:rPr>
              <w:t xml:space="preserve">单位：万元                                               </w:t>
            </w:r>
          </w:p>
        </w:tc>
      </w:tr>
      <w:tr w:rsidR="00821D80" w:rsidRPr="007464BF" w:rsidTr="009C6C46">
        <w:trPr>
          <w:trHeight w:val="405"/>
        </w:trPr>
        <w:tc>
          <w:tcPr>
            <w:tcW w:w="2992" w:type="dxa"/>
            <w:gridSpan w:val="2"/>
            <w:tcBorders>
              <w:top w:val="single" w:sz="8" w:space="0" w:color="auto"/>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项    目</w:t>
            </w:r>
          </w:p>
        </w:tc>
        <w:tc>
          <w:tcPr>
            <w:tcW w:w="1985" w:type="dxa"/>
            <w:vMerge w:val="restart"/>
            <w:tcBorders>
              <w:top w:val="single" w:sz="4" w:space="0" w:color="auto"/>
              <w:left w:val="single" w:sz="4" w:space="0" w:color="auto"/>
              <w:bottom w:val="single" w:sz="4" w:space="0" w:color="auto"/>
              <w:right w:val="nil"/>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本年支出合计</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基本支出</w:t>
            </w:r>
          </w:p>
        </w:tc>
        <w:tc>
          <w:tcPr>
            <w:tcW w:w="1985" w:type="dxa"/>
            <w:vMerge w:val="restart"/>
            <w:tcBorders>
              <w:top w:val="single" w:sz="8" w:space="0" w:color="auto"/>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项目支出</w:t>
            </w:r>
          </w:p>
        </w:tc>
      </w:tr>
      <w:tr w:rsidR="00821D80" w:rsidRPr="007464BF" w:rsidTr="009C6C46">
        <w:trPr>
          <w:trHeight w:val="624"/>
        </w:trPr>
        <w:tc>
          <w:tcPr>
            <w:tcW w:w="1120" w:type="dxa"/>
            <w:vMerge w:val="restart"/>
            <w:tcBorders>
              <w:top w:val="single" w:sz="4" w:space="0" w:color="auto"/>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功能分类科目编码</w:t>
            </w:r>
          </w:p>
        </w:tc>
        <w:tc>
          <w:tcPr>
            <w:tcW w:w="1872" w:type="dxa"/>
            <w:vMerge w:val="restart"/>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科目名称</w:t>
            </w:r>
          </w:p>
        </w:tc>
        <w:tc>
          <w:tcPr>
            <w:tcW w:w="0" w:type="auto"/>
            <w:vMerge/>
            <w:tcBorders>
              <w:left w:val="single" w:sz="4" w:space="0" w:color="auto"/>
              <w:bottom w:val="single" w:sz="4" w:space="0" w:color="auto"/>
              <w:right w:val="nil"/>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r>
      <w:tr w:rsidR="00821D80" w:rsidRPr="007464BF" w:rsidTr="009C6C46">
        <w:trPr>
          <w:trHeight w:val="624"/>
        </w:trPr>
        <w:tc>
          <w:tcPr>
            <w:tcW w:w="0" w:type="auto"/>
            <w:vMerge/>
            <w:tcBorders>
              <w:top w:val="single" w:sz="4" w:space="0" w:color="auto"/>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left w:val="single" w:sz="4" w:space="0" w:color="auto"/>
              <w:bottom w:val="single" w:sz="4" w:space="0" w:color="auto"/>
              <w:right w:val="nil"/>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r>
      <w:tr w:rsidR="00821D80" w:rsidRPr="007464BF" w:rsidTr="009C6C46">
        <w:trPr>
          <w:trHeight w:val="624"/>
        </w:trPr>
        <w:tc>
          <w:tcPr>
            <w:tcW w:w="0" w:type="auto"/>
            <w:vMerge/>
            <w:tcBorders>
              <w:top w:val="single" w:sz="4" w:space="0" w:color="auto"/>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left w:val="single" w:sz="4" w:space="0" w:color="auto"/>
              <w:bottom w:val="single" w:sz="4" w:space="0" w:color="auto"/>
              <w:right w:val="nil"/>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single" w:sz="8" w:space="0" w:color="auto"/>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r>
      <w:tr w:rsidR="00821D80" w:rsidRPr="007464BF" w:rsidTr="009C6C46">
        <w:trPr>
          <w:trHeight w:val="450"/>
        </w:trPr>
        <w:tc>
          <w:tcPr>
            <w:tcW w:w="2992" w:type="dxa"/>
            <w:gridSpan w:val="2"/>
            <w:tcBorders>
              <w:top w:val="single" w:sz="4" w:space="0" w:color="auto"/>
              <w:left w:val="single" w:sz="8" w:space="0" w:color="auto"/>
              <w:bottom w:val="single" w:sz="4" w:space="0" w:color="auto"/>
              <w:right w:val="single" w:sz="4" w:space="0" w:color="000000"/>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栏次</w:t>
            </w:r>
          </w:p>
        </w:tc>
        <w:tc>
          <w:tcPr>
            <w:tcW w:w="1985" w:type="dxa"/>
            <w:tcBorders>
              <w:top w:val="single" w:sz="4" w:space="0" w:color="auto"/>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w:t>
            </w:r>
          </w:p>
        </w:tc>
        <w:tc>
          <w:tcPr>
            <w:tcW w:w="1984" w:type="dxa"/>
            <w:tcBorders>
              <w:top w:val="single" w:sz="4" w:space="0" w:color="auto"/>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w:t>
            </w:r>
          </w:p>
        </w:tc>
        <w:tc>
          <w:tcPr>
            <w:tcW w:w="1985" w:type="dxa"/>
            <w:tcBorders>
              <w:top w:val="nil"/>
              <w:left w:val="nil"/>
              <w:bottom w:val="single" w:sz="4" w:space="0" w:color="auto"/>
              <w:right w:val="single" w:sz="8"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3</w:t>
            </w:r>
          </w:p>
        </w:tc>
      </w:tr>
      <w:tr w:rsidR="00821D80" w:rsidRPr="007464BF" w:rsidTr="009C6C46">
        <w:trPr>
          <w:trHeight w:val="450"/>
        </w:trPr>
        <w:tc>
          <w:tcPr>
            <w:tcW w:w="2992" w:type="dxa"/>
            <w:gridSpan w:val="2"/>
            <w:tcBorders>
              <w:top w:val="single" w:sz="4" w:space="0" w:color="auto"/>
              <w:left w:val="single" w:sz="8" w:space="0" w:color="auto"/>
              <w:bottom w:val="single" w:sz="4" w:space="0" w:color="auto"/>
              <w:right w:val="single" w:sz="4" w:space="0" w:color="000000"/>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合计</w:t>
            </w:r>
          </w:p>
        </w:tc>
        <w:tc>
          <w:tcPr>
            <w:tcW w:w="1985"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1265.13</w:t>
            </w:r>
          </w:p>
        </w:tc>
        <w:tc>
          <w:tcPr>
            <w:tcW w:w="1984"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1012.09</w:t>
            </w:r>
          </w:p>
        </w:tc>
        <w:tc>
          <w:tcPr>
            <w:tcW w:w="1985" w:type="dxa"/>
            <w:tcBorders>
              <w:top w:val="nil"/>
              <w:left w:val="nil"/>
              <w:bottom w:val="single" w:sz="4" w:space="0" w:color="auto"/>
              <w:right w:val="single" w:sz="8"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253.04</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208</w:t>
            </w:r>
          </w:p>
        </w:tc>
        <w:tc>
          <w:tcPr>
            <w:tcW w:w="1872"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社会保障和就业支出</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20805</w:t>
            </w:r>
          </w:p>
        </w:tc>
        <w:tc>
          <w:tcPr>
            <w:tcW w:w="1872"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行政事业单位离退休</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2080501</w:t>
            </w:r>
          </w:p>
        </w:tc>
        <w:tc>
          <w:tcPr>
            <w:tcW w:w="1872"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归口管理的行政单位离退休</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422.11</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210</w:t>
            </w:r>
          </w:p>
        </w:tc>
        <w:tc>
          <w:tcPr>
            <w:tcW w:w="1872"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医疗卫生与计划生育支出</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82.45</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82.45</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21005</w:t>
            </w:r>
          </w:p>
        </w:tc>
        <w:tc>
          <w:tcPr>
            <w:tcW w:w="1872"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医疗保障</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73.15</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73.15</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2100501</w:t>
            </w:r>
          </w:p>
        </w:tc>
        <w:tc>
          <w:tcPr>
            <w:tcW w:w="1872"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行政单位医疗</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73.15</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73.15</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21007</w:t>
            </w:r>
          </w:p>
        </w:tc>
        <w:tc>
          <w:tcPr>
            <w:tcW w:w="1872"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计划生育事务</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9.30</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9.30</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2100799</w:t>
            </w:r>
          </w:p>
        </w:tc>
        <w:tc>
          <w:tcPr>
            <w:tcW w:w="1872"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其他计划生育事务支出</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9.30</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9.30</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213</w:t>
            </w:r>
          </w:p>
        </w:tc>
        <w:tc>
          <w:tcPr>
            <w:tcW w:w="1872"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农林水支出</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21301</w:t>
            </w:r>
          </w:p>
        </w:tc>
        <w:tc>
          <w:tcPr>
            <w:tcW w:w="1872"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农业</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lastRenderedPageBreak/>
              <w:t>2130125</w:t>
            </w:r>
          </w:p>
        </w:tc>
        <w:tc>
          <w:tcPr>
            <w:tcW w:w="1872"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农产品加工与促销</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211.00</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216</w:t>
            </w:r>
          </w:p>
        </w:tc>
        <w:tc>
          <w:tcPr>
            <w:tcW w:w="1872"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商业服务业等支出</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509.22</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467.17</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42.04</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21602</w:t>
            </w:r>
          </w:p>
        </w:tc>
        <w:tc>
          <w:tcPr>
            <w:tcW w:w="1872"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商业流通事务</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509.22</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467.17</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42.04</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2160201</w:t>
            </w:r>
          </w:p>
        </w:tc>
        <w:tc>
          <w:tcPr>
            <w:tcW w:w="1872"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行政运行</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509.22</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467.17</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42.04</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221</w:t>
            </w:r>
          </w:p>
        </w:tc>
        <w:tc>
          <w:tcPr>
            <w:tcW w:w="1872"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住房保障支出</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40.36</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40.36</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22102</w:t>
            </w:r>
          </w:p>
        </w:tc>
        <w:tc>
          <w:tcPr>
            <w:tcW w:w="1872"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住房改革支出</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40.36</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40.36</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2210201</w:t>
            </w:r>
          </w:p>
        </w:tc>
        <w:tc>
          <w:tcPr>
            <w:tcW w:w="1872"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住房公积金</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37.00</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37.00</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r w:rsidR="00821D80" w:rsidRPr="007464BF" w:rsidTr="009C6C46">
        <w:trPr>
          <w:trHeight w:val="450"/>
        </w:trPr>
        <w:tc>
          <w:tcPr>
            <w:tcW w:w="1120" w:type="dxa"/>
            <w:tcBorders>
              <w:top w:val="single" w:sz="4" w:space="0" w:color="auto"/>
              <w:left w:val="single" w:sz="8" w:space="0" w:color="auto"/>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2210203</w:t>
            </w:r>
          </w:p>
        </w:tc>
        <w:tc>
          <w:tcPr>
            <w:tcW w:w="1872"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购房补贴</w:t>
            </w:r>
          </w:p>
        </w:tc>
        <w:tc>
          <w:tcPr>
            <w:tcW w:w="1985"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3.35</w:t>
            </w:r>
          </w:p>
        </w:tc>
        <w:tc>
          <w:tcPr>
            <w:tcW w:w="1984" w:type="dxa"/>
            <w:tcBorders>
              <w:top w:val="nil"/>
              <w:left w:val="nil"/>
              <w:bottom w:val="single" w:sz="4" w:space="0" w:color="auto"/>
              <w:right w:val="single" w:sz="4"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3.35</w:t>
            </w:r>
          </w:p>
        </w:tc>
        <w:tc>
          <w:tcPr>
            <w:tcW w:w="1985" w:type="dxa"/>
            <w:tcBorders>
              <w:top w:val="nil"/>
              <w:left w:val="nil"/>
              <w:bottom w:val="single" w:sz="4" w:space="0" w:color="auto"/>
              <w:right w:val="single" w:sz="8" w:space="0" w:color="auto"/>
            </w:tcBorders>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r>
    </w:tbl>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注：本表反映部门本年度一般公共预算财政拨款实际支出情况。有关填表说明：</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（1）本表数据填列当年决算数，以“万元”为金额单位，保留两位小数。</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（2）本表功能科目填列到项级支出科目，没有发生数的支出科目不用填列。</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（3）1栏=（2+3）栏。</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（4）此表没有发生数据的，在</w:t>
      </w:r>
      <w:proofErr w:type="gramStart"/>
      <w:r w:rsidRPr="00F4721E">
        <w:rPr>
          <w:rFonts w:asciiTheme="minorEastAsia" w:hAnsiTheme="minorEastAsia" w:hint="eastAsia"/>
          <w:sz w:val="28"/>
          <w:szCs w:val="28"/>
        </w:rPr>
        <w:t>合计行填“0”</w:t>
      </w:r>
      <w:proofErr w:type="gramEnd"/>
      <w:r w:rsidRPr="00F4721E">
        <w:rPr>
          <w:rFonts w:asciiTheme="minorEastAsia" w:hAnsiTheme="minorEastAsia" w:hint="eastAsia"/>
          <w:sz w:val="28"/>
          <w:szCs w:val="28"/>
        </w:rPr>
        <w:t>，并在该表下方附简要说明。</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（5）该表数据来源于部门决算报表中的《一般公共预算财政拨款收入支出决算表》（</w:t>
      </w:r>
      <w:proofErr w:type="gramStart"/>
      <w:r w:rsidRPr="00F4721E">
        <w:rPr>
          <w:rFonts w:asciiTheme="minorEastAsia" w:hAnsiTheme="minorEastAsia" w:hint="eastAsia"/>
          <w:sz w:val="28"/>
          <w:szCs w:val="28"/>
        </w:rPr>
        <w:t>财决</w:t>
      </w:r>
      <w:proofErr w:type="gramEnd"/>
      <w:r w:rsidRPr="00F4721E">
        <w:rPr>
          <w:rFonts w:asciiTheme="minorEastAsia" w:hAnsiTheme="minorEastAsia" w:hint="eastAsia"/>
          <w:sz w:val="28"/>
          <w:szCs w:val="28"/>
        </w:rPr>
        <w:t>07表）和《项目收入支出决算表》（</w:t>
      </w:r>
      <w:proofErr w:type="gramStart"/>
      <w:r w:rsidRPr="00F4721E">
        <w:rPr>
          <w:rFonts w:asciiTheme="minorEastAsia" w:hAnsiTheme="minorEastAsia" w:hint="eastAsia"/>
          <w:sz w:val="28"/>
          <w:szCs w:val="28"/>
        </w:rPr>
        <w:t>财决</w:t>
      </w:r>
      <w:proofErr w:type="gramEnd"/>
      <w:r w:rsidRPr="00F4721E">
        <w:rPr>
          <w:rFonts w:asciiTheme="minorEastAsia" w:hAnsiTheme="minorEastAsia" w:hint="eastAsia"/>
          <w:sz w:val="28"/>
          <w:szCs w:val="28"/>
        </w:rPr>
        <w:t>06表）。</w:t>
      </w:r>
    </w:p>
    <w:p w:rsidR="00821D80" w:rsidRPr="00F4721E" w:rsidRDefault="00821D80" w:rsidP="00821D80">
      <w:pPr>
        <w:spacing w:line="500" w:lineRule="exact"/>
        <w:rPr>
          <w:rFonts w:asciiTheme="minorEastAsia" w:hAnsiTheme="minor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Pr="00F4721E" w:rsidRDefault="00821D80" w:rsidP="00821D80">
      <w:pPr>
        <w:spacing w:line="500" w:lineRule="exact"/>
        <w:rPr>
          <w:rFonts w:asciiTheme="minorEastAsia" w:hAnsiTheme="minorEastAsia"/>
          <w:b/>
          <w:sz w:val="28"/>
          <w:szCs w:val="28"/>
        </w:rPr>
      </w:pPr>
    </w:p>
    <w:tbl>
      <w:tblPr>
        <w:tblW w:w="9060" w:type="dxa"/>
        <w:tblLook w:val="04A0" w:firstRow="1" w:lastRow="0" w:firstColumn="1" w:lastColumn="0" w:noHBand="0" w:noVBand="1"/>
      </w:tblPr>
      <w:tblGrid>
        <w:gridCol w:w="93"/>
        <w:gridCol w:w="1148"/>
        <w:gridCol w:w="2410"/>
        <w:gridCol w:w="936"/>
        <w:gridCol w:w="1240"/>
        <w:gridCol w:w="2410"/>
        <w:gridCol w:w="709"/>
        <w:gridCol w:w="164"/>
      </w:tblGrid>
      <w:tr w:rsidR="00821D80" w:rsidRPr="00F4721E" w:rsidTr="009C6C46">
        <w:trPr>
          <w:gridBefore w:val="1"/>
          <w:gridAfter w:val="1"/>
          <w:wBefore w:w="93" w:type="dxa"/>
          <w:wAfter w:w="164" w:type="dxa"/>
          <w:trHeight w:val="360"/>
        </w:trPr>
        <w:tc>
          <w:tcPr>
            <w:tcW w:w="8803" w:type="dxa"/>
            <w:gridSpan w:val="6"/>
            <w:noWrap/>
            <w:vAlign w:val="center"/>
            <w:hideMark/>
          </w:tcPr>
          <w:p w:rsidR="00821D80" w:rsidRPr="00821D80" w:rsidRDefault="00821D80" w:rsidP="009C6C46">
            <w:pPr>
              <w:spacing w:line="500" w:lineRule="exact"/>
              <w:jc w:val="center"/>
              <w:rPr>
                <w:rFonts w:asciiTheme="minorEastAsia" w:hAnsiTheme="minorEastAsia"/>
                <w:b/>
                <w:sz w:val="32"/>
                <w:szCs w:val="32"/>
              </w:rPr>
            </w:pPr>
            <w:r w:rsidRPr="00821D80">
              <w:rPr>
                <w:rFonts w:asciiTheme="minorEastAsia" w:hAnsiTheme="minorEastAsia" w:hint="eastAsia"/>
                <w:b/>
                <w:sz w:val="32"/>
                <w:szCs w:val="32"/>
              </w:rPr>
              <w:t>一般公共预算财政拨款基本支出决算表</w:t>
            </w:r>
          </w:p>
        </w:tc>
      </w:tr>
      <w:tr w:rsidR="00821D80" w:rsidRPr="00F4721E" w:rsidTr="009C6C46">
        <w:trPr>
          <w:gridBefore w:val="1"/>
          <w:gridAfter w:val="1"/>
          <w:wBefore w:w="93" w:type="dxa"/>
          <w:wAfter w:w="164" w:type="dxa"/>
          <w:trHeight w:val="624"/>
        </w:trPr>
        <w:tc>
          <w:tcPr>
            <w:tcW w:w="8803" w:type="dxa"/>
            <w:gridSpan w:val="6"/>
            <w:shd w:val="clear" w:color="auto" w:fill="FFFFFF"/>
            <w:noWrap/>
            <w:vAlign w:val="center"/>
            <w:hideMark/>
          </w:tcPr>
          <w:p w:rsidR="00821D80" w:rsidRDefault="00821D80" w:rsidP="00821D80">
            <w:pPr>
              <w:spacing w:line="500" w:lineRule="exact"/>
              <w:rPr>
                <w:rFonts w:asciiTheme="minorEastAsia" w:hAnsiTheme="minorEastAsia" w:hint="eastAsia"/>
                <w:sz w:val="28"/>
                <w:szCs w:val="28"/>
              </w:rPr>
            </w:pPr>
            <w:r w:rsidRPr="00F4721E">
              <w:rPr>
                <w:rFonts w:asciiTheme="minorEastAsia" w:hAnsiTheme="minorEastAsia" w:hint="eastAsia"/>
                <w:sz w:val="28"/>
                <w:szCs w:val="28"/>
              </w:rPr>
              <w:t xml:space="preserve">　　</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公开06表</w:t>
            </w:r>
          </w:p>
          <w:p w:rsidR="00821D80" w:rsidRPr="007464BF" w:rsidRDefault="00821D80" w:rsidP="009C6C46">
            <w:pPr>
              <w:spacing w:line="500" w:lineRule="exact"/>
              <w:rPr>
                <w:rFonts w:asciiTheme="minorEastAsia" w:hAnsiTheme="minorEastAsia"/>
                <w:sz w:val="28"/>
                <w:szCs w:val="28"/>
              </w:rPr>
            </w:pPr>
            <w:r w:rsidRPr="00F4721E">
              <w:rPr>
                <w:rFonts w:asciiTheme="minorEastAsia" w:hAnsiTheme="minorEastAsia" w:hint="eastAsia"/>
                <w:sz w:val="28"/>
                <w:szCs w:val="28"/>
              </w:rPr>
              <w:t xml:space="preserve">部门：江门市供销合作联社  </w:t>
            </w:r>
            <w:r>
              <w:rPr>
                <w:rFonts w:asciiTheme="minorEastAsia" w:hAnsiTheme="minorEastAsia" w:hint="eastAsia"/>
                <w:sz w:val="28"/>
                <w:szCs w:val="28"/>
              </w:rPr>
              <w:t xml:space="preserve">                       </w:t>
            </w:r>
            <w:r w:rsidRPr="00F4721E">
              <w:rPr>
                <w:rFonts w:asciiTheme="minorEastAsia" w:hAnsiTheme="minorEastAsia" w:hint="eastAsia"/>
                <w:sz w:val="28"/>
                <w:szCs w:val="28"/>
              </w:rPr>
              <w:t xml:space="preserve">单位：万元                                              </w:t>
            </w:r>
            <w:r>
              <w:rPr>
                <w:rFonts w:asciiTheme="minorEastAsia" w:hAnsiTheme="minorEastAsia" w:hint="eastAsia"/>
                <w:sz w:val="28"/>
                <w:szCs w:val="28"/>
              </w:rPr>
              <w:t xml:space="preserve">  </w:t>
            </w:r>
          </w:p>
        </w:tc>
      </w:tr>
      <w:tr w:rsidR="00821D80" w:rsidRPr="00F4721E" w:rsidTr="009C6C46">
        <w:trPr>
          <w:trHeight w:val="300"/>
        </w:trPr>
        <w:tc>
          <w:tcPr>
            <w:tcW w:w="4537" w:type="dxa"/>
            <w:gridSpan w:val="4"/>
            <w:tcBorders>
              <w:top w:val="single" w:sz="8" w:space="0" w:color="auto"/>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人员经费</w:t>
            </w:r>
          </w:p>
        </w:tc>
        <w:tc>
          <w:tcPr>
            <w:tcW w:w="4523" w:type="dxa"/>
            <w:gridSpan w:val="4"/>
            <w:tcBorders>
              <w:top w:val="single" w:sz="8" w:space="0" w:color="auto"/>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公用经费</w:t>
            </w:r>
          </w:p>
        </w:tc>
      </w:tr>
      <w:tr w:rsidR="00821D80" w:rsidRPr="00F4721E" w:rsidTr="009C6C46">
        <w:trPr>
          <w:trHeight w:val="624"/>
        </w:trPr>
        <w:tc>
          <w:tcPr>
            <w:tcW w:w="1241" w:type="dxa"/>
            <w:gridSpan w:val="2"/>
            <w:vMerge w:val="restart"/>
            <w:tcBorders>
              <w:top w:val="nil"/>
              <w:left w:val="single" w:sz="8" w:space="0" w:color="auto"/>
              <w:bottom w:val="single" w:sz="4" w:space="0" w:color="auto"/>
              <w:right w:val="single" w:sz="4" w:space="0" w:color="auto"/>
            </w:tcBorders>
            <w:shd w:val="clear" w:color="auto" w:fill="auto"/>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经济分类</w:t>
            </w:r>
            <w:r w:rsidRPr="007464BF">
              <w:rPr>
                <w:rFonts w:asciiTheme="minorEastAsia" w:hAnsiTheme="minorEastAsia"/>
                <w:sz w:val="24"/>
                <w:szCs w:val="24"/>
              </w:rPr>
              <w:br/>
            </w:r>
            <w:r w:rsidRPr="007464BF">
              <w:rPr>
                <w:rFonts w:asciiTheme="minorEastAsia" w:hAnsiTheme="minorEastAsia" w:hint="eastAsia"/>
                <w:sz w:val="24"/>
                <w:szCs w:val="24"/>
              </w:rPr>
              <w:t>科目编码</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科目名称</w:t>
            </w:r>
          </w:p>
        </w:tc>
        <w:tc>
          <w:tcPr>
            <w:tcW w:w="886" w:type="dxa"/>
            <w:vMerge w:val="restart"/>
            <w:tcBorders>
              <w:top w:val="nil"/>
              <w:left w:val="single" w:sz="4" w:space="0" w:color="auto"/>
              <w:bottom w:val="single" w:sz="4" w:space="0" w:color="auto"/>
              <w:right w:val="single" w:sz="4" w:space="0" w:color="auto"/>
            </w:tcBorders>
            <w:shd w:val="clear" w:color="auto" w:fill="auto"/>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金额</w:t>
            </w:r>
          </w:p>
        </w:tc>
        <w:tc>
          <w:tcPr>
            <w:tcW w:w="1240" w:type="dxa"/>
            <w:vMerge w:val="restart"/>
            <w:tcBorders>
              <w:top w:val="nil"/>
              <w:left w:val="single" w:sz="8" w:space="0" w:color="auto"/>
              <w:bottom w:val="single" w:sz="4" w:space="0" w:color="auto"/>
              <w:right w:val="single" w:sz="4" w:space="0" w:color="auto"/>
            </w:tcBorders>
            <w:shd w:val="clear" w:color="auto" w:fill="auto"/>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经济分类</w:t>
            </w:r>
            <w:r w:rsidRPr="007464BF">
              <w:rPr>
                <w:rFonts w:asciiTheme="minorEastAsia" w:hAnsiTheme="minorEastAsia"/>
                <w:sz w:val="24"/>
                <w:szCs w:val="24"/>
              </w:rPr>
              <w:br/>
            </w:r>
            <w:r w:rsidRPr="007464BF">
              <w:rPr>
                <w:rFonts w:asciiTheme="minorEastAsia" w:hAnsiTheme="minorEastAsia" w:hint="eastAsia"/>
                <w:sz w:val="24"/>
                <w:szCs w:val="24"/>
              </w:rPr>
              <w:t>科目编码</w:t>
            </w:r>
          </w:p>
        </w:tc>
        <w:tc>
          <w:tcPr>
            <w:tcW w:w="2410" w:type="dxa"/>
            <w:vMerge w:val="restart"/>
            <w:tcBorders>
              <w:top w:val="nil"/>
              <w:left w:val="single" w:sz="4" w:space="0" w:color="auto"/>
              <w:bottom w:val="single" w:sz="4" w:space="0" w:color="auto"/>
              <w:right w:val="single" w:sz="4" w:space="0" w:color="auto"/>
            </w:tcBorders>
            <w:shd w:val="clear" w:color="auto" w:fill="auto"/>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科目名称</w:t>
            </w:r>
          </w:p>
        </w:tc>
        <w:tc>
          <w:tcPr>
            <w:tcW w:w="87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金额</w:t>
            </w:r>
          </w:p>
        </w:tc>
      </w:tr>
      <w:tr w:rsidR="00821D80" w:rsidRPr="00F4721E" w:rsidTr="009C6C46">
        <w:trPr>
          <w:trHeight w:val="624"/>
        </w:trPr>
        <w:tc>
          <w:tcPr>
            <w:tcW w:w="1241" w:type="dxa"/>
            <w:gridSpan w:val="2"/>
            <w:vMerge/>
            <w:tcBorders>
              <w:top w:val="nil"/>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886" w:type="dxa"/>
            <w:vMerge/>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1240" w:type="dxa"/>
            <w:vMerge/>
            <w:tcBorders>
              <w:top w:val="nil"/>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2410" w:type="dxa"/>
            <w:vMerge/>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873" w:type="dxa"/>
            <w:gridSpan w:val="2"/>
            <w:vMerge/>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301</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工资福利支出</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397.74</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商品和服务支出</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　52.21</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30101</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基本工资</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84.28</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30201</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办公费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0.10</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30102</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津贴补贴</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218.26</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30202</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印刷费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30103</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奖金</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7.39</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30203</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咨询费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30104</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其他社会保障缴费</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72.30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30204</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手续费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30106</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伙食补助费</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30205</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水费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0.42</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30107</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绩效工资</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30206</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电费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5.66</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30108</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机关事业单位基本养老保险缴费</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4.20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30207</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邮电费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4.65</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30109</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职业年金缴费</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30208</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取暖费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30199</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其他工资福利支出</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11.31</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30209</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物业管理费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r w:rsidRPr="007464BF">
              <w:rPr>
                <w:rFonts w:asciiTheme="minorEastAsia" w:hAnsiTheme="minorEastAsia" w:hint="eastAsia"/>
                <w:sz w:val="24"/>
                <w:szCs w:val="24"/>
              </w:rPr>
              <w:lastRenderedPageBreak/>
              <w:t>0.00</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lastRenderedPageBreak/>
              <w:t>303</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对个人和家庭的补助</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559.32</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30211</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差旅费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0.26</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30301</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离休费</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12.37</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30212</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因公出国（境）费用</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30302</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退休费</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345.33</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30213</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维修(护)费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1.46</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30303</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退职（役）费</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30214</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租赁费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30304</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抚恤金</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30215</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会议费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3.91</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30305</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生活补助</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30216</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培训费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0.50</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30306</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救济费</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30217</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公务接待费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0.53</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30307</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医疗费</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3.66</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30218</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专用材料费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30308</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助学金</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30224</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被装购置费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30309</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奖励金</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34.10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30225</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专用燃料费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30310</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生产补贴</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30226</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劳务费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30311</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住房公积金</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37.00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30227</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委托业务费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30312</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提租补贴</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30228</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工会经费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6.66</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lastRenderedPageBreak/>
              <w:t>30313</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购房补贴</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3.35</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30229</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福利费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2.16</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30314</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采暖补贴</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30231</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公务用车运行维护费</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2.94</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30315</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物业服务补贴</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30239</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其他交通费用</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 xml:space="preserve">　22.12</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30399</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其他对个人和家庭的补助支出</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123.50</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30240</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税金及附加费用</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nil"/>
              <w:left w:val="single" w:sz="8" w:space="0" w:color="auto"/>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30299</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其他商品和服务支出</w:t>
            </w:r>
          </w:p>
        </w:tc>
        <w:tc>
          <w:tcPr>
            <w:tcW w:w="873" w:type="dxa"/>
            <w:gridSpan w:val="2"/>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0.84</w:t>
            </w:r>
          </w:p>
        </w:tc>
      </w:tr>
      <w:tr w:rsidR="00821D80" w:rsidRPr="00F4721E" w:rsidTr="009C6C46">
        <w:trPr>
          <w:trHeight w:val="282"/>
        </w:trPr>
        <w:tc>
          <w:tcPr>
            <w:tcW w:w="1241" w:type="dxa"/>
            <w:gridSpan w:val="2"/>
            <w:tcBorders>
              <w:top w:val="nil"/>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nil"/>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nil"/>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其他资本性支出</w:t>
            </w:r>
          </w:p>
        </w:tc>
        <w:tc>
          <w:tcPr>
            <w:tcW w:w="873" w:type="dxa"/>
            <w:gridSpan w:val="2"/>
            <w:tcBorders>
              <w:top w:val="nil"/>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2.82</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31001</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房屋建筑物购建</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31002</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办公设备购置</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2.82</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31003</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专用设备购置</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31005</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基础设施建设</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31006</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大型修缮</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31007</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信息网络及软件购置更新</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31008</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物资储备</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31009</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土地补偿</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r w:rsidRPr="007464BF">
              <w:rPr>
                <w:rFonts w:asciiTheme="minorEastAsia" w:hAnsiTheme="minorEastAsia" w:hint="eastAsia"/>
                <w:sz w:val="24"/>
                <w:szCs w:val="24"/>
              </w:rPr>
              <w:lastRenderedPageBreak/>
              <w:t>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lastRenderedPageBreak/>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31010</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安置补助</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31011</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地上附着物和青苗补偿</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31012</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拆迁补偿</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31013</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公务用车购置</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31019</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其他交通工具购置</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31020</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产权参股</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31099</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其他资本性支出</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304</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对企事业单位的补贴</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30401</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企业政策性补贴</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30402</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事业单位补贴</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30403</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财政贴息</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30499</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其他对企事业单位的补贴</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307</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债务利息支出</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lastRenderedPageBreak/>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30701</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国内债务付息</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30707</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国外债务付息</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399</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其他支出</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282"/>
        </w:trPr>
        <w:tc>
          <w:tcPr>
            <w:tcW w:w="1241" w:type="dxa"/>
            <w:gridSpan w:val="2"/>
            <w:tcBorders>
              <w:top w:val="single" w:sz="4" w:space="0" w:color="auto"/>
              <w:left w:val="single" w:sz="8" w:space="0" w:color="auto"/>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2410"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886" w:type="dxa"/>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w:t>
            </w:r>
          </w:p>
        </w:tc>
        <w:tc>
          <w:tcPr>
            <w:tcW w:w="124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39906</w:t>
            </w:r>
          </w:p>
        </w:tc>
        <w:tc>
          <w:tcPr>
            <w:tcW w:w="2410" w:type="dxa"/>
            <w:tcBorders>
              <w:top w:val="nil"/>
              <w:left w:val="nil"/>
              <w:bottom w:val="single" w:sz="4"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sz w:val="24"/>
                <w:szCs w:val="24"/>
              </w:rPr>
              <w:t xml:space="preserve">  赠与</w:t>
            </w:r>
          </w:p>
        </w:tc>
        <w:tc>
          <w:tcPr>
            <w:tcW w:w="873" w:type="dxa"/>
            <w:gridSpan w:val="2"/>
            <w:tcBorders>
              <w:top w:val="single" w:sz="4" w:space="0" w:color="auto"/>
              <w:left w:val="nil"/>
              <w:bottom w:val="nil"/>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 xml:space="preserve">　0.00</w:t>
            </w:r>
          </w:p>
        </w:tc>
      </w:tr>
      <w:tr w:rsidR="00821D80" w:rsidRPr="00F4721E" w:rsidTr="009C6C46">
        <w:trPr>
          <w:trHeight w:val="300"/>
        </w:trPr>
        <w:tc>
          <w:tcPr>
            <w:tcW w:w="3651" w:type="dxa"/>
            <w:gridSpan w:val="3"/>
            <w:tcBorders>
              <w:top w:val="single" w:sz="4" w:space="0" w:color="auto"/>
              <w:left w:val="single" w:sz="8" w:space="0" w:color="auto"/>
              <w:bottom w:val="single" w:sz="8"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人员经费合计</w:t>
            </w:r>
          </w:p>
        </w:tc>
        <w:tc>
          <w:tcPr>
            <w:tcW w:w="886" w:type="dxa"/>
            <w:tcBorders>
              <w:top w:val="single" w:sz="4" w:space="0" w:color="auto"/>
              <w:left w:val="nil"/>
              <w:bottom w:val="single" w:sz="8" w:space="0" w:color="auto"/>
              <w:right w:val="single" w:sz="4" w:space="0" w:color="auto"/>
            </w:tcBorders>
            <w:shd w:val="clear" w:color="auto" w:fill="auto"/>
            <w:noWrap/>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957.06</w:t>
            </w:r>
          </w:p>
        </w:tc>
        <w:tc>
          <w:tcPr>
            <w:tcW w:w="3650" w:type="dxa"/>
            <w:gridSpan w:val="2"/>
            <w:tcBorders>
              <w:top w:val="single" w:sz="4" w:space="0" w:color="auto"/>
              <w:left w:val="nil"/>
              <w:bottom w:val="single" w:sz="8" w:space="0" w:color="auto"/>
              <w:right w:val="single" w:sz="4" w:space="0" w:color="auto"/>
            </w:tcBorders>
            <w:shd w:val="clear" w:color="auto" w:fill="auto"/>
            <w:noWrap/>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公用经费合计</w:t>
            </w:r>
          </w:p>
        </w:tc>
        <w:tc>
          <w:tcPr>
            <w:tcW w:w="873" w:type="dxa"/>
            <w:gridSpan w:val="2"/>
            <w:tcBorders>
              <w:top w:val="single" w:sz="4" w:space="0" w:color="auto"/>
              <w:left w:val="nil"/>
              <w:bottom w:val="single" w:sz="8" w:space="0" w:color="auto"/>
              <w:right w:val="single" w:sz="4" w:space="0" w:color="auto"/>
            </w:tcBorders>
            <w:shd w:val="clear" w:color="auto" w:fill="auto"/>
            <w:vAlign w:val="center"/>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55.03</w:t>
            </w:r>
          </w:p>
        </w:tc>
      </w:tr>
    </w:tbl>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注：本表反映部门本年度一般公共预算财政拨款基本支出明细情况。有关填表说明：</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（1）本表数据填列当年决算数，以“万元”为金额单位，保留两位小数。</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（2）本表经济分类科目填列到款级支出科目，没有发生数的支出科目不用填列。</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（3）此表没有发生数据的，在</w:t>
      </w:r>
      <w:proofErr w:type="gramStart"/>
      <w:r w:rsidRPr="00F4721E">
        <w:rPr>
          <w:rFonts w:asciiTheme="minorEastAsia" w:hAnsiTheme="minorEastAsia" w:hint="eastAsia"/>
          <w:sz w:val="28"/>
          <w:szCs w:val="28"/>
        </w:rPr>
        <w:t>合计行填“0”</w:t>
      </w:r>
      <w:proofErr w:type="gramEnd"/>
      <w:r w:rsidRPr="00F4721E">
        <w:rPr>
          <w:rFonts w:asciiTheme="minorEastAsia" w:hAnsiTheme="minorEastAsia" w:hint="eastAsia"/>
          <w:sz w:val="28"/>
          <w:szCs w:val="28"/>
        </w:rPr>
        <w:t>，并在该表下方附简要说明。</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（4）该表数据来源于部门决算报表中的《一般公共预算财政拨款基本支出决算明细表》（</w:t>
      </w:r>
      <w:proofErr w:type="gramStart"/>
      <w:r w:rsidRPr="00F4721E">
        <w:rPr>
          <w:rFonts w:asciiTheme="minorEastAsia" w:hAnsiTheme="minorEastAsia" w:hint="eastAsia"/>
          <w:sz w:val="28"/>
          <w:szCs w:val="28"/>
        </w:rPr>
        <w:t>财决</w:t>
      </w:r>
      <w:proofErr w:type="gramEnd"/>
      <w:r w:rsidRPr="00F4721E">
        <w:rPr>
          <w:rFonts w:asciiTheme="minorEastAsia" w:hAnsiTheme="minorEastAsia" w:hint="eastAsia"/>
          <w:sz w:val="28"/>
          <w:szCs w:val="28"/>
        </w:rPr>
        <w:t>08-1表）。</w:t>
      </w:r>
    </w:p>
    <w:p w:rsidR="00821D80" w:rsidRPr="00F4721E" w:rsidRDefault="00821D80" w:rsidP="00821D80">
      <w:pPr>
        <w:spacing w:line="500" w:lineRule="exact"/>
        <w:rPr>
          <w:rFonts w:asciiTheme="minorEastAsia" w:hAnsiTheme="minor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Pr="00F4721E" w:rsidRDefault="00821D80" w:rsidP="00821D80">
      <w:pPr>
        <w:spacing w:line="500" w:lineRule="exact"/>
        <w:rPr>
          <w:rFonts w:asciiTheme="minorEastAsia" w:hAnsiTheme="minorEastAsia"/>
          <w:b/>
          <w:sz w:val="28"/>
          <w:szCs w:val="28"/>
        </w:rPr>
      </w:pPr>
    </w:p>
    <w:tbl>
      <w:tblPr>
        <w:tblW w:w="9215" w:type="dxa"/>
        <w:tblInd w:w="-176" w:type="dxa"/>
        <w:tblLook w:val="04A0" w:firstRow="1" w:lastRow="0" w:firstColumn="1" w:lastColumn="0" w:noHBand="0" w:noVBand="1"/>
      </w:tblPr>
      <w:tblGrid>
        <w:gridCol w:w="270"/>
        <w:gridCol w:w="485"/>
        <w:gridCol w:w="936"/>
        <w:gridCol w:w="696"/>
        <w:gridCol w:w="703"/>
        <w:gridCol w:w="771"/>
        <w:gridCol w:w="756"/>
        <w:gridCol w:w="696"/>
        <w:gridCol w:w="936"/>
        <w:gridCol w:w="696"/>
        <w:gridCol w:w="764"/>
        <w:gridCol w:w="721"/>
        <w:gridCol w:w="663"/>
        <w:gridCol w:w="122"/>
      </w:tblGrid>
      <w:tr w:rsidR="00821D80" w:rsidRPr="00F4721E" w:rsidTr="009C6C46">
        <w:trPr>
          <w:trHeight w:val="600"/>
        </w:trPr>
        <w:tc>
          <w:tcPr>
            <w:tcW w:w="9215" w:type="dxa"/>
            <w:gridSpan w:val="14"/>
            <w:shd w:val="clear" w:color="auto" w:fill="FFFFFF"/>
            <w:vAlign w:val="center"/>
            <w:hideMark/>
          </w:tcPr>
          <w:p w:rsidR="00821D80" w:rsidRPr="00821D80" w:rsidRDefault="00821D80" w:rsidP="009C6C46">
            <w:pPr>
              <w:spacing w:line="500" w:lineRule="exact"/>
              <w:jc w:val="center"/>
              <w:rPr>
                <w:rFonts w:asciiTheme="minorEastAsia" w:hAnsiTheme="minorEastAsia"/>
                <w:b/>
                <w:sz w:val="32"/>
                <w:szCs w:val="32"/>
              </w:rPr>
            </w:pPr>
            <w:r w:rsidRPr="00821D80">
              <w:rPr>
                <w:rFonts w:asciiTheme="minorEastAsia" w:hAnsiTheme="minorEastAsia" w:hint="eastAsia"/>
                <w:b/>
                <w:sz w:val="32"/>
                <w:szCs w:val="32"/>
              </w:rPr>
              <w:t>财政拨款“三公”经费支出决算表</w:t>
            </w:r>
          </w:p>
        </w:tc>
      </w:tr>
      <w:tr w:rsidR="00821D80" w:rsidRPr="00F4721E" w:rsidTr="009C6C46">
        <w:trPr>
          <w:gridBefore w:val="1"/>
          <w:gridAfter w:val="1"/>
          <w:wBefore w:w="269" w:type="dxa"/>
          <w:wAfter w:w="158" w:type="dxa"/>
          <w:trHeight w:val="936"/>
        </w:trPr>
        <w:tc>
          <w:tcPr>
            <w:tcW w:w="8788" w:type="dxa"/>
            <w:gridSpan w:val="12"/>
            <w:shd w:val="clear" w:color="auto" w:fill="FFFFFF"/>
            <w:vAlign w:val="center"/>
            <w:hideMark/>
          </w:tcPr>
          <w:p w:rsidR="00821D80" w:rsidRPr="00F4721E" w:rsidRDefault="00821D80" w:rsidP="009C6C46">
            <w:pPr>
              <w:spacing w:line="500" w:lineRule="exact"/>
              <w:rPr>
                <w:rFonts w:asciiTheme="minorEastAsia" w:hAnsiTheme="minorEastAsia"/>
                <w:sz w:val="28"/>
                <w:szCs w:val="28"/>
              </w:rPr>
            </w:pPr>
            <w:r w:rsidRPr="00F4721E">
              <w:rPr>
                <w:rFonts w:asciiTheme="minorEastAsia" w:hAnsiTheme="minorEastAsia" w:hint="eastAsia"/>
                <w:sz w:val="28"/>
                <w:szCs w:val="28"/>
              </w:rPr>
              <w:t xml:space="preserve">　                                                                      公开07表</w:t>
            </w:r>
          </w:p>
          <w:p w:rsidR="00821D80" w:rsidRPr="007464BF" w:rsidRDefault="00821D80" w:rsidP="009C6C46">
            <w:pPr>
              <w:spacing w:line="500" w:lineRule="exact"/>
              <w:rPr>
                <w:rFonts w:asciiTheme="minorEastAsia" w:hAnsiTheme="minorEastAsia"/>
                <w:sz w:val="28"/>
                <w:szCs w:val="28"/>
              </w:rPr>
            </w:pPr>
            <w:r w:rsidRPr="00F4721E">
              <w:rPr>
                <w:rFonts w:asciiTheme="minorEastAsia" w:hAnsiTheme="minorEastAsia" w:hint="eastAsia"/>
                <w:sz w:val="28"/>
                <w:szCs w:val="28"/>
              </w:rPr>
              <w:t xml:space="preserve">部门：江门市供销合作联社  </w:t>
            </w:r>
            <w:r>
              <w:rPr>
                <w:rFonts w:asciiTheme="minorEastAsia" w:hAnsiTheme="minorEastAsia" w:hint="eastAsia"/>
                <w:sz w:val="28"/>
                <w:szCs w:val="28"/>
              </w:rPr>
              <w:t xml:space="preserve">                         </w:t>
            </w:r>
            <w:r w:rsidRPr="00F4721E">
              <w:rPr>
                <w:rFonts w:asciiTheme="minorEastAsia" w:hAnsiTheme="minorEastAsia" w:hint="eastAsia"/>
                <w:sz w:val="28"/>
                <w:szCs w:val="28"/>
              </w:rPr>
              <w:t xml:space="preserve">单位：万元                                              </w:t>
            </w:r>
          </w:p>
        </w:tc>
      </w:tr>
      <w:tr w:rsidR="00821D80" w:rsidRPr="007464BF" w:rsidTr="009C6C46">
        <w:trPr>
          <w:trHeight w:val="559"/>
        </w:trPr>
        <w:tc>
          <w:tcPr>
            <w:tcW w:w="4627" w:type="dxa"/>
            <w:gridSpan w:val="7"/>
            <w:tcBorders>
              <w:top w:val="single" w:sz="8" w:space="0" w:color="auto"/>
              <w:left w:val="single" w:sz="8" w:space="0" w:color="auto"/>
              <w:bottom w:val="single" w:sz="4" w:space="0" w:color="auto"/>
              <w:right w:val="single" w:sz="4" w:space="0" w:color="000000"/>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2016年度预算数</w:t>
            </w:r>
          </w:p>
        </w:tc>
        <w:tc>
          <w:tcPr>
            <w:tcW w:w="4588" w:type="dxa"/>
            <w:gridSpan w:val="7"/>
            <w:tcBorders>
              <w:top w:val="single" w:sz="8" w:space="0" w:color="auto"/>
              <w:left w:val="nil"/>
              <w:bottom w:val="single" w:sz="4" w:space="0" w:color="auto"/>
              <w:right w:val="single" w:sz="8" w:space="0" w:color="000000"/>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2016年度决算数</w:t>
            </w:r>
          </w:p>
        </w:tc>
      </w:tr>
      <w:tr w:rsidR="00821D80" w:rsidRPr="007464BF" w:rsidTr="009C6C46">
        <w:trPr>
          <w:trHeight w:val="600"/>
        </w:trPr>
        <w:tc>
          <w:tcPr>
            <w:tcW w:w="801" w:type="dxa"/>
            <w:gridSpan w:val="2"/>
            <w:vMerge w:val="restart"/>
            <w:tcBorders>
              <w:top w:val="nil"/>
              <w:left w:val="single" w:sz="8"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合计</w:t>
            </w:r>
          </w:p>
        </w:tc>
        <w:tc>
          <w:tcPr>
            <w:tcW w:w="877" w:type="dxa"/>
            <w:vMerge w:val="restart"/>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因公出国（境）费</w:t>
            </w:r>
          </w:p>
        </w:tc>
        <w:tc>
          <w:tcPr>
            <w:tcW w:w="2145" w:type="dxa"/>
            <w:gridSpan w:val="3"/>
            <w:tcBorders>
              <w:top w:val="single" w:sz="4" w:space="0" w:color="auto"/>
              <w:left w:val="nil"/>
              <w:bottom w:val="single" w:sz="4" w:space="0" w:color="auto"/>
              <w:right w:val="single" w:sz="4" w:space="0" w:color="000000"/>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公务用车购置及运行费</w:t>
            </w:r>
          </w:p>
        </w:tc>
        <w:tc>
          <w:tcPr>
            <w:tcW w:w="804" w:type="dxa"/>
            <w:vMerge w:val="restart"/>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公务接待费</w:t>
            </w:r>
          </w:p>
        </w:tc>
        <w:tc>
          <w:tcPr>
            <w:tcW w:w="610" w:type="dxa"/>
            <w:vMerge w:val="restart"/>
            <w:tcBorders>
              <w:top w:val="nil"/>
              <w:left w:val="nil"/>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合计</w:t>
            </w:r>
          </w:p>
        </w:tc>
        <w:tc>
          <w:tcPr>
            <w:tcW w:w="918" w:type="dxa"/>
            <w:vMerge w:val="restart"/>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因公出国（境）费</w:t>
            </w:r>
          </w:p>
        </w:tc>
        <w:tc>
          <w:tcPr>
            <w:tcW w:w="2204" w:type="dxa"/>
            <w:gridSpan w:val="3"/>
            <w:tcBorders>
              <w:top w:val="single" w:sz="4" w:space="0" w:color="auto"/>
              <w:left w:val="nil"/>
              <w:bottom w:val="single" w:sz="4" w:space="0" w:color="auto"/>
              <w:right w:val="single" w:sz="4" w:space="0" w:color="000000"/>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公务用车购置及运行费</w:t>
            </w:r>
          </w:p>
        </w:tc>
        <w:tc>
          <w:tcPr>
            <w:tcW w:w="856" w:type="dxa"/>
            <w:gridSpan w:val="2"/>
            <w:vMerge w:val="restart"/>
            <w:tcBorders>
              <w:top w:val="nil"/>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公务接待费</w:t>
            </w:r>
          </w:p>
        </w:tc>
      </w:tr>
      <w:tr w:rsidR="00821D80" w:rsidRPr="007464BF" w:rsidTr="009C6C46">
        <w:trPr>
          <w:trHeight w:val="600"/>
        </w:trPr>
        <w:tc>
          <w:tcPr>
            <w:tcW w:w="0" w:type="auto"/>
            <w:gridSpan w:val="2"/>
            <w:vMerge/>
            <w:tcBorders>
              <w:top w:val="nil"/>
              <w:left w:val="single" w:sz="8"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605"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小计</w:t>
            </w:r>
          </w:p>
        </w:tc>
        <w:tc>
          <w:tcPr>
            <w:tcW w:w="709"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公务用车</w:t>
            </w:r>
            <w:r w:rsidRPr="007464BF">
              <w:rPr>
                <w:rFonts w:asciiTheme="minorEastAsia" w:hAnsiTheme="minorEastAsia" w:hint="eastAsia"/>
                <w:sz w:val="24"/>
                <w:szCs w:val="24"/>
              </w:rPr>
              <w:br/>
              <w:t>购置费</w:t>
            </w:r>
          </w:p>
        </w:tc>
        <w:tc>
          <w:tcPr>
            <w:tcW w:w="831"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公务用车</w:t>
            </w:r>
            <w:r w:rsidRPr="007464BF">
              <w:rPr>
                <w:rFonts w:asciiTheme="minorEastAsia" w:hAnsiTheme="minorEastAsia" w:hint="eastAsia"/>
                <w:sz w:val="24"/>
                <w:szCs w:val="24"/>
              </w:rPr>
              <w:br/>
              <w:t>运行费</w:t>
            </w:r>
          </w:p>
        </w:tc>
        <w:tc>
          <w:tcPr>
            <w:tcW w:w="0" w:type="auto"/>
            <w:vMerge/>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nil"/>
              <w:left w:val="nil"/>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645"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小计</w:t>
            </w:r>
          </w:p>
        </w:tc>
        <w:tc>
          <w:tcPr>
            <w:tcW w:w="818"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公务用车</w:t>
            </w:r>
            <w:r w:rsidRPr="007464BF">
              <w:rPr>
                <w:rFonts w:asciiTheme="minorEastAsia" w:hAnsiTheme="minorEastAsia" w:hint="eastAsia"/>
                <w:sz w:val="24"/>
                <w:szCs w:val="24"/>
              </w:rPr>
              <w:br/>
              <w:t>购置费</w:t>
            </w:r>
          </w:p>
        </w:tc>
        <w:tc>
          <w:tcPr>
            <w:tcW w:w="741"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公务用车</w:t>
            </w:r>
            <w:r w:rsidRPr="007464BF">
              <w:rPr>
                <w:rFonts w:asciiTheme="minorEastAsia" w:hAnsiTheme="minorEastAsia" w:hint="eastAsia"/>
                <w:sz w:val="24"/>
                <w:szCs w:val="24"/>
              </w:rPr>
              <w:br/>
              <w:t>运行费</w:t>
            </w:r>
          </w:p>
        </w:tc>
        <w:tc>
          <w:tcPr>
            <w:tcW w:w="0" w:type="auto"/>
            <w:gridSpan w:val="2"/>
            <w:vMerge/>
            <w:tcBorders>
              <w:top w:val="nil"/>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r>
      <w:tr w:rsidR="00821D80" w:rsidRPr="007464BF" w:rsidTr="009C6C46">
        <w:trPr>
          <w:trHeight w:val="559"/>
        </w:trPr>
        <w:tc>
          <w:tcPr>
            <w:tcW w:w="801" w:type="dxa"/>
            <w:gridSpan w:val="2"/>
            <w:tcBorders>
              <w:top w:val="nil"/>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w:t>
            </w:r>
          </w:p>
        </w:tc>
        <w:tc>
          <w:tcPr>
            <w:tcW w:w="877"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w:t>
            </w:r>
          </w:p>
        </w:tc>
        <w:tc>
          <w:tcPr>
            <w:tcW w:w="605"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3</w:t>
            </w:r>
          </w:p>
        </w:tc>
        <w:tc>
          <w:tcPr>
            <w:tcW w:w="709"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4</w:t>
            </w:r>
          </w:p>
        </w:tc>
        <w:tc>
          <w:tcPr>
            <w:tcW w:w="831"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5</w:t>
            </w:r>
          </w:p>
        </w:tc>
        <w:tc>
          <w:tcPr>
            <w:tcW w:w="804"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6</w:t>
            </w:r>
          </w:p>
        </w:tc>
        <w:tc>
          <w:tcPr>
            <w:tcW w:w="610"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7</w:t>
            </w:r>
          </w:p>
        </w:tc>
        <w:tc>
          <w:tcPr>
            <w:tcW w:w="918"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8</w:t>
            </w:r>
          </w:p>
        </w:tc>
        <w:tc>
          <w:tcPr>
            <w:tcW w:w="645"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9</w:t>
            </w:r>
          </w:p>
        </w:tc>
        <w:tc>
          <w:tcPr>
            <w:tcW w:w="818"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10</w:t>
            </w:r>
          </w:p>
        </w:tc>
        <w:tc>
          <w:tcPr>
            <w:tcW w:w="741"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11</w:t>
            </w:r>
          </w:p>
        </w:tc>
        <w:tc>
          <w:tcPr>
            <w:tcW w:w="856" w:type="dxa"/>
            <w:gridSpan w:val="2"/>
            <w:tcBorders>
              <w:top w:val="nil"/>
              <w:left w:val="nil"/>
              <w:bottom w:val="single" w:sz="4" w:space="0" w:color="auto"/>
              <w:right w:val="single" w:sz="8"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12</w:t>
            </w:r>
          </w:p>
        </w:tc>
      </w:tr>
      <w:tr w:rsidR="00821D80" w:rsidRPr="007464BF" w:rsidTr="009C6C46">
        <w:trPr>
          <w:trHeight w:val="855"/>
        </w:trPr>
        <w:tc>
          <w:tcPr>
            <w:tcW w:w="801" w:type="dxa"/>
            <w:gridSpan w:val="2"/>
            <w:tcBorders>
              <w:top w:val="nil"/>
              <w:left w:val="single" w:sz="8" w:space="0" w:color="auto"/>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7.32</w:t>
            </w:r>
          </w:p>
        </w:tc>
        <w:tc>
          <w:tcPr>
            <w:tcW w:w="877"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605"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5.80</w:t>
            </w:r>
          </w:p>
        </w:tc>
        <w:tc>
          <w:tcPr>
            <w:tcW w:w="709"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831"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5.80</w:t>
            </w:r>
          </w:p>
        </w:tc>
        <w:tc>
          <w:tcPr>
            <w:tcW w:w="804"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1.52</w:t>
            </w:r>
          </w:p>
        </w:tc>
        <w:tc>
          <w:tcPr>
            <w:tcW w:w="610"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7.06</w:t>
            </w:r>
          </w:p>
        </w:tc>
        <w:tc>
          <w:tcPr>
            <w:tcW w:w="918"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645"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5.63</w:t>
            </w:r>
          </w:p>
        </w:tc>
        <w:tc>
          <w:tcPr>
            <w:tcW w:w="818"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41" w:type="dxa"/>
            <w:tcBorders>
              <w:top w:val="nil"/>
              <w:left w:val="nil"/>
              <w:bottom w:val="single" w:sz="8" w:space="0" w:color="auto"/>
              <w:right w:val="nil"/>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5.63</w:t>
            </w:r>
          </w:p>
        </w:tc>
        <w:tc>
          <w:tcPr>
            <w:tcW w:w="856" w:type="dxa"/>
            <w:gridSpan w:val="2"/>
            <w:tcBorders>
              <w:top w:val="nil"/>
              <w:left w:val="single" w:sz="4" w:space="0" w:color="auto"/>
              <w:bottom w:val="single" w:sz="8" w:space="0" w:color="auto"/>
              <w:right w:val="single" w:sz="8"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1.43</w:t>
            </w:r>
          </w:p>
        </w:tc>
      </w:tr>
    </w:tbl>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注：本表反映部门本年度财政拨款“三公”经费支出情况。有关填表说明：</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（1）本表数据填列数据以“万元”为金额单位，保留两位小数。</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（2）2016年预算数为“三公”年初预算数，决算数包括当年财政拨款预算和以前年度结转资金安排的实际支出。</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（3）1栏=（2+3+6）栏，3栏=（4+5）栏。7栏=（8+9+12）栏。9栏=（10+11）栏。</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（4）“三公”数据合计为零的，在合计栏填列“0”，并在决算情况说明中予以说明。</w:t>
      </w:r>
    </w:p>
    <w:p w:rsidR="00821D80" w:rsidRPr="00F4721E" w:rsidRDefault="00821D80" w:rsidP="00821D80">
      <w:pPr>
        <w:spacing w:line="500" w:lineRule="exact"/>
        <w:rPr>
          <w:rFonts w:asciiTheme="minorEastAsia" w:hAnsiTheme="minor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Default="00821D80" w:rsidP="00821D80">
      <w:pPr>
        <w:spacing w:line="500" w:lineRule="exact"/>
        <w:rPr>
          <w:rFonts w:asciiTheme="minorEastAsia" w:hAnsiTheme="minorEastAsia" w:hint="eastAsia"/>
          <w:b/>
          <w:sz w:val="28"/>
          <w:szCs w:val="28"/>
        </w:rPr>
      </w:pPr>
    </w:p>
    <w:p w:rsidR="00821D80" w:rsidRPr="00F4721E" w:rsidRDefault="00821D80" w:rsidP="00821D80">
      <w:pPr>
        <w:spacing w:line="500" w:lineRule="exact"/>
        <w:rPr>
          <w:rFonts w:asciiTheme="minorEastAsia" w:hAnsiTheme="minorEastAsia"/>
          <w:b/>
          <w:sz w:val="28"/>
          <w:szCs w:val="28"/>
        </w:rPr>
      </w:pPr>
    </w:p>
    <w:tbl>
      <w:tblPr>
        <w:tblW w:w="8788" w:type="dxa"/>
        <w:tblInd w:w="93" w:type="dxa"/>
        <w:tblLook w:val="04A0" w:firstRow="1" w:lastRow="0" w:firstColumn="1" w:lastColumn="0" w:noHBand="0" w:noVBand="1"/>
      </w:tblPr>
      <w:tblGrid>
        <w:gridCol w:w="1056"/>
        <w:gridCol w:w="1794"/>
        <w:gridCol w:w="993"/>
        <w:gridCol w:w="1044"/>
        <w:gridCol w:w="967"/>
        <w:gridCol w:w="832"/>
        <w:gridCol w:w="968"/>
        <w:gridCol w:w="1134"/>
      </w:tblGrid>
      <w:tr w:rsidR="00821D80" w:rsidRPr="00F4721E" w:rsidTr="009C6C46">
        <w:trPr>
          <w:trHeight w:val="600"/>
        </w:trPr>
        <w:tc>
          <w:tcPr>
            <w:tcW w:w="8788" w:type="dxa"/>
            <w:gridSpan w:val="8"/>
            <w:shd w:val="clear" w:color="auto" w:fill="FFFFFF"/>
            <w:vAlign w:val="center"/>
            <w:hideMark/>
          </w:tcPr>
          <w:p w:rsidR="00821D80" w:rsidRPr="00821D80" w:rsidRDefault="00821D80" w:rsidP="009C6C46">
            <w:pPr>
              <w:spacing w:line="500" w:lineRule="exact"/>
              <w:jc w:val="center"/>
              <w:rPr>
                <w:rFonts w:asciiTheme="minorEastAsia" w:hAnsiTheme="minorEastAsia"/>
                <w:b/>
                <w:sz w:val="32"/>
                <w:szCs w:val="32"/>
              </w:rPr>
            </w:pPr>
            <w:r w:rsidRPr="00821D80">
              <w:rPr>
                <w:rFonts w:asciiTheme="minorEastAsia" w:hAnsiTheme="minorEastAsia" w:hint="eastAsia"/>
                <w:b/>
                <w:sz w:val="32"/>
                <w:szCs w:val="32"/>
              </w:rPr>
              <w:t>政府性基金预算财政拨款收入支出决算表</w:t>
            </w:r>
          </w:p>
        </w:tc>
      </w:tr>
      <w:tr w:rsidR="00821D80" w:rsidRPr="00F4721E" w:rsidTr="009C6C46">
        <w:trPr>
          <w:trHeight w:val="936"/>
        </w:trPr>
        <w:tc>
          <w:tcPr>
            <w:tcW w:w="8788" w:type="dxa"/>
            <w:gridSpan w:val="8"/>
            <w:shd w:val="clear" w:color="auto" w:fill="FFFFFF"/>
            <w:vAlign w:val="center"/>
            <w:hideMark/>
          </w:tcPr>
          <w:p w:rsidR="00821D80" w:rsidRPr="00F4721E" w:rsidRDefault="00821D80" w:rsidP="009C6C46">
            <w:pPr>
              <w:spacing w:line="500" w:lineRule="exact"/>
              <w:rPr>
                <w:rFonts w:asciiTheme="minorEastAsia" w:hAnsiTheme="minorEastAsia"/>
                <w:sz w:val="28"/>
                <w:szCs w:val="28"/>
              </w:rPr>
            </w:pPr>
            <w:r w:rsidRPr="00F4721E">
              <w:rPr>
                <w:rFonts w:asciiTheme="minorEastAsia" w:hAnsiTheme="minorEastAsia" w:hint="eastAsia"/>
                <w:sz w:val="28"/>
                <w:szCs w:val="28"/>
              </w:rPr>
              <w:t xml:space="preserve">　                                                                      公开08表</w:t>
            </w:r>
          </w:p>
          <w:p w:rsidR="00821D80" w:rsidRPr="007464BF" w:rsidRDefault="00821D80" w:rsidP="009C6C46">
            <w:pPr>
              <w:spacing w:line="500" w:lineRule="exact"/>
              <w:rPr>
                <w:rFonts w:asciiTheme="minorEastAsia" w:hAnsiTheme="minorEastAsia"/>
                <w:sz w:val="28"/>
                <w:szCs w:val="28"/>
              </w:rPr>
            </w:pPr>
            <w:r w:rsidRPr="00F4721E">
              <w:rPr>
                <w:rFonts w:asciiTheme="minorEastAsia" w:hAnsiTheme="minorEastAsia" w:hint="eastAsia"/>
                <w:sz w:val="28"/>
                <w:szCs w:val="28"/>
              </w:rPr>
              <w:t xml:space="preserve">部门：江门市供销合作联社  </w:t>
            </w:r>
            <w:r>
              <w:rPr>
                <w:rFonts w:asciiTheme="minorEastAsia" w:hAnsiTheme="minorEastAsia" w:hint="eastAsia"/>
                <w:sz w:val="28"/>
                <w:szCs w:val="28"/>
              </w:rPr>
              <w:t xml:space="preserve">                         </w:t>
            </w:r>
            <w:r w:rsidRPr="00F4721E">
              <w:rPr>
                <w:rFonts w:asciiTheme="minorEastAsia" w:hAnsiTheme="minorEastAsia" w:hint="eastAsia"/>
                <w:sz w:val="28"/>
                <w:szCs w:val="28"/>
              </w:rPr>
              <w:t xml:space="preserve">单位：万元                                             </w:t>
            </w:r>
          </w:p>
        </w:tc>
      </w:tr>
      <w:tr w:rsidR="00821D80" w:rsidRPr="00F4721E" w:rsidTr="009C6C46">
        <w:trPr>
          <w:trHeight w:val="405"/>
        </w:trPr>
        <w:tc>
          <w:tcPr>
            <w:tcW w:w="2850" w:type="dxa"/>
            <w:gridSpan w:val="2"/>
            <w:tcBorders>
              <w:top w:val="single" w:sz="8" w:space="0" w:color="auto"/>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项    目</w:t>
            </w:r>
          </w:p>
        </w:tc>
        <w:tc>
          <w:tcPr>
            <w:tcW w:w="993" w:type="dxa"/>
            <w:vMerge w:val="restart"/>
            <w:tcBorders>
              <w:top w:val="single" w:sz="4" w:space="0" w:color="auto"/>
              <w:left w:val="single" w:sz="4" w:space="0" w:color="auto"/>
              <w:bottom w:val="single" w:sz="4" w:space="0" w:color="auto"/>
              <w:right w:val="nil"/>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年初结转和结余</w:t>
            </w:r>
          </w:p>
        </w:tc>
        <w:tc>
          <w:tcPr>
            <w:tcW w:w="1044" w:type="dxa"/>
            <w:vMerge w:val="restart"/>
            <w:tcBorders>
              <w:top w:val="single" w:sz="4" w:space="0" w:color="auto"/>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本年收入</w:t>
            </w:r>
          </w:p>
        </w:tc>
        <w:tc>
          <w:tcPr>
            <w:tcW w:w="2767" w:type="dxa"/>
            <w:gridSpan w:val="3"/>
            <w:tcBorders>
              <w:top w:val="single" w:sz="8" w:space="0" w:color="auto"/>
              <w:left w:val="nil"/>
              <w:bottom w:val="single" w:sz="4" w:space="0" w:color="auto"/>
              <w:right w:val="nil"/>
            </w:tcBorders>
            <w:vAlign w:val="center"/>
            <w:hideMark/>
          </w:tcPr>
          <w:p w:rsidR="00821D80" w:rsidRPr="007464BF" w:rsidRDefault="00821D80" w:rsidP="009C6C46">
            <w:pPr>
              <w:spacing w:line="500" w:lineRule="exact"/>
              <w:jc w:val="center"/>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本年支出</w:t>
            </w:r>
          </w:p>
        </w:tc>
        <w:tc>
          <w:tcPr>
            <w:tcW w:w="1134" w:type="dxa"/>
            <w:vMerge w:val="restart"/>
            <w:tcBorders>
              <w:top w:val="single" w:sz="8" w:space="0" w:color="auto"/>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年末结转和结余</w:t>
            </w:r>
          </w:p>
        </w:tc>
      </w:tr>
      <w:tr w:rsidR="00821D80" w:rsidRPr="00F4721E" w:rsidTr="009C6C46">
        <w:trPr>
          <w:trHeight w:val="624"/>
        </w:trPr>
        <w:tc>
          <w:tcPr>
            <w:tcW w:w="1056" w:type="dxa"/>
            <w:vMerge w:val="restart"/>
            <w:tcBorders>
              <w:top w:val="single" w:sz="4" w:space="0" w:color="auto"/>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功能分类科目编码</w:t>
            </w:r>
          </w:p>
        </w:tc>
        <w:tc>
          <w:tcPr>
            <w:tcW w:w="1794" w:type="dxa"/>
            <w:vMerge w:val="restart"/>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科目名称</w:t>
            </w:r>
          </w:p>
        </w:tc>
        <w:tc>
          <w:tcPr>
            <w:tcW w:w="0" w:type="auto"/>
            <w:vMerge/>
            <w:tcBorders>
              <w:top w:val="nil"/>
              <w:left w:val="single" w:sz="4" w:space="0" w:color="auto"/>
              <w:bottom w:val="single" w:sz="4" w:space="0" w:color="auto"/>
              <w:right w:val="nil"/>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967" w:type="dxa"/>
            <w:vMerge w:val="restart"/>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小计</w:t>
            </w:r>
          </w:p>
        </w:tc>
        <w:tc>
          <w:tcPr>
            <w:tcW w:w="832" w:type="dxa"/>
            <w:vMerge w:val="restart"/>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 xml:space="preserve">基本支出  </w:t>
            </w:r>
          </w:p>
        </w:tc>
        <w:tc>
          <w:tcPr>
            <w:tcW w:w="968" w:type="dxa"/>
            <w:vMerge w:val="restart"/>
            <w:tcBorders>
              <w:top w:val="nil"/>
              <w:left w:val="single" w:sz="4" w:space="0" w:color="auto"/>
              <w:bottom w:val="single" w:sz="4" w:space="0" w:color="000000"/>
              <w:right w:val="nil"/>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项目支出</w:t>
            </w:r>
          </w:p>
        </w:tc>
        <w:tc>
          <w:tcPr>
            <w:tcW w:w="0" w:type="auto"/>
            <w:vMerge/>
            <w:tcBorders>
              <w:top w:val="single" w:sz="8" w:space="0" w:color="auto"/>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r>
      <w:tr w:rsidR="00821D80" w:rsidRPr="00F4721E" w:rsidTr="009C6C46">
        <w:trPr>
          <w:trHeight w:val="624"/>
        </w:trPr>
        <w:tc>
          <w:tcPr>
            <w:tcW w:w="0" w:type="auto"/>
            <w:vMerge/>
            <w:tcBorders>
              <w:top w:val="single" w:sz="4" w:space="0" w:color="auto"/>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0" w:type="auto"/>
            <w:vMerge/>
            <w:tcBorders>
              <w:top w:val="nil"/>
              <w:left w:val="single" w:sz="4" w:space="0" w:color="auto"/>
              <w:bottom w:val="single" w:sz="4" w:space="0" w:color="auto"/>
              <w:right w:val="nil"/>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0" w:type="auto"/>
            <w:vMerge/>
            <w:tcBorders>
              <w:top w:val="nil"/>
              <w:left w:val="single" w:sz="4" w:space="0" w:color="auto"/>
              <w:bottom w:val="single" w:sz="4" w:space="0" w:color="000000"/>
              <w:right w:val="nil"/>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0" w:type="auto"/>
            <w:vMerge/>
            <w:tcBorders>
              <w:top w:val="single" w:sz="8" w:space="0" w:color="auto"/>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r>
      <w:tr w:rsidR="00821D80" w:rsidRPr="00F4721E" w:rsidTr="009C6C46">
        <w:trPr>
          <w:trHeight w:val="624"/>
        </w:trPr>
        <w:tc>
          <w:tcPr>
            <w:tcW w:w="0" w:type="auto"/>
            <w:vMerge/>
            <w:tcBorders>
              <w:top w:val="single" w:sz="4" w:space="0" w:color="auto"/>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0" w:type="auto"/>
            <w:vMerge/>
            <w:tcBorders>
              <w:top w:val="nil"/>
              <w:left w:val="single" w:sz="4" w:space="0" w:color="auto"/>
              <w:bottom w:val="single" w:sz="4" w:space="0" w:color="auto"/>
              <w:right w:val="nil"/>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0" w:type="auto"/>
            <w:vMerge/>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0" w:type="auto"/>
            <w:vMerge/>
            <w:tcBorders>
              <w:top w:val="nil"/>
              <w:left w:val="single" w:sz="4" w:space="0" w:color="auto"/>
              <w:bottom w:val="single" w:sz="4" w:space="0" w:color="000000"/>
              <w:right w:val="nil"/>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c>
          <w:tcPr>
            <w:tcW w:w="0" w:type="auto"/>
            <w:vMerge/>
            <w:tcBorders>
              <w:top w:val="single" w:sz="8" w:space="0" w:color="auto"/>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p>
        </w:tc>
      </w:tr>
      <w:tr w:rsidR="00821D80" w:rsidRPr="00F4721E" w:rsidTr="009C6C46">
        <w:trPr>
          <w:trHeight w:val="450"/>
        </w:trPr>
        <w:tc>
          <w:tcPr>
            <w:tcW w:w="2850" w:type="dxa"/>
            <w:gridSpan w:val="2"/>
            <w:tcBorders>
              <w:top w:val="single" w:sz="4" w:space="0" w:color="auto"/>
              <w:left w:val="single" w:sz="8" w:space="0" w:color="auto"/>
              <w:bottom w:val="single" w:sz="4" w:space="0" w:color="auto"/>
              <w:right w:val="single" w:sz="4" w:space="0" w:color="000000"/>
            </w:tcBorders>
            <w:vAlign w:val="center"/>
            <w:hideMark/>
          </w:tcPr>
          <w:p w:rsidR="00821D80" w:rsidRPr="007464BF" w:rsidRDefault="00821D80" w:rsidP="009C6C46">
            <w:pPr>
              <w:spacing w:line="500" w:lineRule="exact"/>
              <w:jc w:val="center"/>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栏次</w:t>
            </w:r>
          </w:p>
        </w:tc>
        <w:tc>
          <w:tcPr>
            <w:tcW w:w="993" w:type="dxa"/>
            <w:tcBorders>
              <w:top w:val="single" w:sz="4" w:space="0" w:color="auto"/>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1</w:t>
            </w:r>
          </w:p>
        </w:tc>
        <w:tc>
          <w:tcPr>
            <w:tcW w:w="1044" w:type="dxa"/>
            <w:tcBorders>
              <w:top w:val="single" w:sz="4" w:space="0" w:color="auto"/>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2</w:t>
            </w:r>
          </w:p>
        </w:tc>
        <w:tc>
          <w:tcPr>
            <w:tcW w:w="967"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3</w:t>
            </w:r>
          </w:p>
        </w:tc>
        <w:tc>
          <w:tcPr>
            <w:tcW w:w="832"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4</w:t>
            </w:r>
          </w:p>
        </w:tc>
        <w:tc>
          <w:tcPr>
            <w:tcW w:w="968" w:type="dxa"/>
            <w:tcBorders>
              <w:top w:val="nil"/>
              <w:left w:val="nil"/>
              <w:bottom w:val="single" w:sz="4" w:space="0" w:color="auto"/>
              <w:right w:val="nil"/>
            </w:tcBorders>
            <w:vAlign w:val="center"/>
            <w:hideMark/>
          </w:tcPr>
          <w:p w:rsidR="00821D80" w:rsidRPr="007464BF" w:rsidRDefault="00821D80" w:rsidP="009C6C46">
            <w:pPr>
              <w:spacing w:line="500" w:lineRule="exact"/>
              <w:jc w:val="center"/>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5</w:t>
            </w:r>
          </w:p>
        </w:tc>
        <w:tc>
          <w:tcPr>
            <w:tcW w:w="1134" w:type="dxa"/>
            <w:tcBorders>
              <w:top w:val="nil"/>
              <w:left w:val="single" w:sz="4" w:space="0" w:color="auto"/>
              <w:bottom w:val="single" w:sz="4" w:space="0" w:color="auto"/>
              <w:right w:val="single" w:sz="8" w:space="0" w:color="auto"/>
            </w:tcBorders>
            <w:vAlign w:val="center"/>
            <w:hideMark/>
          </w:tcPr>
          <w:p w:rsidR="00821D80" w:rsidRPr="007464BF" w:rsidRDefault="00821D80" w:rsidP="009C6C46">
            <w:pPr>
              <w:spacing w:line="500" w:lineRule="exact"/>
              <w:jc w:val="center"/>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6</w:t>
            </w:r>
          </w:p>
        </w:tc>
      </w:tr>
      <w:tr w:rsidR="00821D80" w:rsidRPr="00F4721E" w:rsidTr="009C6C46">
        <w:trPr>
          <w:trHeight w:val="450"/>
        </w:trPr>
        <w:tc>
          <w:tcPr>
            <w:tcW w:w="2850" w:type="dxa"/>
            <w:gridSpan w:val="2"/>
            <w:tcBorders>
              <w:top w:val="nil"/>
              <w:left w:val="single" w:sz="8" w:space="0" w:color="auto"/>
              <w:bottom w:val="single" w:sz="4" w:space="0" w:color="auto"/>
              <w:right w:val="single" w:sz="4" w:space="0" w:color="000000"/>
            </w:tcBorders>
            <w:vAlign w:val="center"/>
            <w:hideMark/>
          </w:tcPr>
          <w:p w:rsidR="00821D80" w:rsidRPr="007464BF" w:rsidRDefault="00821D80" w:rsidP="009C6C46">
            <w:pPr>
              <w:spacing w:line="500" w:lineRule="exact"/>
              <w:jc w:val="center"/>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合计</w:t>
            </w:r>
          </w:p>
        </w:tc>
        <w:tc>
          <w:tcPr>
            <w:tcW w:w="993"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1044"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967"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832"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968" w:type="dxa"/>
            <w:tcBorders>
              <w:top w:val="nil"/>
              <w:left w:val="nil"/>
              <w:bottom w:val="single" w:sz="4" w:space="0" w:color="auto"/>
              <w:right w:val="nil"/>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1134" w:type="dxa"/>
            <w:tcBorders>
              <w:top w:val="nil"/>
              <w:left w:val="single" w:sz="4" w:space="0" w:color="auto"/>
              <w:bottom w:val="single" w:sz="4" w:space="0" w:color="auto"/>
              <w:right w:val="single" w:sz="8"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r>
      <w:tr w:rsidR="00821D80" w:rsidRPr="00F4721E" w:rsidTr="009C6C46">
        <w:trPr>
          <w:trHeight w:val="450"/>
        </w:trPr>
        <w:tc>
          <w:tcPr>
            <w:tcW w:w="1056" w:type="dxa"/>
            <w:tcBorders>
              <w:top w:val="single" w:sz="4" w:space="0" w:color="auto"/>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212</w:t>
            </w:r>
          </w:p>
        </w:tc>
        <w:tc>
          <w:tcPr>
            <w:tcW w:w="1794"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 xml:space="preserve">城乡社区支出　</w:t>
            </w:r>
          </w:p>
        </w:tc>
        <w:tc>
          <w:tcPr>
            <w:tcW w:w="993"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1044"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967"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832"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968" w:type="dxa"/>
            <w:tcBorders>
              <w:top w:val="nil"/>
              <w:left w:val="nil"/>
              <w:bottom w:val="single" w:sz="4" w:space="0" w:color="auto"/>
              <w:right w:val="nil"/>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1134" w:type="dxa"/>
            <w:tcBorders>
              <w:top w:val="nil"/>
              <w:left w:val="single" w:sz="4" w:space="0" w:color="auto"/>
              <w:bottom w:val="single" w:sz="4" w:space="0" w:color="auto"/>
              <w:right w:val="single" w:sz="8"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r>
      <w:tr w:rsidR="00821D80" w:rsidRPr="00F4721E" w:rsidTr="009C6C46">
        <w:trPr>
          <w:trHeight w:val="450"/>
        </w:trPr>
        <w:tc>
          <w:tcPr>
            <w:tcW w:w="1056" w:type="dxa"/>
            <w:tcBorders>
              <w:top w:val="single" w:sz="4" w:space="0" w:color="auto"/>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21209</w:t>
            </w:r>
          </w:p>
        </w:tc>
        <w:tc>
          <w:tcPr>
            <w:tcW w:w="1794"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城市公用事业附加及对应专项债务收入安排的支出</w:t>
            </w:r>
          </w:p>
        </w:tc>
        <w:tc>
          <w:tcPr>
            <w:tcW w:w="993"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1044"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967"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832"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968" w:type="dxa"/>
            <w:tcBorders>
              <w:top w:val="nil"/>
              <w:left w:val="nil"/>
              <w:bottom w:val="single" w:sz="4" w:space="0" w:color="auto"/>
              <w:right w:val="nil"/>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1134" w:type="dxa"/>
            <w:tcBorders>
              <w:top w:val="nil"/>
              <w:left w:val="single" w:sz="4" w:space="0" w:color="auto"/>
              <w:bottom w:val="single" w:sz="4" w:space="0" w:color="auto"/>
              <w:right w:val="single" w:sz="8"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r>
      <w:tr w:rsidR="00821D80" w:rsidRPr="00F4721E" w:rsidTr="009C6C46">
        <w:trPr>
          <w:trHeight w:val="450"/>
        </w:trPr>
        <w:tc>
          <w:tcPr>
            <w:tcW w:w="1056" w:type="dxa"/>
            <w:tcBorders>
              <w:top w:val="single" w:sz="4" w:space="0" w:color="auto"/>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2120901</w:t>
            </w:r>
          </w:p>
        </w:tc>
        <w:tc>
          <w:tcPr>
            <w:tcW w:w="1794"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城市公共设施</w:t>
            </w:r>
          </w:p>
        </w:tc>
        <w:tc>
          <w:tcPr>
            <w:tcW w:w="993"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1044"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967"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832"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968" w:type="dxa"/>
            <w:tcBorders>
              <w:top w:val="nil"/>
              <w:left w:val="nil"/>
              <w:bottom w:val="single" w:sz="4" w:space="0" w:color="auto"/>
              <w:right w:val="nil"/>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c>
          <w:tcPr>
            <w:tcW w:w="1134" w:type="dxa"/>
            <w:tcBorders>
              <w:top w:val="nil"/>
              <w:left w:val="single" w:sz="4" w:space="0" w:color="auto"/>
              <w:bottom w:val="single" w:sz="4" w:space="0" w:color="auto"/>
              <w:right w:val="single" w:sz="8" w:space="0" w:color="auto"/>
            </w:tcBorders>
            <w:vAlign w:val="center"/>
            <w:hideMark/>
          </w:tcPr>
          <w:p w:rsidR="00821D80" w:rsidRPr="007464BF" w:rsidRDefault="00821D80" w:rsidP="009C6C46">
            <w:pPr>
              <w:spacing w:line="500" w:lineRule="exact"/>
              <w:jc w:val="right"/>
              <w:rPr>
                <w:rFonts w:asciiTheme="majorEastAsia" w:eastAsiaTheme="majorEastAsia" w:hAnsiTheme="majorEastAsia"/>
                <w:sz w:val="24"/>
                <w:szCs w:val="24"/>
              </w:rPr>
            </w:pPr>
            <w:r w:rsidRPr="007464BF">
              <w:rPr>
                <w:rFonts w:asciiTheme="majorEastAsia" w:eastAsiaTheme="majorEastAsia" w:hAnsiTheme="majorEastAsia" w:hint="eastAsia"/>
                <w:sz w:val="24"/>
                <w:szCs w:val="24"/>
              </w:rPr>
              <w:t>0.00</w:t>
            </w:r>
          </w:p>
        </w:tc>
      </w:tr>
    </w:tbl>
    <w:p w:rsidR="00821D80" w:rsidRPr="00F4721E" w:rsidRDefault="00821D80" w:rsidP="00821D80">
      <w:pPr>
        <w:spacing w:line="440" w:lineRule="exact"/>
        <w:rPr>
          <w:rFonts w:asciiTheme="minorEastAsia" w:hAnsiTheme="minorEastAsia"/>
          <w:sz w:val="28"/>
          <w:szCs w:val="28"/>
        </w:rPr>
      </w:pPr>
      <w:r w:rsidRPr="00F4721E">
        <w:rPr>
          <w:rFonts w:asciiTheme="minorEastAsia" w:hAnsiTheme="minorEastAsia" w:hint="eastAsia"/>
          <w:sz w:val="28"/>
          <w:szCs w:val="28"/>
        </w:rPr>
        <w:t>注：本表反映部门本年度政府性基金预算财政拨款收支情况。有关填表说明：</w:t>
      </w:r>
    </w:p>
    <w:p w:rsidR="00821D80" w:rsidRPr="00F4721E" w:rsidRDefault="00821D80" w:rsidP="00821D80">
      <w:pPr>
        <w:spacing w:line="440" w:lineRule="exact"/>
        <w:rPr>
          <w:rFonts w:asciiTheme="minorEastAsia" w:hAnsiTheme="minorEastAsia"/>
          <w:sz w:val="28"/>
          <w:szCs w:val="28"/>
        </w:rPr>
      </w:pPr>
      <w:r w:rsidRPr="00F4721E">
        <w:rPr>
          <w:rFonts w:asciiTheme="minorEastAsia" w:hAnsiTheme="minorEastAsia" w:hint="eastAsia"/>
          <w:sz w:val="28"/>
          <w:szCs w:val="28"/>
        </w:rPr>
        <w:t>（1）本表数据填列当年决算数，以“万元”为金额单位，保留两位小数。</w:t>
      </w:r>
    </w:p>
    <w:p w:rsidR="00821D80" w:rsidRPr="00F4721E" w:rsidRDefault="00821D80" w:rsidP="00821D80">
      <w:pPr>
        <w:spacing w:line="440" w:lineRule="exact"/>
        <w:rPr>
          <w:rFonts w:asciiTheme="minorEastAsia" w:hAnsiTheme="minorEastAsia"/>
          <w:sz w:val="28"/>
          <w:szCs w:val="28"/>
        </w:rPr>
      </w:pPr>
      <w:r w:rsidRPr="00F4721E">
        <w:rPr>
          <w:rFonts w:asciiTheme="minorEastAsia" w:hAnsiTheme="minorEastAsia" w:hint="eastAsia"/>
          <w:sz w:val="28"/>
          <w:szCs w:val="28"/>
        </w:rPr>
        <w:t>（2）本表功能科目填列到项级支出科目，没有发生数的支出科目不用填列。</w:t>
      </w:r>
    </w:p>
    <w:p w:rsidR="00821D80" w:rsidRPr="00F4721E" w:rsidRDefault="00821D80" w:rsidP="00821D80">
      <w:pPr>
        <w:spacing w:line="440" w:lineRule="exact"/>
        <w:rPr>
          <w:rFonts w:asciiTheme="minorEastAsia" w:hAnsiTheme="minorEastAsia"/>
          <w:sz w:val="28"/>
          <w:szCs w:val="28"/>
        </w:rPr>
      </w:pPr>
      <w:r w:rsidRPr="00F4721E">
        <w:rPr>
          <w:rFonts w:asciiTheme="minorEastAsia" w:hAnsiTheme="minorEastAsia" w:hint="eastAsia"/>
          <w:sz w:val="28"/>
          <w:szCs w:val="28"/>
        </w:rPr>
        <w:t>（3）（1+2-3）栏=6栏，3栏=（4+5）栏。</w:t>
      </w:r>
    </w:p>
    <w:p w:rsidR="00821D80" w:rsidRPr="00F4721E" w:rsidRDefault="00821D80" w:rsidP="00821D80">
      <w:pPr>
        <w:spacing w:line="440" w:lineRule="exact"/>
        <w:rPr>
          <w:rFonts w:asciiTheme="minorEastAsia" w:hAnsiTheme="minorEastAsia"/>
          <w:sz w:val="28"/>
          <w:szCs w:val="28"/>
        </w:rPr>
      </w:pPr>
      <w:r w:rsidRPr="00F4721E">
        <w:rPr>
          <w:rFonts w:asciiTheme="minorEastAsia" w:hAnsiTheme="minorEastAsia" w:hint="eastAsia"/>
          <w:sz w:val="28"/>
          <w:szCs w:val="28"/>
        </w:rPr>
        <w:t>（4）此表没有发生数据的，在</w:t>
      </w:r>
      <w:proofErr w:type="gramStart"/>
      <w:r w:rsidRPr="00F4721E">
        <w:rPr>
          <w:rFonts w:asciiTheme="minorEastAsia" w:hAnsiTheme="minorEastAsia" w:hint="eastAsia"/>
          <w:sz w:val="28"/>
          <w:szCs w:val="28"/>
        </w:rPr>
        <w:t>合计行填“0”</w:t>
      </w:r>
      <w:proofErr w:type="gramEnd"/>
      <w:r w:rsidRPr="00F4721E">
        <w:rPr>
          <w:rFonts w:asciiTheme="minorEastAsia" w:hAnsiTheme="minorEastAsia" w:hint="eastAsia"/>
          <w:sz w:val="28"/>
          <w:szCs w:val="28"/>
        </w:rPr>
        <w:t>，并在该表下方附简要说明。</w:t>
      </w:r>
    </w:p>
    <w:p w:rsidR="00821D80" w:rsidRPr="00821D80" w:rsidRDefault="00821D80" w:rsidP="00821D80">
      <w:pPr>
        <w:spacing w:line="440" w:lineRule="exact"/>
        <w:rPr>
          <w:rFonts w:asciiTheme="minorEastAsia" w:hAnsiTheme="minorEastAsia"/>
          <w:sz w:val="28"/>
          <w:szCs w:val="28"/>
        </w:rPr>
      </w:pPr>
      <w:r w:rsidRPr="00F4721E">
        <w:rPr>
          <w:rFonts w:asciiTheme="minorEastAsia" w:hAnsiTheme="minorEastAsia" w:hint="eastAsia"/>
          <w:sz w:val="28"/>
          <w:szCs w:val="28"/>
        </w:rPr>
        <w:t>（5）该表数据来源于部门决算报表中的《政府性基金预算财政拨款收入支出决算表》（</w:t>
      </w:r>
      <w:proofErr w:type="gramStart"/>
      <w:r w:rsidRPr="00F4721E">
        <w:rPr>
          <w:rFonts w:asciiTheme="minorEastAsia" w:hAnsiTheme="minorEastAsia" w:hint="eastAsia"/>
          <w:sz w:val="28"/>
          <w:szCs w:val="28"/>
        </w:rPr>
        <w:t>财决</w:t>
      </w:r>
      <w:proofErr w:type="gramEnd"/>
      <w:r w:rsidRPr="00F4721E">
        <w:rPr>
          <w:rFonts w:asciiTheme="minorEastAsia" w:hAnsiTheme="minorEastAsia" w:hint="eastAsia"/>
          <w:sz w:val="28"/>
          <w:szCs w:val="28"/>
        </w:rPr>
        <w:t>09表）和《项目收入支出决算表》（</w:t>
      </w:r>
      <w:proofErr w:type="gramStart"/>
      <w:r w:rsidRPr="00F4721E">
        <w:rPr>
          <w:rFonts w:asciiTheme="minorEastAsia" w:hAnsiTheme="minorEastAsia" w:hint="eastAsia"/>
          <w:sz w:val="28"/>
          <w:szCs w:val="28"/>
        </w:rPr>
        <w:t>财决</w:t>
      </w:r>
      <w:proofErr w:type="gramEnd"/>
      <w:r w:rsidRPr="00F4721E">
        <w:rPr>
          <w:rFonts w:asciiTheme="minorEastAsia" w:hAnsiTheme="minorEastAsia" w:hint="eastAsia"/>
          <w:sz w:val="28"/>
          <w:szCs w:val="28"/>
        </w:rPr>
        <w:t>06</w:t>
      </w:r>
      <w:r w:rsidRPr="00F4721E">
        <w:rPr>
          <w:rFonts w:asciiTheme="minorEastAsia" w:hAnsiTheme="minorEastAsia" w:hint="eastAsia"/>
          <w:sz w:val="28"/>
          <w:szCs w:val="28"/>
        </w:rPr>
        <w:lastRenderedPageBreak/>
        <w:t>表）。</w:t>
      </w:r>
    </w:p>
    <w:p w:rsidR="00821D80" w:rsidRPr="00821D80" w:rsidRDefault="00821D80" w:rsidP="00821D80">
      <w:pPr>
        <w:spacing w:line="500" w:lineRule="exact"/>
        <w:jc w:val="center"/>
        <w:rPr>
          <w:rFonts w:asciiTheme="minorEastAsia" w:hAnsiTheme="minorEastAsia"/>
          <w:b/>
          <w:sz w:val="32"/>
          <w:szCs w:val="32"/>
        </w:rPr>
      </w:pPr>
      <w:r w:rsidRPr="00821D80">
        <w:rPr>
          <w:rFonts w:asciiTheme="minorEastAsia" w:hAnsiTheme="minorEastAsia" w:hint="eastAsia"/>
          <w:b/>
          <w:sz w:val="32"/>
          <w:szCs w:val="32"/>
        </w:rPr>
        <w:t>一般公共预算财政拨款“三公”经费支出决算表</w:t>
      </w:r>
    </w:p>
    <w:tbl>
      <w:tblPr>
        <w:tblW w:w="9215" w:type="dxa"/>
        <w:tblInd w:w="-176" w:type="dxa"/>
        <w:tblLook w:val="04A0" w:firstRow="1" w:lastRow="0" w:firstColumn="1" w:lastColumn="0" w:noHBand="0" w:noVBand="1"/>
      </w:tblPr>
      <w:tblGrid>
        <w:gridCol w:w="270"/>
        <w:gridCol w:w="485"/>
        <w:gridCol w:w="936"/>
        <w:gridCol w:w="696"/>
        <w:gridCol w:w="703"/>
        <w:gridCol w:w="771"/>
        <w:gridCol w:w="756"/>
        <w:gridCol w:w="696"/>
        <w:gridCol w:w="936"/>
        <w:gridCol w:w="696"/>
        <w:gridCol w:w="764"/>
        <w:gridCol w:w="721"/>
        <w:gridCol w:w="663"/>
        <w:gridCol w:w="122"/>
      </w:tblGrid>
      <w:tr w:rsidR="00821D80" w:rsidRPr="00F4721E" w:rsidTr="009C6C46">
        <w:trPr>
          <w:trHeight w:val="600"/>
        </w:trPr>
        <w:tc>
          <w:tcPr>
            <w:tcW w:w="9215" w:type="dxa"/>
            <w:gridSpan w:val="14"/>
            <w:shd w:val="clear" w:color="auto" w:fill="FFFFFF"/>
            <w:vAlign w:val="center"/>
            <w:hideMark/>
          </w:tcPr>
          <w:p w:rsidR="00821D80" w:rsidRPr="00F4721E" w:rsidRDefault="00821D80" w:rsidP="00821D80">
            <w:pPr>
              <w:spacing w:line="500" w:lineRule="exact"/>
              <w:rPr>
                <w:rFonts w:asciiTheme="minorEastAsia" w:hAnsiTheme="minorEastAsia"/>
                <w:sz w:val="28"/>
                <w:szCs w:val="28"/>
              </w:rPr>
            </w:pPr>
          </w:p>
        </w:tc>
      </w:tr>
      <w:tr w:rsidR="00821D80" w:rsidRPr="00F4721E" w:rsidTr="009C6C46">
        <w:trPr>
          <w:gridBefore w:val="1"/>
          <w:gridAfter w:val="1"/>
          <w:wBefore w:w="269" w:type="dxa"/>
          <w:wAfter w:w="158" w:type="dxa"/>
          <w:trHeight w:val="936"/>
        </w:trPr>
        <w:tc>
          <w:tcPr>
            <w:tcW w:w="8788" w:type="dxa"/>
            <w:gridSpan w:val="12"/>
            <w:shd w:val="clear" w:color="auto" w:fill="FFFFFF"/>
            <w:vAlign w:val="center"/>
            <w:hideMark/>
          </w:tcPr>
          <w:p w:rsidR="00821D80" w:rsidRPr="00F4721E" w:rsidRDefault="00821D80" w:rsidP="009C6C46">
            <w:pPr>
              <w:spacing w:line="500" w:lineRule="exact"/>
              <w:rPr>
                <w:rFonts w:asciiTheme="minorEastAsia" w:hAnsiTheme="minorEastAsia"/>
                <w:sz w:val="28"/>
                <w:szCs w:val="28"/>
              </w:rPr>
            </w:pPr>
            <w:r w:rsidRPr="00F4721E">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F4721E">
              <w:rPr>
                <w:rFonts w:asciiTheme="minorEastAsia" w:hAnsiTheme="minorEastAsia" w:hint="eastAsia"/>
                <w:sz w:val="28"/>
                <w:szCs w:val="28"/>
              </w:rPr>
              <w:t xml:space="preserve">                                                         公开09表</w:t>
            </w:r>
          </w:p>
          <w:p w:rsidR="00821D80" w:rsidRPr="00F4721E" w:rsidRDefault="00821D80" w:rsidP="009C6C46">
            <w:pPr>
              <w:spacing w:line="500" w:lineRule="exact"/>
              <w:rPr>
                <w:rFonts w:asciiTheme="minorEastAsia" w:hAnsiTheme="minorEastAsia"/>
                <w:sz w:val="28"/>
                <w:szCs w:val="28"/>
              </w:rPr>
            </w:pPr>
            <w:r w:rsidRPr="00F4721E">
              <w:rPr>
                <w:rFonts w:asciiTheme="minorEastAsia" w:hAnsiTheme="minorEastAsia" w:hint="eastAsia"/>
                <w:sz w:val="28"/>
                <w:szCs w:val="28"/>
              </w:rPr>
              <w:t>部门：江门市供销合作联社</w:t>
            </w:r>
            <w:r>
              <w:rPr>
                <w:rFonts w:asciiTheme="minorEastAsia" w:hAnsiTheme="minorEastAsia" w:hint="eastAsia"/>
                <w:sz w:val="28"/>
                <w:szCs w:val="28"/>
              </w:rPr>
              <w:t xml:space="preserve">                        </w:t>
            </w:r>
            <w:r>
              <w:rPr>
                <w:rFonts w:asciiTheme="minorEastAsia" w:hAnsiTheme="minorEastAsia" w:hint="eastAsia"/>
                <w:sz w:val="28"/>
                <w:szCs w:val="28"/>
              </w:rPr>
              <w:t xml:space="preserve">    </w:t>
            </w:r>
            <w:r w:rsidRPr="00F4721E">
              <w:rPr>
                <w:rFonts w:asciiTheme="minorEastAsia" w:hAnsiTheme="minorEastAsia" w:hint="eastAsia"/>
                <w:sz w:val="28"/>
                <w:szCs w:val="28"/>
              </w:rPr>
              <w:t xml:space="preserve">单位：万元                                               </w:t>
            </w:r>
          </w:p>
        </w:tc>
      </w:tr>
      <w:tr w:rsidR="00821D80" w:rsidRPr="00F4721E" w:rsidTr="009C6C46">
        <w:trPr>
          <w:trHeight w:val="559"/>
        </w:trPr>
        <w:tc>
          <w:tcPr>
            <w:tcW w:w="4627" w:type="dxa"/>
            <w:gridSpan w:val="7"/>
            <w:tcBorders>
              <w:top w:val="single" w:sz="8" w:space="0" w:color="auto"/>
              <w:left w:val="single" w:sz="8" w:space="0" w:color="auto"/>
              <w:bottom w:val="single" w:sz="4" w:space="0" w:color="auto"/>
              <w:right w:val="single" w:sz="4" w:space="0" w:color="000000"/>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2016年度预算数</w:t>
            </w:r>
          </w:p>
        </w:tc>
        <w:tc>
          <w:tcPr>
            <w:tcW w:w="4588" w:type="dxa"/>
            <w:gridSpan w:val="7"/>
            <w:tcBorders>
              <w:top w:val="single" w:sz="8" w:space="0" w:color="auto"/>
              <w:left w:val="nil"/>
              <w:bottom w:val="single" w:sz="4" w:space="0" w:color="auto"/>
              <w:right w:val="single" w:sz="8" w:space="0" w:color="000000"/>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2016年度决算数</w:t>
            </w:r>
          </w:p>
        </w:tc>
      </w:tr>
      <w:tr w:rsidR="00821D80" w:rsidRPr="00F4721E" w:rsidTr="009C6C46">
        <w:trPr>
          <w:trHeight w:val="600"/>
        </w:trPr>
        <w:tc>
          <w:tcPr>
            <w:tcW w:w="801" w:type="dxa"/>
            <w:gridSpan w:val="2"/>
            <w:vMerge w:val="restart"/>
            <w:tcBorders>
              <w:top w:val="nil"/>
              <w:left w:val="single" w:sz="8"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合计</w:t>
            </w:r>
          </w:p>
        </w:tc>
        <w:tc>
          <w:tcPr>
            <w:tcW w:w="877" w:type="dxa"/>
            <w:vMerge w:val="restart"/>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因公出国（境）费</w:t>
            </w:r>
          </w:p>
        </w:tc>
        <w:tc>
          <w:tcPr>
            <w:tcW w:w="2145" w:type="dxa"/>
            <w:gridSpan w:val="3"/>
            <w:tcBorders>
              <w:top w:val="single" w:sz="4" w:space="0" w:color="auto"/>
              <w:left w:val="nil"/>
              <w:bottom w:val="single" w:sz="4" w:space="0" w:color="auto"/>
              <w:right w:val="single" w:sz="4" w:space="0" w:color="000000"/>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公务用车购置及运行费</w:t>
            </w:r>
          </w:p>
        </w:tc>
        <w:tc>
          <w:tcPr>
            <w:tcW w:w="804" w:type="dxa"/>
            <w:vMerge w:val="restart"/>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公务接待费</w:t>
            </w:r>
          </w:p>
        </w:tc>
        <w:tc>
          <w:tcPr>
            <w:tcW w:w="610" w:type="dxa"/>
            <w:vMerge w:val="restart"/>
            <w:tcBorders>
              <w:top w:val="nil"/>
              <w:left w:val="nil"/>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合计</w:t>
            </w:r>
          </w:p>
        </w:tc>
        <w:tc>
          <w:tcPr>
            <w:tcW w:w="918" w:type="dxa"/>
            <w:vMerge w:val="restart"/>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因公出国（境）费</w:t>
            </w:r>
          </w:p>
        </w:tc>
        <w:tc>
          <w:tcPr>
            <w:tcW w:w="2204" w:type="dxa"/>
            <w:gridSpan w:val="3"/>
            <w:tcBorders>
              <w:top w:val="single" w:sz="4" w:space="0" w:color="auto"/>
              <w:left w:val="nil"/>
              <w:bottom w:val="single" w:sz="4" w:space="0" w:color="auto"/>
              <w:right w:val="single" w:sz="4" w:space="0" w:color="000000"/>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公务用车购置及运行费</w:t>
            </w:r>
          </w:p>
        </w:tc>
        <w:tc>
          <w:tcPr>
            <w:tcW w:w="856" w:type="dxa"/>
            <w:gridSpan w:val="2"/>
            <w:vMerge w:val="restart"/>
            <w:tcBorders>
              <w:top w:val="nil"/>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公务接待费</w:t>
            </w:r>
          </w:p>
        </w:tc>
      </w:tr>
      <w:tr w:rsidR="00821D80" w:rsidRPr="00F4721E" w:rsidTr="009C6C46">
        <w:trPr>
          <w:trHeight w:val="600"/>
        </w:trPr>
        <w:tc>
          <w:tcPr>
            <w:tcW w:w="0" w:type="auto"/>
            <w:gridSpan w:val="2"/>
            <w:vMerge/>
            <w:tcBorders>
              <w:top w:val="nil"/>
              <w:left w:val="single" w:sz="8"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605"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小计</w:t>
            </w:r>
          </w:p>
        </w:tc>
        <w:tc>
          <w:tcPr>
            <w:tcW w:w="709"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公务用车</w:t>
            </w:r>
            <w:r w:rsidRPr="007464BF">
              <w:rPr>
                <w:rFonts w:asciiTheme="minorEastAsia" w:hAnsiTheme="minorEastAsia" w:hint="eastAsia"/>
                <w:sz w:val="24"/>
                <w:szCs w:val="24"/>
              </w:rPr>
              <w:br/>
              <w:t>购置费</w:t>
            </w:r>
          </w:p>
        </w:tc>
        <w:tc>
          <w:tcPr>
            <w:tcW w:w="831"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公务用车</w:t>
            </w:r>
            <w:r w:rsidRPr="007464BF">
              <w:rPr>
                <w:rFonts w:asciiTheme="minorEastAsia" w:hAnsiTheme="minorEastAsia" w:hint="eastAsia"/>
                <w:sz w:val="24"/>
                <w:szCs w:val="24"/>
              </w:rPr>
              <w:br/>
              <w:t>运行费</w:t>
            </w:r>
          </w:p>
        </w:tc>
        <w:tc>
          <w:tcPr>
            <w:tcW w:w="0" w:type="auto"/>
            <w:vMerge/>
            <w:tcBorders>
              <w:top w:val="nil"/>
              <w:left w:val="single" w:sz="4" w:space="0" w:color="auto"/>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nil"/>
              <w:left w:val="nil"/>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0" w:type="auto"/>
            <w:vMerge/>
            <w:tcBorders>
              <w:top w:val="nil"/>
              <w:left w:val="single" w:sz="4" w:space="0" w:color="auto"/>
              <w:bottom w:val="single" w:sz="4" w:space="0" w:color="000000"/>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c>
          <w:tcPr>
            <w:tcW w:w="645"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小计</w:t>
            </w:r>
          </w:p>
        </w:tc>
        <w:tc>
          <w:tcPr>
            <w:tcW w:w="818"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公务用车</w:t>
            </w:r>
            <w:r w:rsidRPr="007464BF">
              <w:rPr>
                <w:rFonts w:asciiTheme="minorEastAsia" w:hAnsiTheme="minorEastAsia" w:hint="eastAsia"/>
                <w:sz w:val="24"/>
                <w:szCs w:val="24"/>
              </w:rPr>
              <w:br/>
              <w:t>购置费</w:t>
            </w:r>
          </w:p>
        </w:tc>
        <w:tc>
          <w:tcPr>
            <w:tcW w:w="741"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rPr>
                <w:rFonts w:asciiTheme="minorEastAsia" w:hAnsiTheme="minorEastAsia"/>
                <w:sz w:val="24"/>
                <w:szCs w:val="24"/>
              </w:rPr>
            </w:pPr>
            <w:r w:rsidRPr="007464BF">
              <w:rPr>
                <w:rFonts w:asciiTheme="minorEastAsia" w:hAnsiTheme="minorEastAsia" w:hint="eastAsia"/>
                <w:sz w:val="24"/>
                <w:szCs w:val="24"/>
              </w:rPr>
              <w:t>公务用车</w:t>
            </w:r>
            <w:r w:rsidRPr="007464BF">
              <w:rPr>
                <w:rFonts w:asciiTheme="minorEastAsia" w:hAnsiTheme="minorEastAsia" w:hint="eastAsia"/>
                <w:sz w:val="24"/>
                <w:szCs w:val="24"/>
              </w:rPr>
              <w:br/>
              <w:t>运行费</w:t>
            </w:r>
          </w:p>
        </w:tc>
        <w:tc>
          <w:tcPr>
            <w:tcW w:w="0" w:type="auto"/>
            <w:gridSpan w:val="2"/>
            <w:vMerge/>
            <w:tcBorders>
              <w:top w:val="nil"/>
              <w:left w:val="single" w:sz="4" w:space="0" w:color="auto"/>
              <w:bottom w:val="single" w:sz="4" w:space="0" w:color="000000"/>
              <w:right w:val="single" w:sz="8" w:space="0" w:color="auto"/>
            </w:tcBorders>
            <w:vAlign w:val="center"/>
            <w:hideMark/>
          </w:tcPr>
          <w:p w:rsidR="00821D80" w:rsidRPr="007464BF" w:rsidRDefault="00821D80" w:rsidP="009C6C46">
            <w:pPr>
              <w:spacing w:line="500" w:lineRule="exact"/>
              <w:rPr>
                <w:rFonts w:asciiTheme="minorEastAsia" w:hAnsiTheme="minorEastAsia"/>
                <w:sz w:val="24"/>
                <w:szCs w:val="24"/>
              </w:rPr>
            </w:pPr>
          </w:p>
        </w:tc>
      </w:tr>
      <w:tr w:rsidR="00821D80" w:rsidRPr="00F4721E" w:rsidTr="009C6C46">
        <w:trPr>
          <w:trHeight w:val="559"/>
        </w:trPr>
        <w:tc>
          <w:tcPr>
            <w:tcW w:w="801" w:type="dxa"/>
            <w:gridSpan w:val="2"/>
            <w:tcBorders>
              <w:top w:val="nil"/>
              <w:left w:val="single" w:sz="8" w:space="0" w:color="auto"/>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w:t>
            </w:r>
          </w:p>
        </w:tc>
        <w:tc>
          <w:tcPr>
            <w:tcW w:w="877"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2</w:t>
            </w:r>
          </w:p>
        </w:tc>
        <w:tc>
          <w:tcPr>
            <w:tcW w:w="605"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3</w:t>
            </w:r>
          </w:p>
        </w:tc>
        <w:tc>
          <w:tcPr>
            <w:tcW w:w="709"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4</w:t>
            </w:r>
          </w:p>
        </w:tc>
        <w:tc>
          <w:tcPr>
            <w:tcW w:w="831"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5</w:t>
            </w:r>
          </w:p>
        </w:tc>
        <w:tc>
          <w:tcPr>
            <w:tcW w:w="804"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6</w:t>
            </w:r>
          </w:p>
        </w:tc>
        <w:tc>
          <w:tcPr>
            <w:tcW w:w="610"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7</w:t>
            </w:r>
          </w:p>
        </w:tc>
        <w:tc>
          <w:tcPr>
            <w:tcW w:w="918"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8</w:t>
            </w:r>
          </w:p>
        </w:tc>
        <w:tc>
          <w:tcPr>
            <w:tcW w:w="645"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9</w:t>
            </w:r>
          </w:p>
        </w:tc>
        <w:tc>
          <w:tcPr>
            <w:tcW w:w="818"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10</w:t>
            </w:r>
          </w:p>
        </w:tc>
        <w:tc>
          <w:tcPr>
            <w:tcW w:w="741" w:type="dxa"/>
            <w:tcBorders>
              <w:top w:val="nil"/>
              <w:left w:val="nil"/>
              <w:bottom w:val="single" w:sz="4" w:space="0" w:color="auto"/>
              <w:right w:val="single" w:sz="4"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11</w:t>
            </w:r>
          </w:p>
        </w:tc>
        <w:tc>
          <w:tcPr>
            <w:tcW w:w="856" w:type="dxa"/>
            <w:gridSpan w:val="2"/>
            <w:tcBorders>
              <w:top w:val="nil"/>
              <w:left w:val="nil"/>
              <w:bottom w:val="single" w:sz="4" w:space="0" w:color="auto"/>
              <w:right w:val="single" w:sz="8" w:space="0" w:color="auto"/>
            </w:tcBorders>
            <w:vAlign w:val="center"/>
            <w:hideMark/>
          </w:tcPr>
          <w:p w:rsidR="00821D80" w:rsidRPr="007464BF" w:rsidRDefault="00821D80" w:rsidP="009C6C46">
            <w:pPr>
              <w:spacing w:line="500" w:lineRule="exact"/>
              <w:jc w:val="center"/>
              <w:rPr>
                <w:rFonts w:asciiTheme="minorEastAsia" w:hAnsiTheme="minorEastAsia"/>
                <w:sz w:val="24"/>
                <w:szCs w:val="24"/>
              </w:rPr>
            </w:pPr>
            <w:r w:rsidRPr="007464BF">
              <w:rPr>
                <w:rFonts w:asciiTheme="minorEastAsia" w:hAnsiTheme="minorEastAsia" w:hint="eastAsia"/>
                <w:sz w:val="24"/>
                <w:szCs w:val="24"/>
              </w:rPr>
              <w:t>12</w:t>
            </w:r>
          </w:p>
        </w:tc>
      </w:tr>
      <w:tr w:rsidR="00821D80" w:rsidRPr="00F4721E" w:rsidTr="009C6C46">
        <w:trPr>
          <w:trHeight w:val="855"/>
        </w:trPr>
        <w:tc>
          <w:tcPr>
            <w:tcW w:w="801" w:type="dxa"/>
            <w:gridSpan w:val="2"/>
            <w:tcBorders>
              <w:top w:val="nil"/>
              <w:left w:val="single" w:sz="8" w:space="0" w:color="auto"/>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7.32</w:t>
            </w:r>
          </w:p>
        </w:tc>
        <w:tc>
          <w:tcPr>
            <w:tcW w:w="877"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605"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5.80</w:t>
            </w:r>
          </w:p>
        </w:tc>
        <w:tc>
          <w:tcPr>
            <w:tcW w:w="709"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831"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5.80</w:t>
            </w:r>
          </w:p>
        </w:tc>
        <w:tc>
          <w:tcPr>
            <w:tcW w:w="804"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1.52</w:t>
            </w:r>
          </w:p>
        </w:tc>
        <w:tc>
          <w:tcPr>
            <w:tcW w:w="610"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7.06</w:t>
            </w:r>
          </w:p>
        </w:tc>
        <w:tc>
          <w:tcPr>
            <w:tcW w:w="918"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645"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5.63</w:t>
            </w:r>
          </w:p>
        </w:tc>
        <w:tc>
          <w:tcPr>
            <w:tcW w:w="818" w:type="dxa"/>
            <w:tcBorders>
              <w:top w:val="nil"/>
              <w:left w:val="nil"/>
              <w:bottom w:val="single" w:sz="8" w:space="0" w:color="auto"/>
              <w:right w:val="single" w:sz="4"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0.00</w:t>
            </w:r>
          </w:p>
        </w:tc>
        <w:tc>
          <w:tcPr>
            <w:tcW w:w="741" w:type="dxa"/>
            <w:tcBorders>
              <w:top w:val="nil"/>
              <w:left w:val="nil"/>
              <w:bottom w:val="single" w:sz="8" w:space="0" w:color="auto"/>
              <w:right w:val="nil"/>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5.63</w:t>
            </w:r>
          </w:p>
        </w:tc>
        <w:tc>
          <w:tcPr>
            <w:tcW w:w="856" w:type="dxa"/>
            <w:gridSpan w:val="2"/>
            <w:tcBorders>
              <w:top w:val="nil"/>
              <w:left w:val="single" w:sz="4" w:space="0" w:color="auto"/>
              <w:bottom w:val="single" w:sz="8" w:space="0" w:color="auto"/>
              <w:right w:val="single" w:sz="8" w:space="0" w:color="auto"/>
            </w:tcBorders>
            <w:vAlign w:val="center"/>
            <w:hideMark/>
          </w:tcPr>
          <w:p w:rsidR="00821D80" w:rsidRPr="007464BF" w:rsidRDefault="00821D80" w:rsidP="009C6C46">
            <w:pPr>
              <w:spacing w:line="500" w:lineRule="exact"/>
              <w:jc w:val="right"/>
              <w:rPr>
                <w:rFonts w:asciiTheme="minorEastAsia" w:hAnsiTheme="minorEastAsia"/>
                <w:sz w:val="24"/>
                <w:szCs w:val="24"/>
              </w:rPr>
            </w:pPr>
            <w:r w:rsidRPr="007464BF">
              <w:rPr>
                <w:rFonts w:asciiTheme="minorEastAsia" w:hAnsiTheme="minorEastAsia" w:hint="eastAsia"/>
                <w:sz w:val="24"/>
                <w:szCs w:val="24"/>
              </w:rPr>
              <w:t>1.43</w:t>
            </w:r>
          </w:p>
        </w:tc>
      </w:tr>
    </w:tbl>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注：本表反映部门本年度一般公共预算财政拨款“三公”经费支出情况。有关填表说明：</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（1）本表数据填列数据以“万元”为金额单位，保留两位小数。</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（2）2016年预算数为“三公”年初预算数，决算数包括一般公共预算当年拨款和以前年度结转资金安排的实际支出。</w:t>
      </w:r>
    </w:p>
    <w:p w:rsidR="00821D80" w:rsidRPr="00F4721E" w:rsidRDefault="00821D80" w:rsidP="00821D80">
      <w:pPr>
        <w:spacing w:line="500" w:lineRule="exact"/>
        <w:rPr>
          <w:rFonts w:asciiTheme="minorEastAsia" w:hAnsiTheme="minorEastAsia"/>
          <w:sz w:val="28"/>
          <w:szCs w:val="28"/>
        </w:rPr>
      </w:pPr>
      <w:r w:rsidRPr="00F4721E">
        <w:rPr>
          <w:rFonts w:asciiTheme="minorEastAsia" w:hAnsiTheme="minorEastAsia" w:hint="eastAsia"/>
          <w:sz w:val="28"/>
          <w:szCs w:val="28"/>
        </w:rPr>
        <w:t>（3）1栏=（2+3+6）栏，3栏=（4+5）栏。7栏=（8+9+12）栏。9栏=（10+11）栏。</w:t>
      </w:r>
    </w:p>
    <w:p w:rsidR="00821D80" w:rsidRPr="00F4721E" w:rsidRDefault="00821D80" w:rsidP="00821D80">
      <w:pPr>
        <w:spacing w:line="500" w:lineRule="exact"/>
        <w:rPr>
          <w:rFonts w:asciiTheme="minorEastAsia" w:hAnsiTheme="minorEastAsia"/>
          <w:b/>
          <w:sz w:val="28"/>
          <w:szCs w:val="28"/>
        </w:rPr>
      </w:pPr>
      <w:r w:rsidRPr="00F4721E">
        <w:rPr>
          <w:rFonts w:asciiTheme="minorEastAsia" w:hAnsiTheme="minorEastAsia" w:hint="eastAsia"/>
          <w:sz w:val="28"/>
          <w:szCs w:val="28"/>
        </w:rPr>
        <w:t>（4）“三公”数据合计为零的，在合计栏填列“0”，并在决算情况说明中予以说明。</w:t>
      </w:r>
    </w:p>
    <w:p w:rsidR="00821D80" w:rsidRPr="00F4721E" w:rsidRDefault="00821D80" w:rsidP="00821D80">
      <w:pPr>
        <w:spacing w:line="500" w:lineRule="exact"/>
        <w:rPr>
          <w:rFonts w:asciiTheme="minorEastAsia" w:hAnsiTheme="minorEastAsia"/>
          <w:b/>
          <w:sz w:val="28"/>
          <w:szCs w:val="28"/>
        </w:rPr>
      </w:pPr>
    </w:p>
    <w:p w:rsidR="00821D80" w:rsidRPr="00F4721E" w:rsidRDefault="00821D80" w:rsidP="00821D80">
      <w:pPr>
        <w:spacing w:line="500" w:lineRule="exact"/>
        <w:rPr>
          <w:rFonts w:asciiTheme="minorEastAsia" w:hAnsiTheme="minorEastAsia"/>
          <w:b/>
          <w:sz w:val="28"/>
          <w:szCs w:val="28"/>
        </w:rPr>
      </w:pPr>
    </w:p>
    <w:p w:rsidR="00E65793" w:rsidRPr="00821D80" w:rsidRDefault="00E65793"/>
    <w:sectPr w:rsidR="00E65793" w:rsidRPr="00821D80">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3611394"/>
      <w:docPartObj>
        <w:docPartGallery w:val="Page Numbers (Bottom of Page)"/>
        <w:docPartUnique/>
      </w:docPartObj>
    </w:sdtPr>
    <w:sdtEndPr/>
    <w:sdtContent>
      <w:p w:rsidR="007464BF" w:rsidRDefault="00821D80">
        <w:pPr>
          <w:pStyle w:val="a4"/>
          <w:jc w:val="center"/>
        </w:pPr>
        <w:r>
          <w:fldChar w:fldCharType="begin"/>
        </w:r>
        <w:r>
          <w:instrText>PAGE   \* MERGEFORMAT</w:instrText>
        </w:r>
        <w:r>
          <w:fldChar w:fldCharType="separate"/>
        </w:r>
        <w:r w:rsidRPr="00821D80">
          <w:rPr>
            <w:noProof/>
            <w:lang w:val="zh-CN"/>
          </w:rPr>
          <w:t>9</w:t>
        </w:r>
        <w:r>
          <w:fldChar w:fldCharType="end"/>
        </w:r>
      </w:p>
    </w:sdtContent>
  </w:sdt>
  <w:p w:rsidR="007464BF" w:rsidRDefault="00821D80">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D80"/>
    <w:rsid w:val="00821D80"/>
    <w:rsid w:val="00E65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821D80"/>
    <w:rPr>
      <w:rFonts w:ascii="Times New Roman" w:eastAsia="宋体" w:hAnsi="Times New Roman" w:cs="Times New Roman"/>
      <w:sz w:val="18"/>
      <w:szCs w:val="18"/>
    </w:rPr>
  </w:style>
  <w:style w:type="paragraph" w:styleId="a3">
    <w:name w:val="header"/>
    <w:basedOn w:val="a"/>
    <w:link w:val="Char"/>
    <w:rsid w:val="00821D8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1"/>
    <w:basedOn w:val="a0"/>
    <w:uiPriority w:val="99"/>
    <w:semiHidden/>
    <w:rsid w:val="00821D80"/>
    <w:rPr>
      <w:sz w:val="18"/>
      <w:szCs w:val="18"/>
    </w:rPr>
  </w:style>
  <w:style w:type="character" w:customStyle="1" w:styleId="Char0">
    <w:name w:val="页脚 Char"/>
    <w:basedOn w:val="a0"/>
    <w:link w:val="a4"/>
    <w:uiPriority w:val="99"/>
    <w:rsid w:val="00821D80"/>
    <w:rPr>
      <w:rFonts w:ascii="Times New Roman" w:eastAsia="宋体" w:hAnsi="Times New Roman" w:cs="Times New Roman"/>
      <w:sz w:val="18"/>
      <w:szCs w:val="18"/>
    </w:rPr>
  </w:style>
  <w:style w:type="paragraph" w:styleId="a4">
    <w:name w:val="footer"/>
    <w:basedOn w:val="a"/>
    <w:link w:val="Char0"/>
    <w:uiPriority w:val="99"/>
    <w:rsid w:val="00821D8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0">
    <w:name w:val="页脚 Char1"/>
    <w:basedOn w:val="a0"/>
    <w:uiPriority w:val="99"/>
    <w:semiHidden/>
    <w:rsid w:val="00821D80"/>
    <w:rPr>
      <w:sz w:val="18"/>
      <w:szCs w:val="18"/>
    </w:rPr>
  </w:style>
  <w:style w:type="character" w:customStyle="1" w:styleId="Char2">
    <w:name w:val="批注框文本 Char"/>
    <w:basedOn w:val="a0"/>
    <w:link w:val="a5"/>
    <w:rsid w:val="00821D80"/>
    <w:rPr>
      <w:rFonts w:ascii="Times New Roman" w:eastAsia="宋体" w:hAnsi="Times New Roman" w:cs="Times New Roman"/>
      <w:sz w:val="18"/>
      <w:szCs w:val="18"/>
    </w:rPr>
  </w:style>
  <w:style w:type="paragraph" w:styleId="a5">
    <w:name w:val="Balloon Text"/>
    <w:basedOn w:val="a"/>
    <w:link w:val="Char2"/>
    <w:rsid w:val="00821D80"/>
    <w:rPr>
      <w:rFonts w:ascii="Times New Roman" w:eastAsia="宋体" w:hAnsi="Times New Roman" w:cs="Times New Roman"/>
      <w:sz w:val="18"/>
      <w:szCs w:val="18"/>
    </w:rPr>
  </w:style>
  <w:style w:type="character" w:customStyle="1" w:styleId="Char11">
    <w:name w:val="批注框文本 Char1"/>
    <w:basedOn w:val="a0"/>
    <w:uiPriority w:val="99"/>
    <w:semiHidden/>
    <w:rsid w:val="00821D80"/>
    <w:rPr>
      <w:sz w:val="18"/>
      <w:szCs w:val="18"/>
    </w:rPr>
  </w:style>
  <w:style w:type="paragraph" w:styleId="a6">
    <w:name w:val="List Paragraph"/>
    <w:basedOn w:val="a"/>
    <w:uiPriority w:val="34"/>
    <w:qFormat/>
    <w:rsid w:val="00821D8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D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rsid w:val="00821D80"/>
    <w:rPr>
      <w:rFonts w:ascii="Times New Roman" w:eastAsia="宋体" w:hAnsi="Times New Roman" w:cs="Times New Roman"/>
      <w:sz w:val="18"/>
      <w:szCs w:val="18"/>
    </w:rPr>
  </w:style>
  <w:style w:type="paragraph" w:styleId="a3">
    <w:name w:val="header"/>
    <w:basedOn w:val="a"/>
    <w:link w:val="Char"/>
    <w:rsid w:val="00821D80"/>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1">
    <w:name w:val="页眉 Char1"/>
    <w:basedOn w:val="a0"/>
    <w:uiPriority w:val="99"/>
    <w:semiHidden/>
    <w:rsid w:val="00821D80"/>
    <w:rPr>
      <w:sz w:val="18"/>
      <w:szCs w:val="18"/>
    </w:rPr>
  </w:style>
  <w:style w:type="character" w:customStyle="1" w:styleId="Char0">
    <w:name w:val="页脚 Char"/>
    <w:basedOn w:val="a0"/>
    <w:link w:val="a4"/>
    <w:uiPriority w:val="99"/>
    <w:rsid w:val="00821D80"/>
    <w:rPr>
      <w:rFonts w:ascii="Times New Roman" w:eastAsia="宋体" w:hAnsi="Times New Roman" w:cs="Times New Roman"/>
      <w:sz w:val="18"/>
      <w:szCs w:val="18"/>
    </w:rPr>
  </w:style>
  <w:style w:type="paragraph" w:styleId="a4">
    <w:name w:val="footer"/>
    <w:basedOn w:val="a"/>
    <w:link w:val="Char0"/>
    <w:uiPriority w:val="99"/>
    <w:rsid w:val="00821D80"/>
    <w:pPr>
      <w:tabs>
        <w:tab w:val="center" w:pos="4153"/>
        <w:tab w:val="right" w:pos="8306"/>
      </w:tabs>
      <w:snapToGrid w:val="0"/>
      <w:jc w:val="left"/>
    </w:pPr>
    <w:rPr>
      <w:rFonts w:ascii="Times New Roman" w:eastAsia="宋体" w:hAnsi="Times New Roman" w:cs="Times New Roman"/>
      <w:sz w:val="18"/>
      <w:szCs w:val="18"/>
    </w:rPr>
  </w:style>
  <w:style w:type="character" w:customStyle="1" w:styleId="Char10">
    <w:name w:val="页脚 Char1"/>
    <w:basedOn w:val="a0"/>
    <w:uiPriority w:val="99"/>
    <w:semiHidden/>
    <w:rsid w:val="00821D80"/>
    <w:rPr>
      <w:sz w:val="18"/>
      <w:szCs w:val="18"/>
    </w:rPr>
  </w:style>
  <w:style w:type="character" w:customStyle="1" w:styleId="Char2">
    <w:name w:val="批注框文本 Char"/>
    <w:basedOn w:val="a0"/>
    <w:link w:val="a5"/>
    <w:rsid w:val="00821D80"/>
    <w:rPr>
      <w:rFonts w:ascii="Times New Roman" w:eastAsia="宋体" w:hAnsi="Times New Roman" w:cs="Times New Roman"/>
      <w:sz w:val="18"/>
      <w:szCs w:val="18"/>
    </w:rPr>
  </w:style>
  <w:style w:type="paragraph" w:styleId="a5">
    <w:name w:val="Balloon Text"/>
    <w:basedOn w:val="a"/>
    <w:link w:val="Char2"/>
    <w:rsid w:val="00821D80"/>
    <w:rPr>
      <w:rFonts w:ascii="Times New Roman" w:eastAsia="宋体" w:hAnsi="Times New Roman" w:cs="Times New Roman"/>
      <w:sz w:val="18"/>
      <w:szCs w:val="18"/>
    </w:rPr>
  </w:style>
  <w:style w:type="character" w:customStyle="1" w:styleId="Char11">
    <w:name w:val="批注框文本 Char1"/>
    <w:basedOn w:val="a0"/>
    <w:uiPriority w:val="99"/>
    <w:semiHidden/>
    <w:rsid w:val="00821D80"/>
    <w:rPr>
      <w:sz w:val="18"/>
      <w:szCs w:val="18"/>
    </w:rPr>
  </w:style>
  <w:style w:type="paragraph" w:styleId="a6">
    <w:name w:val="List Paragraph"/>
    <w:basedOn w:val="a"/>
    <w:uiPriority w:val="34"/>
    <w:qFormat/>
    <w:rsid w:val="00821D8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18</Pages>
  <Words>1498</Words>
  <Characters>8543</Characters>
  <Application>Microsoft Office Word</Application>
  <DocSecurity>0</DocSecurity>
  <Lines>71</Lines>
  <Paragraphs>20</Paragraphs>
  <ScaleCrop>false</ScaleCrop>
  <Company>Microsoft</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2018-05-22T04:31:00Z</dcterms:created>
  <dcterms:modified xsi:type="dcterms:W3CDTF">2018-05-22T04:37:00Z</dcterms:modified>
</cp:coreProperties>
</file>