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default" w:ascii="仿宋_GB2312" w:hAnsi="仿宋_GB2312" w:eastAsia="仿宋_GB2312" w:cs="仿宋_GB2312"/>
          <w:color w:val="000000"/>
          <w:sz w:val="32"/>
          <w:szCs w:val="32"/>
        </w:rPr>
        <w:t>4</w:t>
      </w:r>
    </w:p>
    <w:p>
      <w:pPr>
        <w:ind w:firstLine="640" w:firstLineChars="200"/>
        <w:jc w:val="left"/>
        <w:rPr>
          <w:rFonts w:ascii="仿宋_GB2312" w:hAnsi="宋体" w:eastAsia="仿宋_GB2312"/>
          <w:sz w:val="32"/>
          <w:szCs w:val="32"/>
        </w:rPr>
      </w:pPr>
    </w:p>
    <w:p>
      <w:pPr>
        <w:ind w:firstLine="640" w:firstLineChars="200"/>
        <w:jc w:val="left"/>
        <w:rPr>
          <w:rFonts w:ascii="仿宋_GB2312" w:hAnsi="宋体"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bookmarkStart w:id="0" w:name="_GoBack"/>
      <w:r>
        <w:rPr>
          <w:rFonts w:hint="eastAsia" w:ascii="宋体" w:hAnsi="宋体" w:eastAsia="宋体" w:cs="宋体"/>
          <w:b/>
          <w:bCs/>
          <w:sz w:val="28"/>
          <w:szCs w:val="28"/>
          <w:u w:val="single"/>
          <w:lang w:val="en-US" w:eastAsia="zh-CN"/>
        </w:rPr>
        <w:t>江门市⾮税收⼊缴款通知书</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tbl>
      <w:tblPr>
        <w:tblStyle w:val="4"/>
        <w:tblpPr w:leftFromText="180" w:rightFromText="180" w:vertAnchor="text" w:horzAnchor="page" w:tblpX="682" w:tblpY="317"/>
        <w:tblOverlap w:val="never"/>
        <w:tblW w:w="10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江门市应急管理局</w:t>
            </w:r>
          </w:p>
        </w:tc>
        <w:tc>
          <w:tcPr>
            <w:tcW w:w="1900"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638" w:firstLineChars="3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p>
      <w:pPr>
        <w:ind w:firstLine="640" w:firstLineChars="200"/>
        <w:jc w:val="left"/>
        <w:rPr>
          <w:rFonts w:ascii="仿宋_GB2312" w:hAnsi="宋体" w:eastAsia="仿宋_GB2312"/>
          <w:sz w:val="32"/>
          <w:szCs w:val="32"/>
        </w:rPr>
      </w:pPr>
    </w:p>
    <w:p>
      <w:pPr>
        <w:ind w:firstLine="640" w:firstLineChars="200"/>
        <w:jc w:val="left"/>
        <w:rPr>
          <w:rFonts w:ascii="仿宋_GB2312" w:hAnsi="宋体" w:eastAsia="仿宋_GB2312"/>
          <w:sz w:val="32"/>
          <w:szCs w:val="32"/>
        </w:rPr>
      </w:pPr>
    </w:p>
    <w:p/>
    <w:sectPr>
      <w:footerReference r:id="rId3" w:type="default"/>
      <w:pgSz w:w="11906" w:h="16838"/>
      <w:pgMar w:top="1440" w:right="1418" w:bottom="1440"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path/>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EA3FDB"/>
    <w:rsid w:val="FEEA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2024-11-20T13:25:00Z</dcterms:created>
  <dc:creator>greaterwall</dc:creator>
  <cp:lastModifiedBy>greaterwall</cp:lastModifiedBy>
  <dcterms:modified xsi:type="dcterms:W3CDTF">2024-11-20T13:25:54Z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