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FA" w:rsidRPr="004B59FA" w:rsidRDefault="004B59FA" w:rsidP="004B59FA">
      <w:pPr>
        <w:widowControl/>
        <w:spacing w:line="560" w:lineRule="atLeast"/>
        <w:jc w:val="center"/>
        <w:rPr>
          <w:rFonts w:ascii="仿宋_GB2312" w:eastAsia="仿宋_GB2312" w:hAnsi="宋体"/>
          <w:b/>
          <w:sz w:val="72"/>
          <w:szCs w:val="30"/>
        </w:rPr>
      </w:pPr>
      <w:r w:rsidRPr="004B59FA">
        <w:rPr>
          <w:rFonts w:ascii="仿宋_GB2312" w:eastAsia="仿宋_GB2312" w:hAnsi="宋体" w:hint="eastAsia"/>
          <w:b/>
          <w:sz w:val="72"/>
          <w:szCs w:val="30"/>
        </w:rPr>
        <w:t>2017年</w:t>
      </w:r>
    </w:p>
    <w:p w:rsidR="004B59FA" w:rsidRPr="004B59FA" w:rsidRDefault="004B59FA" w:rsidP="004B59FA">
      <w:pPr>
        <w:widowControl/>
        <w:spacing w:line="560" w:lineRule="atLeast"/>
        <w:jc w:val="center"/>
        <w:rPr>
          <w:rFonts w:ascii="仿宋_GB2312" w:eastAsia="仿宋_GB2312" w:hAnsi="宋体"/>
          <w:b/>
          <w:sz w:val="72"/>
          <w:szCs w:val="30"/>
          <w:u w:val="single"/>
        </w:rPr>
      </w:pPr>
      <w:r w:rsidRPr="004B59FA">
        <w:rPr>
          <w:rFonts w:ascii="仿宋_GB2312" w:eastAsia="仿宋_GB2312" w:hAnsi="宋体" w:hint="eastAsia"/>
          <w:b/>
          <w:sz w:val="72"/>
          <w:szCs w:val="30"/>
        </w:rPr>
        <w:t>江门市</w:t>
      </w:r>
      <w:r>
        <w:rPr>
          <w:rFonts w:ascii="仿宋_GB2312" w:eastAsia="仿宋_GB2312" w:hAnsi="宋体" w:hint="eastAsia"/>
          <w:b/>
          <w:sz w:val="72"/>
          <w:szCs w:val="30"/>
        </w:rPr>
        <w:t>旅游</w:t>
      </w:r>
      <w:r w:rsidRPr="004B59FA">
        <w:rPr>
          <w:rFonts w:ascii="仿宋_GB2312" w:eastAsia="仿宋_GB2312" w:hAnsi="宋体" w:hint="eastAsia"/>
          <w:b/>
          <w:sz w:val="72"/>
          <w:szCs w:val="30"/>
        </w:rPr>
        <w:t>局部门预算</w:t>
      </w:r>
    </w:p>
    <w:p w:rsidR="004B59FA" w:rsidRPr="004B59FA" w:rsidRDefault="004B59FA" w:rsidP="004B59FA">
      <w:pPr>
        <w:widowControl/>
        <w:spacing w:line="560" w:lineRule="atLeast"/>
        <w:rPr>
          <w:rFonts w:ascii="仿宋_GB2312" w:eastAsia="仿宋_GB2312" w:hAnsi="宋体"/>
          <w:b/>
          <w:sz w:val="30"/>
          <w:szCs w:val="30"/>
          <w:u w:val="single"/>
        </w:rPr>
      </w:pPr>
    </w:p>
    <w:p w:rsidR="004B59FA" w:rsidRPr="004B59FA" w:rsidRDefault="004B59FA" w:rsidP="004B59FA">
      <w:pPr>
        <w:widowControl/>
        <w:spacing w:line="560" w:lineRule="atLeast"/>
        <w:rPr>
          <w:rFonts w:ascii="仿宋_GB2312" w:eastAsia="仿宋_GB2312" w:hAnsi="宋体"/>
          <w:b/>
          <w:sz w:val="30"/>
          <w:szCs w:val="30"/>
          <w:u w:val="single"/>
        </w:rPr>
      </w:pPr>
    </w:p>
    <w:p w:rsidR="004B59FA" w:rsidRPr="004B59FA" w:rsidRDefault="004B59FA" w:rsidP="004B59FA">
      <w:pPr>
        <w:pageBreakBefore/>
        <w:widowControl/>
        <w:spacing w:line="560" w:lineRule="atLeast"/>
        <w:jc w:val="center"/>
        <w:rPr>
          <w:rFonts w:ascii="仿宋_GB2312" w:eastAsia="仿宋_GB2312" w:hAnsi="宋体"/>
          <w:b/>
          <w:sz w:val="44"/>
          <w:szCs w:val="30"/>
        </w:rPr>
      </w:pPr>
      <w:r w:rsidRPr="004B59FA">
        <w:rPr>
          <w:rFonts w:ascii="仿宋_GB2312" w:eastAsia="仿宋_GB2312" w:hAnsi="宋体" w:hint="eastAsia"/>
          <w:b/>
          <w:sz w:val="44"/>
          <w:szCs w:val="30"/>
        </w:rPr>
        <w:lastRenderedPageBreak/>
        <w:t>目</w:t>
      </w:r>
      <w:r w:rsidRPr="004B59FA">
        <w:rPr>
          <w:rFonts w:ascii="仿宋_GB2312" w:eastAsia="仿宋_GB2312" w:hAnsi="宋体" w:hint="eastAsia"/>
          <w:b/>
          <w:sz w:val="44"/>
          <w:szCs w:val="30"/>
        </w:rPr>
        <w:tab/>
        <w:t>录</w:t>
      </w:r>
    </w:p>
    <w:p w:rsidR="004B59FA" w:rsidRPr="004B59FA" w:rsidRDefault="004B59FA" w:rsidP="004B59FA">
      <w:pPr>
        <w:widowControl/>
        <w:spacing w:line="560" w:lineRule="atLeast"/>
        <w:jc w:val="center"/>
        <w:rPr>
          <w:rFonts w:ascii="仿宋_GB2312" w:eastAsia="仿宋_GB2312" w:hAnsi="宋体"/>
          <w:b/>
          <w:sz w:val="30"/>
          <w:szCs w:val="30"/>
        </w:rPr>
      </w:pPr>
    </w:p>
    <w:p w:rsidR="004B59FA" w:rsidRPr="004B59FA" w:rsidRDefault="004B59FA" w:rsidP="004B59FA">
      <w:pPr>
        <w:widowControl/>
        <w:spacing w:line="560" w:lineRule="atLeast"/>
        <w:ind w:leftChars="202" w:left="424"/>
        <w:rPr>
          <w:rFonts w:ascii="仿宋_GB2312" w:eastAsia="仿宋_GB2312" w:hAnsi="宋体"/>
          <w:b/>
          <w:sz w:val="32"/>
          <w:szCs w:val="30"/>
        </w:rPr>
      </w:pPr>
      <w:r w:rsidRPr="004B59FA">
        <w:rPr>
          <w:rFonts w:ascii="仿宋_GB2312" w:eastAsia="仿宋_GB2312" w:hAnsi="宋体" w:hint="eastAsia"/>
          <w:b/>
          <w:sz w:val="32"/>
          <w:szCs w:val="30"/>
        </w:rPr>
        <w:t>第一部分</w:t>
      </w:r>
      <w:r w:rsidRPr="004B59FA">
        <w:rPr>
          <w:rFonts w:ascii="仿宋_GB2312" w:eastAsia="仿宋_GB2312" w:hAnsi="宋体" w:hint="eastAsia"/>
          <w:b/>
          <w:sz w:val="32"/>
          <w:szCs w:val="30"/>
        </w:rPr>
        <w:tab/>
        <w:t>江门市</w:t>
      </w:r>
      <w:r>
        <w:rPr>
          <w:rFonts w:ascii="仿宋_GB2312" w:eastAsia="仿宋_GB2312" w:hAnsi="宋体" w:hint="eastAsia"/>
          <w:b/>
          <w:sz w:val="32"/>
          <w:szCs w:val="30"/>
        </w:rPr>
        <w:t>旅游局</w:t>
      </w:r>
      <w:r w:rsidRPr="004B59FA">
        <w:rPr>
          <w:rFonts w:ascii="仿宋_GB2312" w:eastAsia="仿宋_GB2312" w:hAnsi="宋体" w:hint="eastAsia"/>
          <w:b/>
          <w:sz w:val="32"/>
          <w:szCs w:val="30"/>
        </w:rPr>
        <w:t>概况</w:t>
      </w:r>
    </w:p>
    <w:p w:rsidR="004B59FA" w:rsidRPr="004B59FA" w:rsidRDefault="004B59FA" w:rsidP="004B59FA">
      <w:pPr>
        <w:widowControl/>
        <w:spacing w:line="560" w:lineRule="atLeast"/>
        <w:ind w:leftChars="202" w:left="424"/>
        <w:rPr>
          <w:rFonts w:ascii="仿宋_GB2312" w:eastAsia="仿宋_GB2312" w:hAnsi="宋体"/>
          <w:b/>
          <w:sz w:val="32"/>
          <w:szCs w:val="30"/>
        </w:rPr>
      </w:pPr>
      <w:r w:rsidRPr="004B59FA">
        <w:rPr>
          <w:rFonts w:ascii="仿宋_GB2312" w:eastAsia="仿宋_GB2312" w:hAnsi="宋体" w:hint="eastAsia"/>
          <w:b/>
          <w:sz w:val="32"/>
          <w:szCs w:val="30"/>
        </w:rPr>
        <w:t>一、主要职责</w:t>
      </w:r>
    </w:p>
    <w:p w:rsidR="004B59FA" w:rsidRPr="004B59FA" w:rsidRDefault="004B59FA" w:rsidP="004B59FA">
      <w:pPr>
        <w:widowControl/>
        <w:spacing w:line="560" w:lineRule="atLeast"/>
        <w:ind w:leftChars="202" w:left="424"/>
        <w:rPr>
          <w:rFonts w:ascii="仿宋_GB2312" w:eastAsia="仿宋_GB2312" w:hAnsi="宋体"/>
          <w:b/>
          <w:sz w:val="32"/>
          <w:szCs w:val="30"/>
        </w:rPr>
      </w:pPr>
      <w:r w:rsidRPr="004B59FA">
        <w:rPr>
          <w:rFonts w:ascii="仿宋_GB2312" w:eastAsia="仿宋_GB2312" w:hAnsi="宋体" w:hint="eastAsia"/>
          <w:b/>
          <w:sz w:val="32"/>
          <w:szCs w:val="30"/>
        </w:rPr>
        <w:t>二、机构设置</w:t>
      </w:r>
    </w:p>
    <w:p w:rsidR="004B59FA" w:rsidRPr="004B59FA" w:rsidRDefault="004B59FA" w:rsidP="004B59FA">
      <w:pPr>
        <w:widowControl/>
        <w:spacing w:line="560" w:lineRule="atLeast"/>
        <w:ind w:leftChars="202" w:left="424"/>
        <w:rPr>
          <w:rFonts w:ascii="仿宋_GB2312" w:eastAsia="仿宋_GB2312" w:hAnsi="宋体"/>
          <w:b/>
          <w:sz w:val="32"/>
          <w:szCs w:val="30"/>
        </w:rPr>
      </w:pPr>
      <w:r w:rsidRPr="004B59FA">
        <w:rPr>
          <w:rFonts w:ascii="仿宋_GB2312" w:eastAsia="仿宋_GB2312" w:hAnsi="宋体" w:hint="eastAsia"/>
          <w:b/>
          <w:sz w:val="32"/>
          <w:szCs w:val="30"/>
        </w:rPr>
        <w:t>第二部分</w:t>
      </w:r>
      <w:r w:rsidRPr="004B59FA">
        <w:rPr>
          <w:rFonts w:ascii="仿宋_GB2312" w:eastAsia="仿宋_GB2312" w:hAnsi="宋体" w:hint="eastAsia"/>
          <w:b/>
          <w:sz w:val="32"/>
          <w:szCs w:val="30"/>
        </w:rPr>
        <w:tab/>
        <w:t>2017年部门预算表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一、收支总体情况表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二、收入总体情况表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三、支出总体情况表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四、财政拨款收支总体情况表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五、一般公共预算支出情况表（按功能分类科目）</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六、一般公共预算基本支出情况表（按支出经济分类科目）</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七、政府性基金预算支出情况表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八、专款专用支出预算表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九、一般公共预算安排的行政经费及“三公”经费预算表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十、部门预算项目支出及其他支出预算表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十一、行政事业性收费、罚没收入、政府性基金、专项收入、经营服务性收入征收计划表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十二、政府采购预算表</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十三、一般公共预算项目支出情况表（按支出经济分类科目）</w:t>
      </w:r>
    </w:p>
    <w:p w:rsidR="004B59FA" w:rsidRPr="004B59FA" w:rsidRDefault="004B59FA" w:rsidP="004B59FA">
      <w:pPr>
        <w:widowControl/>
        <w:snapToGrid w:val="0"/>
        <w:spacing w:line="480" w:lineRule="exact"/>
        <w:ind w:leftChars="202" w:left="424"/>
        <w:rPr>
          <w:rFonts w:ascii="仿宋_GB2312" w:eastAsia="仿宋_GB2312" w:hAnsi="宋体"/>
          <w:sz w:val="32"/>
          <w:szCs w:val="30"/>
        </w:rPr>
      </w:pPr>
      <w:r w:rsidRPr="004B59FA">
        <w:rPr>
          <w:rFonts w:ascii="仿宋_GB2312" w:eastAsia="仿宋_GB2312" w:hAnsi="宋体" w:hint="eastAsia"/>
          <w:sz w:val="32"/>
          <w:szCs w:val="30"/>
        </w:rPr>
        <w:t>十四、部门预算基本支出预算表</w:t>
      </w:r>
    </w:p>
    <w:p w:rsidR="004B59FA" w:rsidRPr="004B59FA" w:rsidRDefault="004B59FA" w:rsidP="004B59FA">
      <w:pPr>
        <w:widowControl/>
        <w:spacing w:line="560" w:lineRule="atLeast"/>
        <w:ind w:leftChars="202" w:left="424"/>
        <w:rPr>
          <w:rFonts w:ascii="仿宋_GB2312" w:eastAsia="仿宋_GB2312" w:hAnsi="宋体"/>
          <w:b/>
          <w:sz w:val="32"/>
          <w:szCs w:val="30"/>
        </w:rPr>
      </w:pPr>
      <w:r w:rsidRPr="004B59FA">
        <w:rPr>
          <w:rFonts w:ascii="仿宋_GB2312" w:eastAsia="仿宋_GB2312" w:hAnsi="宋体" w:hint="eastAsia"/>
          <w:b/>
          <w:sz w:val="32"/>
          <w:szCs w:val="30"/>
        </w:rPr>
        <w:t>第三部分</w:t>
      </w:r>
      <w:r w:rsidRPr="004B59FA">
        <w:rPr>
          <w:rFonts w:ascii="仿宋_GB2312" w:eastAsia="仿宋_GB2312" w:hAnsi="宋体" w:hint="eastAsia"/>
          <w:b/>
          <w:sz w:val="32"/>
          <w:szCs w:val="30"/>
        </w:rPr>
        <w:tab/>
        <w:t>2017年部门预算情况说明</w:t>
      </w:r>
    </w:p>
    <w:p w:rsidR="004B59FA" w:rsidRPr="004B59FA" w:rsidRDefault="004B59FA" w:rsidP="004B59FA">
      <w:pPr>
        <w:widowControl/>
        <w:spacing w:line="560" w:lineRule="atLeast"/>
        <w:ind w:leftChars="202" w:left="424"/>
        <w:rPr>
          <w:rFonts w:ascii="仿宋_GB2312" w:eastAsia="仿宋_GB2312" w:hAnsi="宋体"/>
          <w:b/>
          <w:sz w:val="32"/>
          <w:szCs w:val="30"/>
        </w:rPr>
      </w:pPr>
      <w:r w:rsidRPr="004B59FA">
        <w:rPr>
          <w:rFonts w:ascii="仿宋_GB2312" w:eastAsia="仿宋_GB2312" w:hAnsi="宋体" w:hint="eastAsia"/>
          <w:b/>
          <w:sz w:val="32"/>
          <w:szCs w:val="30"/>
        </w:rPr>
        <w:t>第四部分</w:t>
      </w:r>
      <w:r w:rsidRPr="004B59FA">
        <w:rPr>
          <w:rFonts w:ascii="仿宋_GB2312" w:eastAsia="仿宋_GB2312" w:hAnsi="宋体" w:hint="eastAsia"/>
          <w:b/>
          <w:sz w:val="32"/>
          <w:szCs w:val="30"/>
        </w:rPr>
        <w:tab/>
        <w:t>名称解释</w:t>
      </w:r>
    </w:p>
    <w:p w:rsidR="00881F61" w:rsidRDefault="00881F61" w:rsidP="00881F61">
      <w:pPr>
        <w:jc w:val="center"/>
        <w:rPr>
          <w:rFonts w:ascii="宋体" w:hAnsi="宋体"/>
          <w:b/>
          <w:sz w:val="32"/>
          <w:szCs w:val="32"/>
        </w:rPr>
      </w:pPr>
    </w:p>
    <w:p w:rsidR="004B59FA" w:rsidRDefault="004B59FA" w:rsidP="00881F61">
      <w:pPr>
        <w:jc w:val="center"/>
        <w:rPr>
          <w:rFonts w:ascii="宋体" w:hAnsi="宋体"/>
          <w:b/>
          <w:sz w:val="32"/>
          <w:szCs w:val="32"/>
        </w:rPr>
      </w:pPr>
    </w:p>
    <w:p w:rsidR="004B59FA" w:rsidRPr="004B59FA" w:rsidRDefault="004B59FA" w:rsidP="004B59FA">
      <w:pPr>
        <w:jc w:val="center"/>
        <w:rPr>
          <w:rFonts w:ascii="宋体" w:hAnsi="宋体"/>
          <w:b/>
          <w:sz w:val="36"/>
          <w:szCs w:val="36"/>
        </w:rPr>
      </w:pPr>
      <w:r w:rsidRPr="004B59FA">
        <w:rPr>
          <w:rFonts w:ascii="宋体" w:hAnsi="宋体" w:hint="eastAsia"/>
          <w:b/>
          <w:sz w:val="36"/>
          <w:szCs w:val="36"/>
        </w:rPr>
        <w:lastRenderedPageBreak/>
        <w:t>第一部分  江门市</w:t>
      </w:r>
      <w:r>
        <w:rPr>
          <w:rFonts w:ascii="宋体" w:hAnsi="宋体" w:hint="eastAsia"/>
          <w:b/>
          <w:sz w:val="36"/>
          <w:szCs w:val="36"/>
        </w:rPr>
        <w:t>旅游</w:t>
      </w:r>
      <w:r w:rsidRPr="004B59FA">
        <w:rPr>
          <w:rFonts w:ascii="宋体" w:hAnsi="宋体" w:hint="eastAsia"/>
          <w:b/>
          <w:sz w:val="36"/>
          <w:szCs w:val="36"/>
        </w:rPr>
        <w:t>局概况</w:t>
      </w:r>
    </w:p>
    <w:p w:rsidR="004B59FA" w:rsidRPr="004B59FA" w:rsidRDefault="004B59FA" w:rsidP="004B59FA">
      <w:pPr>
        <w:jc w:val="center"/>
        <w:rPr>
          <w:rFonts w:ascii="宋体" w:hAnsi="宋体"/>
          <w:b/>
          <w:sz w:val="36"/>
          <w:szCs w:val="36"/>
        </w:rPr>
      </w:pPr>
    </w:p>
    <w:p w:rsidR="004B59FA" w:rsidRPr="004B59FA" w:rsidRDefault="004B59FA" w:rsidP="004B59FA">
      <w:pPr>
        <w:rPr>
          <w:rFonts w:ascii="仿宋_GB2312" w:eastAsia="仿宋_GB2312"/>
          <w:b/>
          <w:sz w:val="32"/>
          <w:szCs w:val="32"/>
        </w:rPr>
      </w:pPr>
      <w:r>
        <w:rPr>
          <w:rFonts w:ascii="仿宋_GB2312" w:eastAsia="仿宋_GB2312" w:hint="eastAsia"/>
          <w:sz w:val="30"/>
          <w:szCs w:val="30"/>
        </w:rPr>
        <w:t xml:space="preserve">     </w:t>
      </w:r>
      <w:r w:rsidRPr="004B59FA">
        <w:rPr>
          <w:rFonts w:ascii="仿宋_GB2312" w:eastAsia="仿宋_GB2312" w:hint="eastAsia"/>
          <w:b/>
          <w:sz w:val="32"/>
          <w:szCs w:val="32"/>
        </w:rPr>
        <w:t>一、主要职责</w:t>
      </w:r>
    </w:p>
    <w:p w:rsidR="00881F61" w:rsidRDefault="004B59FA" w:rsidP="003977BE">
      <w:pPr>
        <w:rPr>
          <w:rFonts w:ascii="仿宋_GB2312" w:eastAsia="仿宋_GB2312"/>
          <w:sz w:val="32"/>
          <w:szCs w:val="32"/>
        </w:rPr>
      </w:pPr>
      <w:r>
        <w:rPr>
          <w:rFonts w:ascii="仿宋_GB2312" w:eastAsia="仿宋_GB2312" w:hint="eastAsia"/>
          <w:b/>
          <w:sz w:val="32"/>
          <w:szCs w:val="32"/>
        </w:rPr>
        <w:t xml:space="preserve">   </w:t>
      </w:r>
      <w:r w:rsidR="00881F61">
        <w:rPr>
          <w:rFonts w:ascii="仿宋_GB2312" w:eastAsia="仿宋_GB2312" w:hint="eastAsia"/>
          <w:sz w:val="32"/>
          <w:szCs w:val="32"/>
        </w:rPr>
        <w:t>江门市旅游局是主管全市旅游工作的职能部门。主要职能：贯彻执行国家和省有关旅游工作的方针政策和法律法规；制定国内旅游、入境旅游和出境旅游市场开发战略并组织实施；组织市内旅游资源的普查工作；协调管理旅游服务质量和市场秩序，组织实施旅游区、旅游设施、旅游服务、旅游产品等方面的标准工作；协调旅游安全、旅游应急救援、节假日旅游工作；会同有关部门做好赴港澳台旅游政策的组织实施工作；制定并组织实施旅游人才规划；承办市人民政府和省旅游局交办的其他事项。</w:t>
      </w:r>
    </w:p>
    <w:p w:rsidR="004B59FA" w:rsidRDefault="004B59FA" w:rsidP="004B59FA">
      <w:pPr>
        <w:ind w:firstLineChars="200" w:firstLine="643"/>
        <w:rPr>
          <w:rFonts w:ascii="仿宋_GB2312" w:eastAsia="仿宋_GB2312"/>
          <w:b/>
          <w:sz w:val="32"/>
          <w:szCs w:val="32"/>
        </w:rPr>
      </w:pPr>
      <w:r w:rsidRPr="004B59FA">
        <w:rPr>
          <w:rFonts w:ascii="仿宋_GB2312" w:eastAsia="仿宋_GB2312" w:hint="eastAsia"/>
          <w:b/>
          <w:sz w:val="32"/>
          <w:szCs w:val="32"/>
        </w:rPr>
        <w:t>二、机构设置</w:t>
      </w:r>
    </w:p>
    <w:p w:rsidR="004B59FA" w:rsidRPr="004B59FA" w:rsidRDefault="004B59FA" w:rsidP="004B59FA">
      <w:pPr>
        <w:spacing w:line="360" w:lineRule="auto"/>
        <w:ind w:firstLine="700"/>
        <w:rPr>
          <w:rFonts w:ascii="仿宋_GB2312" w:eastAsia="仿宋_GB2312" w:hAnsi="宋体"/>
          <w:sz w:val="28"/>
          <w:szCs w:val="28"/>
        </w:rPr>
      </w:pPr>
      <w:r w:rsidRPr="004B59FA">
        <w:rPr>
          <w:rFonts w:ascii="仿宋_GB2312" w:eastAsia="仿宋_GB2312" w:hAnsi="宋体" w:hint="eastAsia"/>
          <w:sz w:val="28"/>
          <w:szCs w:val="28"/>
        </w:rPr>
        <w:t>（一）本部门无下属单位，部门预算为局本级预算。</w:t>
      </w:r>
    </w:p>
    <w:p w:rsidR="004B59FA" w:rsidRPr="004B59FA" w:rsidRDefault="004B59FA" w:rsidP="004B59FA">
      <w:pPr>
        <w:spacing w:line="360" w:lineRule="auto"/>
        <w:ind w:firstLine="700"/>
        <w:rPr>
          <w:rFonts w:ascii="仿宋_GB2312" w:eastAsia="仿宋_GB2312" w:hAnsi="宋体"/>
          <w:sz w:val="28"/>
          <w:szCs w:val="28"/>
        </w:rPr>
      </w:pPr>
      <w:r w:rsidRPr="004B59FA">
        <w:rPr>
          <w:rFonts w:ascii="仿宋_GB2312" w:eastAsia="仿宋_GB2312" w:hAnsi="宋体" w:hint="eastAsia"/>
          <w:sz w:val="28"/>
          <w:szCs w:val="28"/>
        </w:rPr>
        <w:t>（二）本部门内设机构、人员构成情况：</w:t>
      </w:r>
    </w:p>
    <w:p w:rsidR="004B59FA" w:rsidRPr="004B59FA" w:rsidRDefault="004B59FA" w:rsidP="004B59FA">
      <w:pPr>
        <w:spacing w:line="360" w:lineRule="auto"/>
        <w:ind w:firstLine="700"/>
        <w:rPr>
          <w:rFonts w:ascii="仿宋_GB2312" w:eastAsia="仿宋_GB2312" w:hAnsi="宋体"/>
          <w:sz w:val="28"/>
          <w:szCs w:val="28"/>
        </w:rPr>
      </w:pPr>
      <w:r w:rsidRPr="004B59FA">
        <w:rPr>
          <w:rFonts w:ascii="仿宋_GB2312" w:eastAsia="仿宋_GB2312" w:hAnsi="宋体" w:hint="eastAsia"/>
          <w:sz w:val="28"/>
          <w:szCs w:val="28"/>
        </w:rPr>
        <w:t>本局科室</w:t>
      </w:r>
      <w:r>
        <w:rPr>
          <w:rFonts w:ascii="仿宋_GB2312" w:eastAsia="仿宋_GB2312" w:hAnsi="宋体" w:hint="eastAsia"/>
          <w:sz w:val="28"/>
          <w:szCs w:val="28"/>
        </w:rPr>
        <w:t>3</w:t>
      </w:r>
      <w:r w:rsidRPr="004B59FA">
        <w:rPr>
          <w:rFonts w:ascii="仿宋_GB2312" w:eastAsia="仿宋_GB2312" w:hAnsi="宋体" w:hint="eastAsia"/>
          <w:sz w:val="28"/>
          <w:szCs w:val="28"/>
        </w:rPr>
        <w:t>个，分别是：</w:t>
      </w:r>
      <w:r w:rsidR="000B064F">
        <w:rPr>
          <w:rFonts w:ascii="仿宋_GB2312" w:eastAsia="仿宋_GB2312" w:hAnsi="宋体" w:hint="eastAsia"/>
          <w:sz w:val="28"/>
          <w:szCs w:val="28"/>
        </w:rPr>
        <w:t>办公室、行业管理科、市场开发科</w:t>
      </w:r>
      <w:r w:rsidRPr="004B59FA">
        <w:rPr>
          <w:rFonts w:ascii="仿宋_GB2312" w:eastAsia="仿宋_GB2312" w:hAnsi="宋体" w:hint="eastAsia"/>
          <w:sz w:val="28"/>
          <w:szCs w:val="28"/>
        </w:rPr>
        <w:t>。</w:t>
      </w:r>
    </w:p>
    <w:p w:rsidR="004B59FA" w:rsidRPr="004B59FA" w:rsidRDefault="004B59FA" w:rsidP="004B59FA">
      <w:pPr>
        <w:spacing w:line="360" w:lineRule="auto"/>
        <w:ind w:firstLine="700"/>
        <w:rPr>
          <w:rFonts w:ascii="仿宋_GB2312" w:eastAsia="仿宋_GB2312" w:hAnsi="宋体"/>
          <w:sz w:val="28"/>
          <w:szCs w:val="28"/>
        </w:rPr>
      </w:pPr>
      <w:r w:rsidRPr="004B59FA">
        <w:rPr>
          <w:rFonts w:ascii="仿宋_GB2312" w:eastAsia="仿宋_GB2312" w:hAnsi="宋体" w:hint="eastAsia"/>
          <w:sz w:val="28"/>
          <w:szCs w:val="28"/>
        </w:rPr>
        <w:t>江门市旅游局编制16人，实有</w:t>
      </w:r>
      <w:r w:rsidR="00885422">
        <w:rPr>
          <w:rFonts w:ascii="仿宋_GB2312" w:eastAsia="仿宋_GB2312" w:hAnsi="宋体" w:hint="eastAsia"/>
          <w:sz w:val="28"/>
          <w:szCs w:val="28"/>
        </w:rPr>
        <w:t>16</w:t>
      </w:r>
      <w:r w:rsidRPr="004B59FA">
        <w:rPr>
          <w:rFonts w:ascii="仿宋_GB2312" w:eastAsia="仿宋_GB2312" w:hAnsi="宋体" w:hint="eastAsia"/>
          <w:sz w:val="28"/>
          <w:szCs w:val="28"/>
        </w:rPr>
        <w:t>人（含雇员2人），离退休8人。</w:t>
      </w:r>
    </w:p>
    <w:p w:rsidR="004B59FA" w:rsidRPr="004B59FA" w:rsidRDefault="004B59FA" w:rsidP="004B59FA">
      <w:pPr>
        <w:jc w:val="center"/>
        <w:rPr>
          <w:rFonts w:ascii="仿宋_GB2312" w:eastAsia="仿宋_GB2312" w:hAnsi="宋体" w:cs="宋体"/>
          <w:color w:val="000000" w:themeColor="text1"/>
          <w:sz w:val="32"/>
          <w:szCs w:val="32"/>
          <w:u w:val="single"/>
        </w:rPr>
      </w:pPr>
      <w:r w:rsidRPr="004B59FA">
        <w:rPr>
          <w:rFonts w:ascii="宋体" w:hAnsi="宋体" w:hint="eastAsia"/>
          <w:b/>
          <w:sz w:val="36"/>
          <w:szCs w:val="36"/>
        </w:rPr>
        <w:t xml:space="preserve">第二部分  </w:t>
      </w:r>
      <w:r w:rsidRPr="004B59FA">
        <w:rPr>
          <w:rFonts w:ascii="仿宋_GB2312" w:eastAsia="仿宋_GB2312" w:hAnsi="宋体" w:hint="eastAsia"/>
          <w:b/>
          <w:sz w:val="40"/>
          <w:szCs w:val="36"/>
        </w:rPr>
        <w:t>2017年部门预算表</w:t>
      </w:r>
    </w:p>
    <w:p w:rsidR="004B59FA" w:rsidRPr="004B59FA" w:rsidRDefault="004B59FA" w:rsidP="004B59FA">
      <w:pPr>
        <w:ind w:firstLineChars="196" w:firstLine="627"/>
        <w:rPr>
          <w:rFonts w:ascii="仿宋_GB2312" w:eastAsia="仿宋_GB2312"/>
          <w:sz w:val="32"/>
          <w:szCs w:val="32"/>
        </w:rPr>
      </w:pPr>
      <w:r w:rsidRPr="004B59FA">
        <w:rPr>
          <w:rFonts w:ascii="仿宋_GB2312" w:eastAsia="仿宋_GB2312" w:hint="eastAsia"/>
          <w:sz w:val="32"/>
          <w:szCs w:val="32"/>
        </w:rPr>
        <w:t>预算01表：收支总体情况表</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t>预算02表：收入总体情况表</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t>预算03表：支出总体情况表（按科目）</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lastRenderedPageBreak/>
        <w:t>预算04表：财政拨款收支总体情况表</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t>预算05表：</w:t>
      </w:r>
      <w:r w:rsidRPr="004B59FA">
        <w:rPr>
          <w:rFonts w:ascii="仿宋_GB2312" w:eastAsia="仿宋_GB2312" w:hAnsi="仿宋_GB2312" w:cs="仿宋_GB2312" w:hint="eastAsia"/>
          <w:sz w:val="32"/>
          <w:szCs w:val="32"/>
        </w:rPr>
        <w:t>一般公共预算支出情况表（按功能分类科目）</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t>预算06表：</w:t>
      </w:r>
      <w:r w:rsidRPr="004B59FA">
        <w:rPr>
          <w:rFonts w:ascii="仿宋_GB2312" w:eastAsia="仿宋_GB2312" w:hAnsi="仿宋_GB2312" w:cs="仿宋_GB2312" w:hint="eastAsia"/>
          <w:sz w:val="32"/>
          <w:szCs w:val="32"/>
        </w:rPr>
        <w:t>一般公共预算基本支出情况表（按支出经济分类科目）</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t>预算07表：</w:t>
      </w:r>
      <w:r w:rsidRPr="004B59FA">
        <w:rPr>
          <w:rFonts w:ascii="仿宋_GB2312" w:eastAsia="仿宋_GB2312" w:hAnsi="仿宋_GB2312" w:cs="仿宋_GB2312" w:hint="eastAsia"/>
          <w:sz w:val="32"/>
          <w:szCs w:val="32"/>
        </w:rPr>
        <w:t>政府性基金预算支出情况表</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t>预算08表：专款专用支出预算表</w:t>
      </w:r>
    </w:p>
    <w:p w:rsidR="004B59FA" w:rsidRPr="004B59FA" w:rsidRDefault="004B59FA" w:rsidP="004B59FA">
      <w:pPr>
        <w:ind w:firstLineChars="200" w:firstLine="640"/>
        <w:rPr>
          <w:rFonts w:ascii="仿宋_GB2312" w:eastAsia="仿宋_GB2312" w:hAnsi="仿宋_GB2312" w:cs="仿宋_GB2312"/>
          <w:sz w:val="32"/>
          <w:szCs w:val="32"/>
        </w:rPr>
      </w:pPr>
      <w:r w:rsidRPr="004B59FA">
        <w:rPr>
          <w:rFonts w:ascii="仿宋_GB2312" w:eastAsia="仿宋_GB2312" w:hint="eastAsia"/>
          <w:sz w:val="32"/>
          <w:szCs w:val="32"/>
        </w:rPr>
        <w:t>预算09表：</w:t>
      </w:r>
      <w:r w:rsidRPr="004B59FA">
        <w:rPr>
          <w:rFonts w:ascii="仿宋_GB2312" w:eastAsia="仿宋_GB2312" w:hAnsi="仿宋_GB2312" w:cs="仿宋_GB2312" w:hint="eastAsia"/>
          <w:sz w:val="32"/>
          <w:szCs w:val="32"/>
        </w:rPr>
        <w:t>一般公共预算安排的行政经费及“三公”经费预算表</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t>预算10表：</w:t>
      </w:r>
      <w:r w:rsidRPr="004B59FA">
        <w:rPr>
          <w:rFonts w:ascii="仿宋_GB2312" w:eastAsia="仿宋_GB2312" w:hAnsi="仿宋_GB2312" w:cs="仿宋_GB2312" w:hint="eastAsia"/>
          <w:sz w:val="32"/>
          <w:szCs w:val="32"/>
        </w:rPr>
        <w:t>部门预算项目支出及其他支出预算表</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t>预算11表：行政事业性收费、罚没收入、政府性基金、专项收入、经营服务性收入征收计划表</w:t>
      </w:r>
    </w:p>
    <w:p w:rsidR="004B59FA" w:rsidRPr="004B59FA" w:rsidRDefault="004B59FA" w:rsidP="004B59FA">
      <w:pPr>
        <w:ind w:firstLineChars="200" w:firstLine="640"/>
        <w:rPr>
          <w:rFonts w:ascii="仿宋_GB2312" w:eastAsia="仿宋_GB2312"/>
          <w:sz w:val="32"/>
          <w:szCs w:val="32"/>
        </w:rPr>
      </w:pPr>
      <w:r w:rsidRPr="004B59FA">
        <w:rPr>
          <w:rFonts w:ascii="仿宋_GB2312" w:eastAsia="仿宋_GB2312" w:hint="eastAsia"/>
          <w:sz w:val="32"/>
          <w:szCs w:val="32"/>
        </w:rPr>
        <w:t>预算12表：政府采购预算表</w:t>
      </w:r>
    </w:p>
    <w:p w:rsidR="004B59FA" w:rsidRPr="004B59FA" w:rsidRDefault="004B59FA" w:rsidP="004B59FA">
      <w:pPr>
        <w:ind w:firstLineChars="200" w:firstLine="640"/>
        <w:rPr>
          <w:rFonts w:ascii="仿宋_GB2312" w:eastAsia="仿宋_GB2312"/>
          <w:sz w:val="32"/>
          <w:szCs w:val="28"/>
        </w:rPr>
      </w:pPr>
      <w:r w:rsidRPr="004B59FA">
        <w:rPr>
          <w:rFonts w:ascii="仿宋_GB2312" w:eastAsia="仿宋_GB2312" w:hint="eastAsia"/>
          <w:sz w:val="32"/>
          <w:szCs w:val="32"/>
        </w:rPr>
        <w:t>预算13表：</w:t>
      </w:r>
      <w:r w:rsidRPr="004B59FA">
        <w:rPr>
          <w:rFonts w:ascii="仿宋_GB2312" w:eastAsia="仿宋_GB2312" w:hint="eastAsia"/>
          <w:sz w:val="32"/>
          <w:szCs w:val="28"/>
        </w:rPr>
        <w:t>一般公共预算项目支出情况表（按支出经济分类科目）</w:t>
      </w:r>
    </w:p>
    <w:p w:rsidR="004B59FA" w:rsidRPr="004B59FA" w:rsidRDefault="004B59FA" w:rsidP="004B59FA">
      <w:pPr>
        <w:ind w:firstLineChars="200" w:firstLine="640"/>
        <w:rPr>
          <w:rFonts w:ascii="仿宋_GB2312" w:eastAsia="仿宋_GB2312" w:hAnsi="宋体"/>
          <w:b/>
          <w:sz w:val="36"/>
          <w:szCs w:val="36"/>
        </w:rPr>
      </w:pPr>
      <w:r w:rsidRPr="004B59FA">
        <w:rPr>
          <w:rFonts w:ascii="仿宋_GB2312" w:eastAsia="仿宋_GB2312" w:hint="eastAsia"/>
          <w:sz w:val="32"/>
          <w:szCs w:val="28"/>
        </w:rPr>
        <w:t>预算14表：部门预算基本支出预算表</w:t>
      </w:r>
    </w:p>
    <w:p w:rsidR="004B59FA" w:rsidRPr="004B59FA" w:rsidRDefault="004B59FA" w:rsidP="004B59FA">
      <w:pPr>
        <w:ind w:firstLineChars="200" w:firstLine="643"/>
        <w:rPr>
          <w:rFonts w:ascii="仿宋_GB2312" w:eastAsia="仿宋_GB2312"/>
          <w:b/>
          <w:sz w:val="32"/>
          <w:szCs w:val="32"/>
        </w:rPr>
      </w:pPr>
    </w:p>
    <w:p w:rsidR="000B064F" w:rsidRPr="000B064F" w:rsidRDefault="000B064F" w:rsidP="000B064F">
      <w:pPr>
        <w:pageBreakBefore/>
        <w:jc w:val="center"/>
        <w:rPr>
          <w:rFonts w:ascii="仿宋_GB2312" w:eastAsia="仿宋_GB2312" w:hAnsi="宋体"/>
          <w:b/>
          <w:sz w:val="40"/>
          <w:szCs w:val="36"/>
        </w:rPr>
      </w:pPr>
      <w:r w:rsidRPr="000B064F">
        <w:rPr>
          <w:rFonts w:ascii="仿宋_GB2312" w:eastAsia="仿宋_GB2312" w:hAnsi="宋体" w:hint="eastAsia"/>
          <w:b/>
          <w:sz w:val="40"/>
          <w:szCs w:val="36"/>
        </w:rPr>
        <w:lastRenderedPageBreak/>
        <w:t>第三部分  2017年部门预算情况说明</w:t>
      </w:r>
    </w:p>
    <w:p w:rsidR="000B064F" w:rsidRPr="000B064F" w:rsidRDefault="000B064F" w:rsidP="000B064F">
      <w:pPr>
        <w:ind w:firstLineChars="200" w:firstLine="643"/>
        <w:rPr>
          <w:rFonts w:ascii="仿宋_GB2312" w:eastAsia="仿宋_GB2312"/>
          <w:b/>
          <w:sz w:val="32"/>
          <w:szCs w:val="32"/>
        </w:rPr>
      </w:pPr>
    </w:p>
    <w:p w:rsidR="000B064F" w:rsidRPr="000B064F" w:rsidRDefault="000B064F" w:rsidP="000B064F">
      <w:pPr>
        <w:ind w:firstLineChars="196" w:firstLine="630"/>
        <w:rPr>
          <w:rFonts w:ascii="仿宋_GB2312" w:eastAsia="仿宋_GB2312"/>
          <w:b/>
          <w:sz w:val="32"/>
          <w:szCs w:val="32"/>
        </w:rPr>
      </w:pPr>
      <w:r w:rsidRPr="000B064F">
        <w:rPr>
          <w:rFonts w:ascii="仿宋_GB2312" w:eastAsia="仿宋_GB2312" w:hint="eastAsia"/>
          <w:b/>
          <w:sz w:val="32"/>
          <w:szCs w:val="32"/>
        </w:rPr>
        <w:t>一、预算年度的主要工作任务</w:t>
      </w:r>
    </w:p>
    <w:p w:rsidR="00881F61" w:rsidRDefault="00881F61" w:rsidP="00881F61">
      <w:pPr>
        <w:ind w:firstLineChars="200" w:firstLine="640"/>
        <w:rPr>
          <w:rFonts w:ascii="仿宋_GB2312" w:eastAsia="仿宋_GB2312"/>
          <w:sz w:val="32"/>
          <w:szCs w:val="32"/>
        </w:rPr>
      </w:pPr>
      <w:r>
        <w:rPr>
          <w:rFonts w:ascii="仿宋_GB2312" w:eastAsia="仿宋_GB2312" w:hint="eastAsia"/>
          <w:sz w:val="32"/>
          <w:szCs w:val="32"/>
        </w:rPr>
        <w:t>2017年是进一步调结构、补短板、稳增长、求突破的一年，以“创新、协调、绿色、开放、共享”五大发展理念推进旅游综合改革，打造中国国际特色旅游目的地，重点推进以下几个方面工作：</w:t>
      </w:r>
    </w:p>
    <w:p w:rsidR="00881F61" w:rsidRDefault="000B064F" w:rsidP="00881F61">
      <w:pPr>
        <w:ind w:firstLineChars="200" w:firstLine="640"/>
        <w:rPr>
          <w:rFonts w:ascii="仿宋_GB2312" w:eastAsia="仿宋_GB2312"/>
          <w:sz w:val="32"/>
          <w:szCs w:val="32"/>
        </w:rPr>
      </w:pPr>
      <w:r>
        <w:rPr>
          <w:rFonts w:ascii="仿宋_GB2312" w:eastAsia="仿宋_GB2312" w:hint="eastAsia"/>
          <w:sz w:val="32"/>
          <w:szCs w:val="32"/>
        </w:rPr>
        <w:t>1.</w:t>
      </w:r>
      <w:r w:rsidR="00881F61">
        <w:rPr>
          <w:rFonts w:ascii="仿宋_GB2312" w:eastAsia="仿宋_GB2312" w:hint="eastAsia"/>
          <w:sz w:val="32"/>
          <w:szCs w:val="32"/>
        </w:rPr>
        <w:t>以旅游规划为指导，推动旅游综合改革和全域旅游深入开展，创建中国国际特色旅游目的地。编制出台《江门市中国国际特色旅游目的地全域化发展布局规划》和《江门市旅游综合改革实施方案（2016-2025）》，将我市打造成为具有鲜明侨乡特色的中国国际特色旅游目的地。</w:t>
      </w:r>
    </w:p>
    <w:p w:rsidR="00881F61" w:rsidRDefault="000B064F" w:rsidP="00881F61">
      <w:pPr>
        <w:ind w:firstLineChars="200" w:firstLine="640"/>
        <w:rPr>
          <w:rFonts w:ascii="仿宋_GB2312" w:eastAsia="仿宋_GB2312"/>
          <w:sz w:val="32"/>
          <w:szCs w:val="32"/>
        </w:rPr>
      </w:pPr>
      <w:r>
        <w:rPr>
          <w:rFonts w:ascii="仿宋_GB2312" w:eastAsia="仿宋_GB2312" w:hint="eastAsia"/>
          <w:sz w:val="32"/>
          <w:szCs w:val="32"/>
        </w:rPr>
        <w:t>2.</w:t>
      </w:r>
      <w:r w:rsidR="00881F61">
        <w:rPr>
          <w:rFonts w:ascii="仿宋_GB2312" w:eastAsia="仿宋_GB2312" w:hint="eastAsia"/>
          <w:sz w:val="32"/>
          <w:szCs w:val="32"/>
        </w:rPr>
        <w:t>以重大项目为突破，推动旅游产品提档升级，形成新的核心竞争力。推动开平</w:t>
      </w:r>
      <w:proofErr w:type="gramStart"/>
      <w:r w:rsidR="00881F61">
        <w:rPr>
          <w:rFonts w:ascii="仿宋_GB2312" w:eastAsia="仿宋_GB2312" w:hint="eastAsia"/>
          <w:sz w:val="32"/>
          <w:szCs w:val="32"/>
        </w:rPr>
        <w:t>赤</w:t>
      </w:r>
      <w:proofErr w:type="gramEnd"/>
      <w:r w:rsidR="00881F61">
        <w:rPr>
          <w:rFonts w:ascii="仿宋_GB2312" w:eastAsia="仿宋_GB2312" w:hint="eastAsia"/>
          <w:sz w:val="32"/>
          <w:szCs w:val="32"/>
        </w:rPr>
        <w:t xml:space="preserve">坎古镇等项目兴建，加强开平碉楼文化旅游区创建国家5A级旅游景区、温泉旅居等旅游精品项目建设，推动旅游产品提档升级，形成新的核心竞争力。 </w:t>
      </w:r>
    </w:p>
    <w:p w:rsidR="00881F61" w:rsidRDefault="000B064F" w:rsidP="00881F61">
      <w:pPr>
        <w:ind w:firstLineChars="200" w:firstLine="640"/>
        <w:rPr>
          <w:rFonts w:ascii="仿宋_GB2312" w:eastAsia="仿宋_GB2312"/>
          <w:sz w:val="32"/>
          <w:szCs w:val="32"/>
        </w:rPr>
      </w:pPr>
      <w:r>
        <w:rPr>
          <w:rFonts w:ascii="仿宋_GB2312" w:eastAsia="仿宋_GB2312" w:hint="eastAsia"/>
          <w:sz w:val="32"/>
          <w:szCs w:val="32"/>
        </w:rPr>
        <w:t>3.</w:t>
      </w:r>
      <w:r w:rsidR="00881F61">
        <w:rPr>
          <w:rFonts w:ascii="仿宋_GB2312" w:eastAsia="仿宋_GB2312" w:hint="eastAsia"/>
          <w:sz w:val="32"/>
          <w:szCs w:val="32"/>
        </w:rPr>
        <w:t>以品牌企业为先导，树立先进管理标杆，引导旅游企业提升旅游管理质量。抓紧推进地中海俱乐部在恩平泉林黄金小镇建设我市第一家国际品牌度假村项目落地，树立先进管理标杆，引导全市旅游企业学习先进管理理念和管理方式，提升管理水平。</w:t>
      </w:r>
    </w:p>
    <w:p w:rsidR="00881F61" w:rsidRDefault="000B064F" w:rsidP="00881F61">
      <w:pPr>
        <w:ind w:firstLineChars="200" w:firstLine="640"/>
        <w:rPr>
          <w:rFonts w:ascii="仿宋_GB2312" w:eastAsia="仿宋_GB2312"/>
          <w:sz w:val="32"/>
          <w:szCs w:val="32"/>
        </w:rPr>
      </w:pPr>
      <w:r>
        <w:rPr>
          <w:rFonts w:ascii="仿宋_GB2312" w:eastAsia="仿宋_GB2312" w:hint="eastAsia"/>
          <w:sz w:val="32"/>
          <w:szCs w:val="32"/>
        </w:rPr>
        <w:t>4.</w:t>
      </w:r>
      <w:r w:rsidR="00881F61">
        <w:rPr>
          <w:rFonts w:ascii="仿宋_GB2312" w:eastAsia="仿宋_GB2312" w:hint="eastAsia"/>
          <w:sz w:val="32"/>
          <w:szCs w:val="32"/>
        </w:rPr>
        <w:t>以“互联网+”为引领，充分利用新的营销方式，加</w:t>
      </w:r>
      <w:r w:rsidR="00881F61">
        <w:rPr>
          <w:rFonts w:ascii="仿宋_GB2312" w:eastAsia="仿宋_GB2312" w:hint="eastAsia"/>
          <w:sz w:val="32"/>
          <w:szCs w:val="32"/>
        </w:rPr>
        <w:lastRenderedPageBreak/>
        <w:t>大旅游市场开拓力度。进一步加强与著名旅游电商</w:t>
      </w:r>
      <w:proofErr w:type="gramStart"/>
      <w:r w:rsidR="00881F61">
        <w:rPr>
          <w:rFonts w:ascii="仿宋_GB2312" w:eastAsia="仿宋_GB2312" w:hint="eastAsia"/>
          <w:sz w:val="32"/>
          <w:szCs w:val="32"/>
        </w:rPr>
        <w:t>和网媒新锐</w:t>
      </w:r>
      <w:proofErr w:type="gramEnd"/>
      <w:r w:rsidR="00881F61">
        <w:rPr>
          <w:rFonts w:ascii="仿宋_GB2312" w:eastAsia="仿宋_GB2312" w:hint="eastAsia"/>
          <w:sz w:val="32"/>
          <w:szCs w:val="32"/>
        </w:rPr>
        <w:t>以及国内著名旅游企业的合作；构建“微信＋头条号＋微博”新媒体传播矩阵；大力拓展省内及港澳市场、西南市场、中南市场、华东市场、华北市场、东北市场、海外市场；进一步深化江港澳等一体化合作，加大联合促销、客源互换、协同管理等工作力度。</w:t>
      </w:r>
    </w:p>
    <w:p w:rsidR="00881F61" w:rsidRDefault="000B064F" w:rsidP="00881F61">
      <w:pPr>
        <w:ind w:firstLineChars="200" w:firstLine="640"/>
        <w:rPr>
          <w:rFonts w:ascii="仿宋_GB2312" w:eastAsia="仿宋_GB2312"/>
          <w:sz w:val="32"/>
          <w:szCs w:val="32"/>
        </w:rPr>
      </w:pPr>
      <w:r>
        <w:rPr>
          <w:rFonts w:ascii="仿宋_GB2312" w:eastAsia="仿宋_GB2312" w:hint="eastAsia"/>
          <w:sz w:val="32"/>
          <w:szCs w:val="32"/>
        </w:rPr>
        <w:t>5.</w:t>
      </w:r>
      <w:r w:rsidR="00881F61">
        <w:rPr>
          <w:rFonts w:ascii="仿宋_GB2312" w:eastAsia="仿宋_GB2312" w:hint="eastAsia"/>
          <w:sz w:val="32"/>
          <w:szCs w:val="32"/>
        </w:rPr>
        <w:t>以积极引智为切入点，加强队伍建设，提高旅游工作的创新力。建立旅游智库，进一步加强与国内著名科研机构和高校旅游学院建立紧密合作关系，做好我市申报联合国世界旅游组织可持续发展观测点等工作；加强与五</w:t>
      </w:r>
      <w:proofErr w:type="gramStart"/>
      <w:r w:rsidR="00881F61">
        <w:rPr>
          <w:rFonts w:ascii="仿宋_GB2312" w:eastAsia="仿宋_GB2312" w:hint="eastAsia"/>
          <w:sz w:val="32"/>
          <w:szCs w:val="32"/>
        </w:rPr>
        <w:t>邑</w:t>
      </w:r>
      <w:proofErr w:type="gramEnd"/>
      <w:r w:rsidR="00881F61">
        <w:rPr>
          <w:rFonts w:ascii="仿宋_GB2312" w:eastAsia="仿宋_GB2312" w:hint="eastAsia"/>
          <w:sz w:val="32"/>
          <w:szCs w:val="32"/>
        </w:rPr>
        <w:t>大学的合作，成立江门旅游研究中心；加大培训工作力度，提升一线人员的服务水平；开展导游人员自由执业网上预约系统建设管理工作，抓好导游人员常态化管理。</w:t>
      </w:r>
    </w:p>
    <w:p w:rsidR="00881F61" w:rsidRDefault="000B064F" w:rsidP="00881F61">
      <w:pPr>
        <w:ind w:firstLineChars="200" w:firstLine="640"/>
        <w:rPr>
          <w:rFonts w:ascii="仿宋_GB2312" w:eastAsia="仿宋_GB2312"/>
          <w:sz w:val="32"/>
          <w:szCs w:val="32"/>
        </w:rPr>
      </w:pPr>
      <w:r>
        <w:rPr>
          <w:rFonts w:ascii="仿宋_GB2312" w:eastAsia="仿宋_GB2312" w:hint="eastAsia"/>
          <w:sz w:val="32"/>
          <w:szCs w:val="32"/>
        </w:rPr>
        <w:t>6.</w:t>
      </w:r>
      <w:r w:rsidR="00881F61">
        <w:rPr>
          <w:rFonts w:ascii="仿宋_GB2312" w:eastAsia="仿宋_GB2312" w:hint="eastAsia"/>
          <w:sz w:val="32"/>
          <w:szCs w:val="32"/>
        </w:rPr>
        <w:t>以安全、质量和智慧旅游为重点，加强行业管理和基础设施建设，提升旅游服务质量。</w:t>
      </w:r>
      <w:proofErr w:type="gramStart"/>
      <w:r w:rsidR="00881F61">
        <w:rPr>
          <w:rFonts w:ascii="仿宋_GB2312" w:eastAsia="仿宋_GB2312" w:hint="eastAsia"/>
          <w:sz w:val="32"/>
          <w:szCs w:val="32"/>
        </w:rPr>
        <w:t>完善江</w:t>
      </w:r>
      <w:proofErr w:type="gramEnd"/>
      <w:r w:rsidR="00881F61">
        <w:rPr>
          <w:rFonts w:ascii="仿宋_GB2312" w:eastAsia="仿宋_GB2312" w:hint="eastAsia"/>
          <w:sz w:val="32"/>
          <w:szCs w:val="32"/>
        </w:rPr>
        <w:t>门市旅游安全预警信息管理系统，开展景全行业旅游安全培训和实操演练；强化部门联动执法，加强质量监管；配合省旅游局大力构建省、市、县（区）三级旅游数据中心体系，形成以旅游大数据为核心的智慧旅游公共服务体系和全域旅游应用服务生态圈；进一步加强旅游厕所建设，按计划新建和改建一批A级旅游厕所。</w:t>
      </w:r>
    </w:p>
    <w:p w:rsidR="000B064F" w:rsidRPr="000B064F" w:rsidRDefault="000B064F" w:rsidP="000B064F">
      <w:pPr>
        <w:ind w:firstLineChars="196" w:firstLine="630"/>
        <w:rPr>
          <w:rFonts w:ascii="仿宋_GB2312" w:eastAsia="仿宋_GB2312"/>
          <w:b/>
          <w:sz w:val="32"/>
          <w:szCs w:val="32"/>
        </w:rPr>
      </w:pPr>
      <w:r w:rsidRPr="000B064F">
        <w:rPr>
          <w:rFonts w:ascii="仿宋_GB2312" w:eastAsia="仿宋_GB2312" w:hint="eastAsia"/>
          <w:b/>
          <w:sz w:val="32"/>
          <w:szCs w:val="32"/>
        </w:rPr>
        <w:t>二、部门预算收支增减变化情况</w:t>
      </w:r>
    </w:p>
    <w:p w:rsidR="000B064F" w:rsidRPr="000B064F" w:rsidRDefault="000B064F" w:rsidP="000B064F">
      <w:pPr>
        <w:ind w:firstLineChars="200" w:firstLine="643"/>
        <w:rPr>
          <w:rFonts w:ascii="仿宋_GB2312" w:eastAsia="仿宋_GB2312"/>
          <w:b/>
          <w:sz w:val="32"/>
          <w:szCs w:val="32"/>
        </w:rPr>
      </w:pPr>
      <w:r w:rsidRPr="000B064F">
        <w:rPr>
          <w:rFonts w:ascii="仿宋_GB2312" w:eastAsia="仿宋_GB2312" w:hint="eastAsia"/>
          <w:b/>
          <w:sz w:val="32"/>
          <w:szCs w:val="32"/>
        </w:rPr>
        <w:lastRenderedPageBreak/>
        <w:t>（一）收入预算说明</w:t>
      </w:r>
    </w:p>
    <w:p w:rsidR="000B064F" w:rsidRPr="000B064F" w:rsidRDefault="000B064F" w:rsidP="000B064F">
      <w:pPr>
        <w:spacing w:line="560" w:lineRule="exact"/>
        <w:ind w:firstLine="638"/>
        <w:rPr>
          <w:rFonts w:ascii="仿宋_GB2312" w:eastAsia="仿宋_GB2312"/>
          <w:sz w:val="32"/>
          <w:szCs w:val="32"/>
        </w:rPr>
      </w:pPr>
      <w:r w:rsidRPr="000B064F">
        <w:rPr>
          <w:rFonts w:ascii="仿宋_GB2312" w:eastAsia="仿宋_GB2312" w:hint="eastAsia"/>
          <w:sz w:val="32"/>
          <w:szCs w:val="32"/>
        </w:rPr>
        <w:t>2017年部门收入预算</w:t>
      </w:r>
      <w:r>
        <w:rPr>
          <w:rFonts w:ascii="仿宋_GB2312" w:eastAsia="仿宋_GB2312" w:hint="eastAsia"/>
          <w:sz w:val="32"/>
          <w:szCs w:val="32"/>
        </w:rPr>
        <w:t>2441.64</w:t>
      </w:r>
      <w:r w:rsidRPr="000B064F">
        <w:rPr>
          <w:rFonts w:ascii="仿宋_GB2312" w:eastAsia="仿宋_GB2312" w:hint="eastAsia"/>
          <w:sz w:val="32"/>
          <w:szCs w:val="32"/>
        </w:rPr>
        <w:t>万元，</w:t>
      </w:r>
      <w:r w:rsidRPr="000B064F">
        <w:rPr>
          <w:rFonts w:ascii="仿宋_GB2312" w:eastAsia="仿宋_GB2312" w:hint="eastAsia"/>
          <w:sz w:val="28"/>
          <w:szCs w:val="28"/>
        </w:rPr>
        <w:t>比上年增加17.31万元，增加原因是：项目</w:t>
      </w:r>
      <w:r>
        <w:rPr>
          <w:rFonts w:ascii="仿宋_GB2312" w:eastAsia="仿宋_GB2312" w:hint="eastAsia"/>
          <w:sz w:val="28"/>
          <w:szCs w:val="28"/>
        </w:rPr>
        <w:t>支出</w:t>
      </w:r>
      <w:r w:rsidRPr="000B064F">
        <w:rPr>
          <w:rFonts w:ascii="仿宋_GB2312" w:eastAsia="仿宋_GB2312" w:hint="eastAsia"/>
          <w:sz w:val="28"/>
          <w:szCs w:val="28"/>
        </w:rPr>
        <w:t>预算增加。</w:t>
      </w:r>
      <w:r w:rsidRPr="000B064F">
        <w:rPr>
          <w:rFonts w:ascii="仿宋_GB2312" w:eastAsia="仿宋_GB2312" w:hint="eastAsia"/>
          <w:sz w:val="32"/>
          <w:szCs w:val="32"/>
        </w:rPr>
        <w:t>其中：一般公共预算收入</w:t>
      </w:r>
      <w:r>
        <w:rPr>
          <w:rFonts w:ascii="仿宋_GB2312" w:eastAsia="仿宋_GB2312" w:hint="eastAsia"/>
          <w:sz w:val="32"/>
          <w:szCs w:val="32"/>
        </w:rPr>
        <w:t>2424.64</w:t>
      </w:r>
      <w:r w:rsidRPr="000B064F">
        <w:rPr>
          <w:rFonts w:ascii="仿宋_GB2312" w:eastAsia="仿宋_GB2312" w:hint="eastAsia"/>
          <w:sz w:val="32"/>
          <w:szCs w:val="32"/>
        </w:rPr>
        <w:t>万元，占</w:t>
      </w:r>
      <w:r>
        <w:rPr>
          <w:rFonts w:ascii="仿宋_GB2312" w:eastAsia="仿宋_GB2312" w:hint="eastAsia"/>
          <w:sz w:val="32"/>
          <w:szCs w:val="32"/>
        </w:rPr>
        <w:t>99.3</w:t>
      </w:r>
      <w:r w:rsidRPr="000B064F">
        <w:rPr>
          <w:rFonts w:ascii="仿宋_GB2312" w:eastAsia="仿宋_GB2312" w:hint="eastAsia"/>
          <w:sz w:val="32"/>
          <w:szCs w:val="32"/>
        </w:rPr>
        <w:t>%；基金预算收入</w:t>
      </w:r>
      <w:r>
        <w:rPr>
          <w:rFonts w:ascii="仿宋_GB2312" w:eastAsia="仿宋_GB2312" w:hint="eastAsia"/>
          <w:sz w:val="32"/>
          <w:szCs w:val="32"/>
        </w:rPr>
        <w:t>15</w:t>
      </w:r>
      <w:r w:rsidRPr="000B064F">
        <w:rPr>
          <w:rFonts w:ascii="仿宋_GB2312" w:eastAsia="仿宋_GB2312" w:hint="eastAsia"/>
          <w:sz w:val="32"/>
          <w:szCs w:val="32"/>
        </w:rPr>
        <w:t>万元，占</w:t>
      </w:r>
      <w:r>
        <w:rPr>
          <w:rFonts w:ascii="仿宋_GB2312" w:eastAsia="仿宋_GB2312" w:hint="eastAsia"/>
          <w:sz w:val="32"/>
          <w:szCs w:val="32"/>
        </w:rPr>
        <w:t>0.7</w:t>
      </w:r>
      <w:r w:rsidRPr="000B064F">
        <w:rPr>
          <w:rFonts w:ascii="仿宋_GB2312" w:eastAsia="仿宋_GB2312" w:hint="eastAsia"/>
          <w:sz w:val="32"/>
          <w:szCs w:val="32"/>
        </w:rPr>
        <w:t>%。</w:t>
      </w:r>
    </w:p>
    <w:p w:rsidR="000B064F" w:rsidRPr="000B064F" w:rsidRDefault="000B064F" w:rsidP="000B064F">
      <w:pPr>
        <w:ind w:firstLineChars="200" w:firstLine="643"/>
        <w:rPr>
          <w:rFonts w:ascii="仿宋_GB2312" w:eastAsia="仿宋_GB2312"/>
          <w:b/>
          <w:sz w:val="32"/>
          <w:szCs w:val="32"/>
        </w:rPr>
      </w:pPr>
      <w:r w:rsidRPr="000B064F">
        <w:rPr>
          <w:rFonts w:ascii="仿宋_GB2312" w:eastAsia="仿宋_GB2312" w:hint="eastAsia"/>
          <w:b/>
          <w:sz w:val="32"/>
          <w:szCs w:val="32"/>
        </w:rPr>
        <w:t>（二）支出预算说明</w:t>
      </w:r>
    </w:p>
    <w:p w:rsidR="000B064F" w:rsidRPr="000B064F" w:rsidRDefault="000B064F" w:rsidP="000B064F">
      <w:pPr>
        <w:ind w:firstLineChars="200" w:firstLine="643"/>
        <w:rPr>
          <w:rFonts w:ascii="仿宋_GB2312" w:eastAsia="仿宋_GB2312"/>
          <w:b/>
          <w:sz w:val="32"/>
          <w:szCs w:val="32"/>
        </w:rPr>
      </w:pPr>
      <w:r w:rsidRPr="000B064F">
        <w:rPr>
          <w:rFonts w:ascii="仿宋_GB2312" w:eastAsia="仿宋_GB2312" w:hint="eastAsia"/>
          <w:b/>
          <w:sz w:val="32"/>
          <w:szCs w:val="32"/>
        </w:rPr>
        <w:t>1.支出总体情况</w:t>
      </w:r>
    </w:p>
    <w:p w:rsidR="000B064F" w:rsidRDefault="000B064F" w:rsidP="000B064F">
      <w:pPr>
        <w:ind w:firstLineChars="200" w:firstLine="640"/>
        <w:rPr>
          <w:rFonts w:ascii="仿宋_GB2312" w:eastAsia="仿宋_GB2312"/>
          <w:sz w:val="32"/>
          <w:szCs w:val="32"/>
        </w:rPr>
      </w:pPr>
      <w:r>
        <w:rPr>
          <w:rFonts w:ascii="仿宋_GB2312" w:eastAsia="仿宋_GB2312" w:hint="eastAsia"/>
          <w:sz w:val="32"/>
          <w:szCs w:val="32"/>
        </w:rPr>
        <w:t>2017</w:t>
      </w:r>
      <w:r w:rsidRPr="000B064F">
        <w:rPr>
          <w:rFonts w:ascii="仿宋_GB2312" w:eastAsia="仿宋_GB2312" w:hint="eastAsia"/>
          <w:sz w:val="32"/>
          <w:szCs w:val="32"/>
        </w:rPr>
        <w:t>年部门支出预算</w:t>
      </w:r>
      <w:r>
        <w:rPr>
          <w:rFonts w:ascii="仿宋_GB2312" w:eastAsia="仿宋_GB2312" w:hint="eastAsia"/>
          <w:sz w:val="32"/>
          <w:szCs w:val="32"/>
        </w:rPr>
        <w:t>2441.64</w:t>
      </w:r>
      <w:r w:rsidRPr="000B064F">
        <w:rPr>
          <w:rFonts w:ascii="仿宋_GB2312" w:eastAsia="仿宋_GB2312" w:hint="eastAsia"/>
          <w:sz w:val="32"/>
          <w:szCs w:val="32"/>
        </w:rPr>
        <w:t>万元，其中本年支出</w:t>
      </w:r>
      <w:r>
        <w:rPr>
          <w:rFonts w:ascii="仿宋_GB2312" w:eastAsia="仿宋_GB2312" w:hint="eastAsia"/>
          <w:sz w:val="32"/>
          <w:szCs w:val="32"/>
        </w:rPr>
        <w:t>2441.64</w:t>
      </w:r>
      <w:r w:rsidRPr="000B064F">
        <w:rPr>
          <w:rFonts w:ascii="仿宋_GB2312" w:eastAsia="仿宋_GB2312" w:hint="eastAsia"/>
          <w:sz w:val="32"/>
          <w:szCs w:val="32"/>
        </w:rPr>
        <w:t>万元，占</w:t>
      </w:r>
      <w:r>
        <w:rPr>
          <w:rFonts w:ascii="仿宋_GB2312" w:eastAsia="仿宋_GB2312" w:hint="eastAsia"/>
          <w:sz w:val="32"/>
          <w:szCs w:val="32"/>
        </w:rPr>
        <w:t>100</w:t>
      </w:r>
      <w:r w:rsidRPr="000B064F">
        <w:rPr>
          <w:rFonts w:ascii="仿宋_GB2312" w:eastAsia="仿宋_GB2312" w:hint="eastAsia"/>
          <w:sz w:val="32"/>
          <w:szCs w:val="32"/>
        </w:rPr>
        <w:t>%，</w:t>
      </w:r>
      <w:r w:rsidRPr="000B064F">
        <w:rPr>
          <w:rFonts w:ascii="仿宋_GB2312" w:eastAsia="仿宋_GB2312" w:hint="eastAsia"/>
          <w:sz w:val="28"/>
          <w:szCs w:val="28"/>
        </w:rPr>
        <w:t>比上年增加17.31万元，增加原因是：项目</w:t>
      </w:r>
      <w:r>
        <w:rPr>
          <w:rFonts w:ascii="仿宋_GB2312" w:eastAsia="仿宋_GB2312" w:hint="eastAsia"/>
          <w:sz w:val="28"/>
          <w:szCs w:val="28"/>
        </w:rPr>
        <w:t>支出</w:t>
      </w:r>
      <w:r w:rsidRPr="000B064F">
        <w:rPr>
          <w:rFonts w:ascii="仿宋_GB2312" w:eastAsia="仿宋_GB2312" w:hint="eastAsia"/>
          <w:sz w:val="28"/>
          <w:szCs w:val="28"/>
        </w:rPr>
        <w:t>预算增加。</w:t>
      </w:r>
      <w:r w:rsidRPr="000B064F">
        <w:rPr>
          <w:rFonts w:ascii="仿宋_GB2312" w:eastAsia="仿宋_GB2312" w:hint="eastAsia"/>
          <w:sz w:val="32"/>
          <w:szCs w:val="32"/>
        </w:rPr>
        <w:t>包括：</w:t>
      </w:r>
      <w:r>
        <w:rPr>
          <w:rFonts w:ascii="仿宋_GB2312" w:eastAsia="仿宋_GB2312" w:hint="eastAsia"/>
          <w:sz w:val="32"/>
          <w:szCs w:val="32"/>
        </w:rPr>
        <w:t>文化体育与传媒（类）支出2000万元，占81.91%；社会保障和就业（类）支出70.09万元，占2.87%；医疗卫生与计划生育（类）支出35.82万元，占1.47%；城乡社区（类）支出15万元，占0.61%；商业服务业等（类）支出295.61万元，占12.11%；住房保障（类）支出25.12万元，占1.03%。</w:t>
      </w:r>
    </w:p>
    <w:p w:rsidR="000B064F" w:rsidRDefault="000B064F" w:rsidP="000B064F">
      <w:pPr>
        <w:ind w:firstLineChars="200" w:firstLine="640"/>
        <w:rPr>
          <w:rFonts w:ascii="仿宋_GB2312" w:eastAsia="仿宋_GB2312"/>
          <w:sz w:val="32"/>
          <w:szCs w:val="32"/>
        </w:rPr>
      </w:pPr>
      <w:r>
        <w:rPr>
          <w:rFonts w:ascii="仿宋_GB2312" w:eastAsia="仿宋_GB2312" w:hint="eastAsia"/>
          <w:sz w:val="32"/>
          <w:szCs w:val="32"/>
        </w:rPr>
        <w:t>支出预算比2016年增加17.31万元，</w:t>
      </w:r>
      <w:r w:rsidRPr="009D67E5">
        <w:rPr>
          <w:rFonts w:ascii="仿宋_GB2312" w:eastAsia="仿宋_GB2312" w:hint="eastAsia"/>
          <w:sz w:val="32"/>
          <w:szCs w:val="32"/>
        </w:rPr>
        <w:t>增加0.71%，主要是大型修缮等</w:t>
      </w:r>
      <w:r>
        <w:rPr>
          <w:rFonts w:ascii="仿宋_GB2312" w:eastAsia="仿宋_GB2312" w:hint="eastAsia"/>
          <w:sz w:val="32"/>
          <w:szCs w:val="32"/>
        </w:rPr>
        <w:t>项目支出</w:t>
      </w:r>
      <w:r w:rsidRPr="009D67E5">
        <w:rPr>
          <w:rFonts w:ascii="仿宋_GB2312" w:eastAsia="仿宋_GB2312" w:hint="eastAsia"/>
          <w:sz w:val="32"/>
          <w:szCs w:val="32"/>
        </w:rPr>
        <w:t>增加。</w:t>
      </w:r>
    </w:p>
    <w:p w:rsidR="000B064F" w:rsidRPr="000B064F" w:rsidRDefault="000B064F" w:rsidP="000B064F">
      <w:pPr>
        <w:spacing w:line="560" w:lineRule="exact"/>
        <w:ind w:firstLineChars="200" w:firstLine="643"/>
        <w:rPr>
          <w:rFonts w:ascii="仿宋_GB2312" w:eastAsia="仿宋_GB2312"/>
          <w:b/>
          <w:sz w:val="32"/>
          <w:szCs w:val="32"/>
        </w:rPr>
      </w:pPr>
      <w:r w:rsidRPr="000B064F">
        <w:rPr>
          <w:rFonts w:ascii="仿宋_GB2312" w:eastAsia="仿宋_GB2312" w:hint="eastAsia"/>
          <w:b/>
          <w:sz w:val="32"/>
          <w:szCs w:val="32"/>
        </w:rPr>
        <w:t>2.一般公共预算和基金预算支出情况</w:t>
      </w:r>
    </w:p>
    <w:p w:rsidR="000B064F" w:rsidRPr="000B064F" w:rsidRDefault="000B064F" w:rsidP="000B064F">
      <w:pPr>
        <w:spacing w:line="560" w:lineRule="exact"/>
        <w:ind w:firstLineChars="200" w:firstLine="640"/>
        <w:rPr>
          <w:rFonts w:ascii="仿宋_GB2312" w:eastAsia="仿宋_GB2312"/>
          <w:sz w:val="32"/>
          <w:szCs w:val="32"/>
        </w:rPr>
      </w:pPr>
      <w:r>
        <w:rPr>
          <w:rFonts w:ascii="仿宋_GB2312" w:eastAsia="仿宋_GB2312" w:hint="eastAsia"/>
          <w:sz w:val="32"/>
          <w:szCs w:val="32"/>
        </w:rPr>
        <w:t>2017</w:t>
      </w:r>
      <w:r w:rsidRPr="000B064F">
        <w:rPr>
          <w:rFonts w:ascii="仿宋_GB2312" w:eastAsia="仿宋_GB2312" w:hint="eastAsia"/>
          <w:sz w:val="32"/>
          <w:szCs w:val="32"/>
        </w:rPr>
        <w:t>年一般公共预算和基金预算拨款安排的支出共</w:t>
      </w:r>
      <w:r>
        <w:rPr>
          <w:rFonts w:ascii="仿宋_GB2312" w:eastAsia="仿宋_GB2312" w:hint="eastAsia"/>
          <w:sz w:val="32"/>
          <w:szCs w:val="32"/>
        </w:rPr>
        <w:t>2441.64</w:t>
      </w:r>
      <w:r w:rsidR="00236772">
        <w:rPr>
          <w:rFonts w:ascii="仿宋_GB2312" w:eastAsia="仿宋_GB2312" w:hint="eastAsia"/>
          <w:sz w:val="32"/>
          <w:szCs w:val="32"/>
        </w:rPr>
        <w:t>万元，比2016年预算增加17.31,万元，增加0.71%。</w:t>
      </w:r>
      <w:bookmarkStart w:id="0" w:name="_GoBack"/>
      <w:bookmarkEnd w:id="0"/>
      <w:r w:rsidRPr="000B064F">
        <w:rPr>
          <w:rFonts w:ascii="仿宋_GB2312" w:eastAsia="仿宋_GB2312" w:hint="eastAsia"/>
          <w:sz w:val="32"/>
          <w:szCs w:val="32"/>
        </w:rPr>
        <w:t>其中：</w:t>
      </w:r>
    </w:p>
    <w:p w:rsidR="000B064F" w:rsidRPr="000B064F" w:rsidRDefault="000B064F" w:rsidP="000B064F">
      <w:pPr>
        <w:spacing w:line="560" w:lineRule="exact"/>
        <w:ind w:firstLineChars="200" w:firstLine="640"/>
        <w:rPr>
          <w:rFonts w:ascii="仿宋_GB2312" w:eastAsia="仿宋_GB2312"/>
          <w:sz w:val="32"/>
          <w:szCs w:val="32"/>
        </w:rPr>
      </w:pPr>
      <w:r w:rsidRPr="000B064F">
        <w:rPr>
          <w:rFonts w:ascii="仿宋_GB2312" w:eastAsia="仿宋_GB2312" w:hint="eastAsia"/>
          <w:sz w:val="32"/>
          <w:szCs w:val="32"/>
        </w:rPr>
        <w:t>基本支出（含工资福利性支出、对个人和家庭补助支出和公用支出）</w:t>
      </w:r>
      <w:r>
        <w:rPr>
          <w:rFonts w:ascii="仿宋_GB2312" w:eastAsia="仿宋_GB2312" w:hint="eastAsia"/>
          <w:sz w:val="32"/>
          <w:szCs w:val="32"/>
        </w:rPr>
        <w:t>421.14</w:t>
      </w:r>
      <w:r w:rsidRPr="000B064F">
        <w:rPr>
          <w:rFonts w:ascii="仿宋_GB2312" w:eastAsia="仿宋_GB2312" w:hint="eastAsia"/>
          <w:sz w:val="32"/>
          <w:szCs w:val="32"/>
        </w:rPr>
        <w:t>万元</w:t>
      </w:r>
      <w:r w:rsidR="00236772">
        <w:rPr>
          <w:rFonts w:ascii="仿宋_GB2312" w:eastAsia="仿宋_GB2312" w:hint="eastAsia"/>
          <w:sz w:val="32"/>
          <w:szCs w:val="32"/>
        </w:rPr>
        <w:t>,比2016年预算1.91万元，增加0.46%，主要是人员工资费用增加。</w:t>
      </w:r>
    </w:p>
    <w:p w:rsidR="000B064F" w:rsidRPr="000B064F" w:rsidRDefault="000B064F" w:rsidP="000B064F">
      <w:pPr>
        <w:spacing w:line="560" w:lineRule="exact"/>
        <w:ind w:firstLineChars="200" w:firstLine="640"/>
        <w:rPr>
          <w:rFonts w:ascii="仿宋_GB2312" w:eastAsia="仿宋_GB2312"/>
          <w:sz w:val="32"/>
          <w:szCs w:val="32"/>
        </w:rPr>
      </w:pPr>
      <w:r w:rsidRPr="000B064F">
        <w:rPr>
          <w:rFonts w:ascii="仿宋_GB2312" w:eastAsia="仿宋_GB2312" w:hint="eastAsia"/>
          <w:sz w:val="32"/>
          <w:szCs w:val="32"/>
        </w:rPr>
        <w:lastRenderedPageBreak/>
        <w:t>项目支出预算</w:t>
      </w:r>
      <w:r>
        <w:rPr>
          <w:rFonts w:ascii="仿宋_GB2312" w:eastAsia="仿宋_GB2312" w:hint="eastAsia"/>
          <w:sz w:val="32"/>
          <w:szCs w:val="32"/>
        </w:rPr>
        <w:t>2020.5</w:t>
      </w:r>
      <w:r w:rsidRPr="000B064F">
        <w:rPr>
          <w:rFonts w:ascii="仿宋_GB2312" w:eastAsia="仿宋_GB2312" w:hint="eastAsia"/>
          <w:sz w:val="32"/>
          <w:szCs w:val="32"/>
        </w:rPr>
        <w:t>万元，主要支出项目有江门市旅游产业发展资金2000万元，专项会议费4万元，公务出行租赁经费1.5万元，大型修缮15万元</w:t>
      </w:r>
      <w:r w:rsidR="00236772">
        <w:rPr>
          <w:rFonts w:ascii="仿宋_GB2312" w:eastAsia="仿宋_GB2312" w:hint="eastAsia"/>
          <w:sz w:val="32"/>
          <w:szCs w:val="32"/>
        </w:rPr>
        <w:t>，比2016年增加15.4万元，增加0.77%，主要是大型修缮费用增加。</w:t>
      </w:r>
    </w:p>
    <w:p w:rsidR="000B064F" w:rsidRPr="000B064F" w:rsidRDefault="000B064F" w:rsidP="000B064F">
      <w:pPr>
        <w:ind w:firstLineChars="196" w:firstLine="630"/>
        <w:rPr>
          <w:rFonts w:ascii="仿宋_GB2312" w:eastAsia="仿宋_GB2312"/>
          <w:b/>
          <w:sz w:val="32"/>
          <w:szCs w:val="32"/>
        </w:rPr>
      </w:pPr>
      <w:r w:rsidRPr="000B064F">
        <w:rPr>
          <w:rFonts w:ascii="仿宋_GB2312" w:eastAsia="仿宋_GB2312" w:hint="eastAsia"/>
          <w:b/>
          <w:sz w:val="32"/>
          <w:szCs w:val="32"/>
        </w:rPr>
        <w:t>三、“三公”经费安排情况说明</w:t>
      </w:r>
    </w:p>
    <w:p w:rsidR="000B064F" w:rsidRPr="000B064F" w:rsidRDefault="000B064F" w:rsidP="000B064F">
      <w:pPr>
        <w:spacing w:line="560" w:lineRule="exact"/>
        <w:ind w:firstLineChars="200" w:firstLine="640"/>
        <w:rPr>
          <w:rFonts w:ascii="仿宋_GB2312" w:eastAsia="仿宋_GB2312"/>
          <w:sz w:val="32"/>
          <w:szCs w:val="32"/>
        </w:rPr>
      </w:pPr>
      <w:r>
        <w:rPr>
          <w:rFonts w:ascii="仿宋_GB2312" w:eastAsia="仿宋_GB2312" w:hint="eastAsia"/>
          <w:sz w:val="32"/>
          <w:szCs w:val="32"/>
        </w:rPr>
        <w:t>2017</w:t>
      </w:r>
      <w:r w:rsidRPr="000B064F">
        <w:rPr>
          <w:rFonts w:ascii="仿宋_GB2312" w:eastAsia="仿宋_GB2312" w:hint="eastAsia"/>
          <w:sz w:val="32"/>
          <w:szCs w:val="32"/>
        </w:rPr>
        <w:t>年江门市</w:t>
      </w:r>
      <w:r>
        <w:rPr>
          <w:rFonts w:ascii="仿宋_GB2312" w:eastAsia="仿宋_GB2312" w:hint="eastAsia"/>
          <w:sz w:val="32"/>
          <w:szCs w:val="32"/>
        </w:rPr>
        <w:t>旅游</w:t>
      </w:r>
      <w:r w:rsidRPr="000B064F">
        <w:rPr>
          <w:rFonts w:ascii="仿宋_GB2312" w:eastAsia="仿宋_GB2312" w:hint="eastAsia"/>
          <w:sz w:val="32"/>
          <w:szCs w:val="32"/>
        </w:rPr>
        <w:t>局用财政拨款数开支的出国（境）经费、车辆购置及运行费、公务接待费（简称“三公”经费）支出合计</w:t>
      </w:r>
      <w:r>
        <w:rPr>
          <w:rFonts w:ascii="仿宋_GB2312" w:eastAsia="仿宋_GB2312" w:hint="eastAsia"/>
          <w:sz w:val="32"/>
          <w:szCs w:val="32"/>
        </w:rPr>
        <w:t>8.47</w:t>
      </w:r>
      <w:r w:rsidRPr="000B064F">
        <w:rPr>
          <w:rFonts w:ascii="仿宋_GB2312" w:eastAsia="仿宋_GB2312" w:hint="eastAsia"/>
          <w:sz w:val="32"/>
          <w:szCs w:val="32"/>
        </w:rPr>
        <w:t>万元。</w:t>
      </w:r>
    </w:p>
    <w:p w:rsidR="000B064F" w:rsidRPr="000B064F" w:rsidRDefault="000B064F" w:rsidP="000B064F">
      <w:pPr>
        <w:spacing w:line="580" w:lineRule="exact"/>
        <w:ind w:firstLineChars="200" w:firstLine="640"/>
        <w:rPr>
          <w:rFonts w:ascii="仿宋_GB2312" w:eastAsia="仿宋_GB2312"/>
          <w:sz w:val="32"/>
          <w:szCs w:val="32"/>
        </w:rPr>
      </w:pPr>
      <w:r w:rsidRPr="000B064F">
        <w:rPr>
          <w:rFonts w:ascii="仿宋_GB2312" w:eastAsia="仿宋_GB2312" w:hint="eastAsia"/>
          <w:sz w:val="32"/>
          <w:szCs w:val="32"/>
        </w:rPr>
        <w:t>（一）因公出国（境）经费支出</w:t>
      </w:r>
      <w:r>
        <w:rPr>
          <w:rFonts w:ascii="仿宋_GB2312" w:eastAsia="仿宋_GB2312" w:hint="eastAsia"/>
          <w:sz w:val="32"/>
          <w:szCs w:val="32"/>
        </w:rPr>
        <w:t>0</w:t>
      </w:r>
      <w:r w:rsidRPr="000B064F">
        <w:rPr>
          <w:rFonts w:ascii="仿宋_GB2312" w:eastAsia="仿宋_GB2312" w:hint="eastAsia"/>
          <w:sz w:val="32"/>
          <w:szCs w:val="32"/>
        </w:rPr>
        <w:t>万元。</w:t>
      </w:r>
    </w:p>
    <w:p w:rsidR="000B064F" w:rsidRPr="000B064F" w:rsidRDefault="000B064F" w:rsidP="000B064F">
      <w:pPr>
        <w:spacing w:line="580" w:lineRule="exact"/>
        <w:ind w:firstLineChars="200" w:firstLine="640"/>
        <w:rPr>
          <w:rFonts w:ascii="仿宋_GB2312" w:eastAsia="仿宋_GB2312"/>
          <w:sz w:val="32"/>
          <w:szCs w:val="32"/>
        </w:rPr>
      </w:pPr>
      <w:r w:rsidRPr="000B064F">
        <w:rPr>
          <w:rFonts w:ascii="仿宋_GB2312" w:eastAsia="仿宋_GB2312" w:hint="eastAsia"/>
          <w:sz w:val="32"/>
          <w:szCs w:val="32"/>
        </w:rPr>
        <w:t>（二）公务用车购置费支出</w:t>
      </w:r>
      <w:r>
        <w:rPr>
          <w:rFonts w:ascii="仿宋_GB2312" w:eastAsia="仿宋_GB2312" w:hint="eastAsia"/>
          <w:sz w:val="32"/>
          <w:szCs w:val="32"/>
        </w:rPr>
        <w:t>0</w:t>
      </w:r>
      <w:r w:rsidRPr="000B064F">
        <w:rPr>
          <w:rFonts w:ascii="仿宋_GB2312" w:eastAsia="仿宋_GB2312" w:hint="eastAsia"/>
          <w:sz w:val="32"/>
          <w:szCs w:val="32"/>
        </w:rPr>
        <w:t>万元。</w:t>
      </w:r>
    </w:p>
    <w:p w:rsidR="000B064F" w:rsidRPr="000B064F" w:rsidRDefault="000B064F" w:rsidP="000B064F">
      <w:pPr>
        <w:spacing w:line="580" w:lineRule="exact"/>
        <w:ind w:firstLineChars="200" w:firstLine="640"/>
        <w:rPr>
          <w:rFonts w:ascii="仿宋_GB2312" w:eastAsia="仿宋_GB2312"/>
          <w:sz w:val="32"/>
          <w:szCs w:val="32"/>
        </w:rPr>
      </w:pPr>
      <w:r w:rsidRPr="000B064F">
        <w:rPr>
          <w:rFonts w:ascii="仿宋_GB2312" w:eastAsia="仿宋_GB2312" w:hint="eastAsia"/>
          <w:sz w:val="32"/>
          <w:szCs w:val="32"/>
        </w:rPr>
        <w:t>（三）公务用车运行维护费支出</w:t>
      </w:r>
      <w:r>
        <w:rPr>
          <w:rFonts w:ascii="仿宋_GB2312" w:eastAsia="仿宋_GB2312" w:hint="eastAsia"/>
          <w:sz w:val="32"/>
          <w:szCs w:val="32"/>
        </w:rPr>
        <w:t>3</w:t>
      </w:r>
      <w:r w:rsidRPr="000B064F">
        <w:rPr>
          <w:rFonts w:ascii="仿宋_GB2312" w:eastAsia="仿宋_GB2312" w:hint="eastAsia"/>
          <w:sz w:val="32"/>
          <w:szCs w:val="32"/>
        </w:rPr>
        <w:t>万元，主要包括车辆保险、燃油、维修保养等支出</w:t>
      </w:r>
      <w:r>
        <w:rPr>
          <w:rFonts w:ascii="仿宋_GB2312" w:eastAsia="仿宋_GB2312" w:hint="eastAsia"/>
          <w:sz w:val="32"/>
          <w:szCs w:val="32"/>
        </w:rPr>
        <w:t>。</w:t>
      </w:r>
    </w:p>
    <w:p w:rsidR="000B064F" w:rsidRPr="000B064F" w:rsidRDefault="000B064F" w:rsidP="000B064F">
      <w:pPr>
        <w:spacing w:line="560" w:lineRule="exact"/>
        <w:ind w:firstLineChars="200" w:firstLine="640"/>
        <w:rPr>
          <w:rFonts w:ascii="仿宋_GB2312" w:eastAsia="仿宋_GB2312"/>
          <w:sz w:val="32"/>
          <w:szCs w:val="32"/>
        </w:rPr>
      </w:pPr>
      <w:r w:rsidRPr="000B064F">
        <w:rPr>
          <w:rFonts w:ascii="仿宋_GB2312" w:eastAsia="仿宋_GB2312" w:hint="eastAsia"/>
          <w:sz w:val="32"/>
          <w:szCs w:val="32"/>
        </w:rPr>
        <w:t>（四）公务接待费支出5.47万元，主要包括宣传推广活动</w:t>
      </w:r>
      <w:r>
        <w:rPr>
          <w:rFonts w:ascii="仿宋_GB2312" w:eastAsia="仿宋_GB2312" w:hint="eastAsia"/>
          <w:sz w:val="32"/>
          <w:szCs w:val="32"/>
        </w:rPr>
        <w:t>、旅游招商</w:t>
      </w:r>
      <w:r w:rsidRPr="000B064F">
        <w:rPr>
          <w:rFonts w:ascii="仿宋_GB2312" w:eastAsia="仿宋_GB2312" w:hint="eastAsia"/>
          <w:sz w:val="32"/>
          <w:szCs w:val="32"/>
        </w:rPr>
        <w:t>等接待费用。</w:t>
      </w:r>
    </w:p>
    <w:p w:rsidR="000B064F" w:rsidRPr="000B064F" w:rsidRDefault="000B064F" w:rsidP="000B064F">
      <w:pPr>
        <w:spacing w:line="560" w:lineRule="exact"/>
        <w:ind w:firstLineChars="200" w:firstLine="643"/>
        <w:rPr>
          <w:rFonts w:ascii="仿宋_GB2312" w:eastAsia="仿宋_GB2312"/>
          <w:sz w:val="32"/>
          <w:szCs w:val="32"/>
        </w:rPr>
      </w:pPr>
      <w:r w:rsidRPr="000B064F">
        <w:rPr>
          <w:rFonts w:ascii="仿宋_GB2312" w:eastAsia="仿宋_GB2312" w:hAnsi="宋体" w:cs="宋体" w:hint="eastAsia"/>
          <w:b/>
          <w:sz w:val="32"/>
          <w:szCs w:val="32"/>
        </w:rPr>
        <w:t>“三公”经费预算增减变化的主要原因是</w:t>
      </w:r>
      <w:r w:rsidRPr="000B064F">
        <w:rPr>
          <w:rFonts w:ascii="仿宋_GB2312" w:eastAsia="仿宋_GB2312" w:hint="eastAsia"/>
          <w:sz w:val="32"/>
          <w:szCs w:val="32"/>
        </w:rPr>
        <w:t>：2017年“三公”经费支出预算合计</w:t>
      </w:r>
      <w:r>
        <w:rPr>
          <w:rFonts w:ascii="仿宋_GB2312" w:eastAsia="仿宋_GB2312" w:hint="eastAsia"/>
          <w:sz w:val="32"/>
          <w:szCs w:val="32"/>
        </w:rPr>
        <w:t>8.47</w:t>
      </w:r>
      <w:r w:rsidRPr="000B064F">
        <w:rPr>
          <w:rFonts w:ascii="仿宋_GB2312" w:eastAsia="仿宋_GB2312" w:hint="eastAsia"/>
          <w:sz w:val="32"/>
          <w:szCs w:val="32"/>
        </w:rPr>
        <w:t>万元，比上年预算数减少</w:t>
      </w:r>
      <w:r w:rsidR="00885422">
        <w:rPr>
          <w:rFonts w:ascii="仿宋_GB2312" w:eastAsia="仿宋_GB2312" w:hint="eastAsia"/>
          <w:sz w:val="32"/>
          <w:szCs w:val="32"/>
        </w:rPr>
        <w:t>11.62</w:t>
      </w:r>
      <w:r w:rsidRPr="000B064F">
        <w:rPr>
          <w:rFonts w:ascii="仿宋_GB2312" w:eastAsia="仿宋_GB2312" w:hint="eastAsia"/>
          <w:sz w:val="32"/>
          <w:szCs w:val="32"/>
        </w:rPr>
        <w:t>万元。其中：</w:t>
      </w:r>
    </w:p>
    <w:p w:rsidR="000B064F" w:rsidRPr="000B064F" w:rsidRDefault="000B064F" w:rsidP="000B064F">
      <w:pPr>
        <w:ind w:firstLine="645"/>
        <w:rPr>
          <w:rFonts w:ascii="仿宋_GB2312" w:eastAsia="仿宋_GB2312"/>
          <w:sz w:val="32"/>
          <w:szCs w:val="32"/>
          <w:u w:val="single"/>
        </w:rPr>
      </w:pPr>
      <w:r w:rsidRPr="000B064F">
        <w:rPr>
          <w:rFonts w:ascii="仿宋_GB2312" w:eastAsia="仿宋_GB2312" w:hint="eastAsia"/>
          <w:sz w:val="32"/>
          <w:szCs w:val="32"/>
        </w:rPr>
        <w:t>（一）因公出国（境）经费支出预算</w:t>
      </w:r>
      <w:r>
        <w:rPr>
          <w:rFonts w:ascii="仿宋_GB2312" w:eastAsia="仿宋_GB2312" w:hint="eastAsia"/>
          <w:sz w:val="32"/>
          <w:szCs w:val="32"/>
        </w:rPr>
        <w:t>0</w:t>
      </w:r>
      <w:r w:rsidRPr="000B064F">
        <w:rPr>
          <w:rFonts w:ascii="仿宋_GB2312" w:eastAsia="仿宋_GB2312" w:hint="eastAsia"/>
          <w:sz w:val="32"/>
          <w:szCs w:val="32"/>
        </w:rPr>
        <w:t>万元，</w:t>
      </w:r>
      <w:r>
        <w:rPr>
          <w:rFonts w:ascii="仿宋_GB2312" w:eastAsia="仿宋_GB2312" w:hint="eastAsia"/>
          <w:sz w:val="32"/>
          <w:szCs w:val="32"/>
        </w:rPr>
        <w:t>与</w:t>
      </w:r>
      <w:r w:rsidRPr="000B064F">
        <w:rPr>
          <w:rFonts w:ascii="仿宋_GB2312" w:eastAsia="仿宋_GB2312" w:hint="eastAsia"/>
          <w:sz w:val="32"/>
          <w:szCs w:val="32"/>
        </w:rPr>
        <w:t>上年预算数持平</w:t>
      </w:r>
      <w:r>
        <w:rPr>
          <w:rFonts w:ascii="仿宋_GB2312" w:eastAsia="仿宋_GB2312" w:hint="eastAsia"/>
          <w:sz w:val="32"/>
          <w:szCs w:val="32"/>
        </w:rPr>
        <w:t>。</w:t>
      </w:r>
    </w:p>
    <w:p w:rsidR="000B064F" w:rsidRPr="000B064F" w:rsidRDefault="000B064F" w:rsidP="000B064F">
      <w:pPr>
        <w:ind w:firstLine="645"/>
        <w:rPr>
          <w:rFonts w:ascii="仿宋_GB2312" w:eastAsia="仿宋_GB2312"/>
          <w:sz w:val="32"/>
          <w:szCs w:val="32"/>
          <w:u w:val="single"/>
        </w:rPr>
      </w:pPr>
      <w:r w:rsidRPr="000B064F">
        <w:rPr>
          <w:rFonts w:ascii="仿宋_GB2312" w:eastAsia="仿宋_GB2312" w:hint="eastAsia"/>
          <w:sz w:val="32"/>
          <w:szCs w:val="32"/>
        </w:rPr>
        <w:t>（二）公务用车购置费支出预算</w:t>
      </w:r>
      <w:r>
        <w:rPr>
          <w:rFonts w:ascii="仿宋_GB2312" w:eastAsia="仿宋_GB2312" w:hint="eastAsia"/>
          <w:sz w:val="32"/>
          <w:szCs w:val="32"/>
        </w:rPr>
        <w:t>0</w:t>
      </w:r>
      <w:r w:rsidRPr="000B064F">
        <w:rPr>
          <w:rFonts w:ascii="仿宋_GB2312" w:eastAsia="仿宋_GB2312" w:hint="eastAsia"/>
          <w:sz w:val="32"/>
          <w:szCs w:val="32"/>
        </w:rPr>
        <w:t>万元，</w:t>
      </w:r>
      <w:r>
        <w:rPr>
          <w:rFonts w:ascii="仿宋_GB2312" w:eastAsia="仿宋_GB2312" w:hint="eastAsia"/>
          <w:sz w:val="32"/>
          <w:szCs w:val="32"/>
        </w:rPr>
        <w:t>于</w:t>
      </w:r>
      <w:r w:rsidRPr="000B064F">
        <w:rPr>
          <w:rFonts w:ascii="仿宋_GB2312" w:eastAsia="仿宋_GB2312" w:hint="eastAsia"/>
          <w:sz w:val="32"/>
          <w:szCs w:val="32"/>
        </w:rPr>
        <w:t>上年预算数持平</w:t>
      </w:r>
      <w:r w:rsidR="00885422">
        <w:rPr>
          <w:rFonts w:ascii="仿宋_GB2312" w:eastAsia="仿宋_GB2312" w:hint="eastAsia"/>
          <w:sz w:val="32"/>
          <w:szCs w:val="32"/>
        </w:rPr>
        <w:t>。</w:t>
      </w:r>
    </w:p>
    <w:p w:rsidR="00885422" w:rsidRDefault="000B064F" w:rsidP="000B064F">
      <w:pPr>
        <w:ind w:firstLine="645"/>
        <w:rPr>
          <w:rFonts w:ascii="仿宋_GB2312" w:eastAsia="仿宋_GB2312"/>
          <w:sz w:val="32"/>
          <w:szCs w:val="32"/>
        </w:rPr>
      </w:pPr>
      <w:r w:rsidRPr="000B064F">
        <w:rPr>
          <w:rFonts w:ascii="仿宋_GB2312" w:eastAsia="仿宋_GB2312" w:hint="eastAsia"/>
          <w:sz w:val="32"/>
          <w:szCs w:val="32"/>
        </w:rPr>
        <w:t>（三）公务用车运行维护费支出预算</w:t>
      </w:r>
      <w:r w:rsidR="00885422">
        <w:rPr>
          <w:rFonts w:ascii="仿宋_GB2312" w:eastAsia="仿宋_GB2312" w:hint="eastAsia"/>
          <w:sz w:val="32"/>
          <w:szCs w:val="32"/>
        </w:rPr>
        <w:t>3</w:t>
      </w:r>
      <w:r w:rsidRPr="000B064F">
        <w:rPr>
          <w:rFonts w:ascii="仿宋_GB2312" w:eastAsia="仿宋_GB2312" w:hint="eastAsia"/>
          <w:sz w:val="32"/>
          <w:szCs w:val="32"/>
        </w:rPr>
        <w:t>万元，比上年预算数减少</w:t>
      </w:r>
      <w:r w:rsidR="00885422">
        <w:rPr>
          <w:rFonts w:ascii="仿宋_GB2312" w:eastAsia="仿宋_GB2312" w:hint="eastAsia"/>
          <w:sz w:val="32"/>
          <w:szCs w:val="32"/>
        </w:rPr>
        <w:t>1.6</w:t>
      </w:r>
      <w:r w:rsidRPr="000B064F">
        <w:rPr>
          <w:rFonts w:ascii="仿宋_GB2312" w:eastAsia="仿宋_GB2312" w:hint="eastAsia"/>
          <w:sz w:val="32"/>
          <w:szCs w:val="32"/>
        </w:rPr>
        <w:t>万元，增加（或减少）原因：</w:t>
      </w:r>
      <w:r w:rsidR="00885422" w:rsidRPr="00885422">
        <w:rPr>
          <w:rFonts w:ascii="仿宋_GB2312" w:eastAsia="仿宋_GB2312" w:hint="eastAsia"/>
          <w:sz w:val="32"/>
          <w:szCs w:val="32"/>
        </w:rPr>
        <w:t>根据财政部制定的《2017年政府收支分类科目》的有关规定，租车费用1.</w:t>
      </w:r>
      <w:r w:rsidR="00885422">
        <w:rPr>
          <w:rFonts w:ascii="仿宋_GB2312" w:eastAsia="仿宋_GB2312" w:hint="eastAsia"/>
          <w:sz w:val="32"/>
          <w:szCs w:val="32"/>
        </w:rPr>
        <w:t>6</w:t>
      </w:r>
      <w:r w:rsidR="00885422" w:rsidRPr="00885422">
        <w:rPr>
          <w:rFonts w:ascii="仿宋_GB2312" w:eastAsia="仿宋_GB2312" w:hint="eastAsia"/>
          <w:sz w:val="32"/>
          <w:szCs w:val="32"/>
        </w:rPr>
        <w:lastRenderedPageBreak/>
        <w:t>万元从2017年起列“30239其他交通费用”，不列入“30231公用用车运行维护费”。</w:t>
      </w:r>
    </w:p>
    <w:p w:rsidR="00885422" w:rsidRDefault="000B064F" w:rsidP="00885422">
      <w:pPr>
        <w:ind w:firstLineChars="200" w:firstLine="640"/>
        <w:rPr>
          <w:rFonts w:ascii="仿宋_GB2312" w:eastAsia="仿宋_GB2312"/>
          <w:sz w:val="32"/>
          <w:szCs w:val="32"/>
        </w:rPr>
      </w:pPr>
      <w:r w:rsidRPr="000B064F">
        <w:rPr>
          <w:rFonts w:ascii="仿宋_GB2312" w:eastAsia="仿宋_GB2312" w:hint="eastAsia"/>
          <w:sz w:val="32"/>
          <w:szCs w:val="32"/>
        </w:rPr>
        <w:t>（四）公务接待费支出预算</w:t>
      </w:r>
      <w:r w:rsidR="00885422">
        <w:rPr>
          <w:rFonts w:ascii="仿宋_GB2312" w:eastAsia="仿宋_GB2312" w:hint="eastAsia"/>
          <w:sz w:val="32"/>
          <w:szCs w:val="32"/>
        </w:rPr>
        <w:t>5.47</w:t>
      </w:r>
      <w:r w:rsidRPr="000B064F">
        <w:rPr>
          <w:rFonts w:ascii="仿宋_GB2312" w:eastAsia="仿宋_GB2312" w:hint="eastAsia"/>
          <w:sz w:val="32"/>
          <w:szCs w:val="32"/>
        </w:rPr>
        <w:t>万元，比上年预算数减少</w:t>
      </w:r>
      <w:r w:rsidR="00885422">
        <w:rPr>
          <w:rFonts w:ascii="仿宋_GB2312" w:eastAsia="仿宋_GB2312" w:hint="eastAsia"/>
          <w:sz w:val="32"/>
          <w:szCs w:val="32"/>
        </w:rPr>
        <w:t>10.02</w:t>
      </w:r>
      <w:r w:rsidRPr="000B064F">
        <w:rPr>
          <w:rFonts w:ascii="仿宋_GB2312" w:eastAsia="仿宋_GB2312" w:hint="eastAsia"/>
          <w:sz w:val="32"/>
          <w:szCs w:val="32"/>
        </w:rPr>
        <w:t>万元，增加（或减少）原因：</w:t>
      </w:r>
      <w:r w:rsidR="00885422">
        <w:rPr>
          <w:rFonts w:ascii="仿宋_GB2312" w:eastAsia="仿宋_GB2312" w:hint="eastAsia"/>
          <w:sz w:val="32"/>
          <w:szCs w:val="32"/>
        </w:rPr>
        <w:t>本部门严格按照八项规定等要求，厉行节约，压缩公务接待费用支出。</w:t>
      </w:r>
    </w:p>
    <w:p w:rsidR="00885422" w:rsidRPr="00885422" w:rsidRDefault="00885422" w:rsidP="00885422">
      <w:pPr>
        <w:rPr>
          <w:rFonts w:ascii="仿宋_GB2312" w:eastAsia="仿宋_GB2312"/>
          <w:b/>
          <w:sz w:val="32"/>
          <w:szCs w:val="32"/>
        </w:rPr>
      </w:pPr>
      <w:r>
        <w:rPr>
          <w:rFonts w:ascii="仿宋_GB2312" w:eastAsia="仿宋_GB2312" w:hint="eastAsia"/>
          <w:b/>
          <w:sz w:val="32"/>
          <w:szCs w:val="32"/>
        </w:rPr>
        <w:t xml:space="preserve">    </w:t>
      </w:r>
      <w:r w:rsidRPr="00885422">
        <w:rPr>
          <w:rFonts w:ascii="仿宋_GB2312" w:eastAsia="仿宋_GB2312" w:hint="eastAsia"/>
          <w:b/>
          <w:sz w:val="32"/>
          <w:szCs w:val="32"/>
        </w:rPr>
        <w:t>四、机关运行经费安排情况。</w:t>
      </w:r>
    </w:p>
    <w:p w:rsidR="00885422" w:rsidRPr="00885422" w:rsidRDefault="00885422" w:rsidP="00885422">
      <w:pPr>
        <w:ind w:firstLine="645"/>
        <w:rPr>
          <w:rFonts w:ascii="仿宋_GB2312" w:eastAsia="仿宋_GB2312"/>
          <w:sz w:val="32"/>
          <w:szCs w:val="32"/>
          <w:u w:val="single"/>
        </w:rPr>
      </w:pPr>
      <w:r w:rsidRPr="00885422">
        <w:rPr>
          <w:rFonts w:ascii="仿宋_GB2312" w:eastAsia="仿宋_GB2312" w:hint="eastAsia"/>
          <w:sz w:val="32"/>
          <w:szCs w:val="32"/>
        </w:rPr>
        <w:t>2017年本部门机关运行经费支出预算</w:t>
      </w:r>
      <w:r>
        <w:rPr>
          <w:rFonts w:ascii="仿宋_GB2312" w:eastAsia="仿宋_GB2312" w:hint="eastAsia"/>
          <w:sz w:val="32"/>
          <w:szCs w:val="32"/>
        </w:rPr>
        <w:t>41.22</w:t>
      </w:r>
      <w:r w:rsidRPr="00885422">
        <w:rPr>
          <w:rFonts w:ascii="仿宋_GB2312" w:eastAsia="仿宋_GB2312" w:hint="eastAsia"/>
          <w:sz w:val="32"/>
          <w:szCs w:val="32"/>
        </w:rPr>
        <w:t>万元（与部门预算中行政单位和参照公务员法管理的事业单位一般公共预算财政拨款基本支出中公用经费之和保持一致），比上年减少</w:t>
      </w:r>
      <w:r>
        <w:rPr>
          <w:rFonts w:ascii="仿宋_GB2312" w:eastAsia="仿宋_GB2312" w:hint="eastAsia"/>
          <w:sz w:val="32"/>
          <w:szCs w:val="32"/>
        </w:rPr>
        <w:t>2.17</w:t>
      </w:r>
      <w:r w:rsidRPr="00885422">
        <w:rPr>
          <w:rFonts w:ascii="仿宋_GB2312" w:eastAsia="仿宋_GB2312" w:hint="eastAsia"/>
          <w:sz w:val="32"/>
          <w:szCs w:val="32"/>
        </w:rPr>
        <w:t>万元，增长（减少）原因是：</w:t>
      </w:r>
      <w:r w:rsidR="00C242FB" w:rsidRPr="00C242FB">
        <w:rPr>
          <w:rFonts w:ascii="仿宋_GB2312" w:eastAsia="仿宋_GB2312" w:hint="eastAsia"/>
          <w:sz w:val="32"/>
          <w:szCs w:val="32"/>
        </w:rPr>
        <w:t>由于人员减少导致交通补贴等费用减少。</w:t>
      </w:r>
      <w:r w:rsidRPr="00885422">
        <w:rPr>
          <w:rFonts w:ascii="仿宋_GB2312" w:eastAsia="仿宋_GB2312" w:hint="eastAsia"/>
          <w:sz w:val="32"/>
          <w:szCs w:val="32"/>
        </w:rPr>
        <w:t>其中：办公费3.57万元，邮电费4万元，差旅费1.5万元，福利费0.72万元，日常维修费2万元，办公用房水电费4.29万元，办公用房物业管理费1万元，公务用车运行维护费3万元等。</w:t>
      </w:r>
    </w:p>
    <w:p w:rsidR="00C242FB" w:rsidRPr="00C242FB" w:rsidRDefault="00C242FB" w:rsidP="00C242FB">
      <w:pPr>
        <w:ind w:firstLineChars="196" w:firstLine="630"/>
        <w:rPr>
          <w:rFonts w:ascii="仿宋_GB2312" w:eastAsia="仿宋_GB2312"/>
          <w:b/>
          <w:sz w:val="32"/>
          <w:szCs w:val="32"/>
        </w:rPr>
      </w:pPr>
      <w:r w:rsidRPr="00C242FB">
        <w:rPr>
          <w:rFonts w:ascii="仿宋_GB2312" w:eastAsia="仿宋_GB2312" w:hint="eastAsia"/>
          <w:b/>
          <w:sz w:val="32"/>
          <w:szCs w:val="32"/>
        </w:rPr>
        <w:t>五、政府采购情况。</w:t>
      </w:r>
    </w:p>
    <w:p w:rsidR="00C242FB" w:rsidRPr="00C242FB" w:rsidRDefault="00C242FB" w:rsidP="00C242FB">
      <w:pPr>
        <w:ind w:firstLine="645"/>
        <w:jc w:val="left"/>
        <w:rPr>
          <w:rFonts w:ascii="仿宋_GB2312" w:eastAsia="仿宋_GB2312"/>
          <w:sz w:val="32"/>
          <w:szCs w:val="32"/>
          <w:u w:val="single"/>
        </w:rPr>
      </w:pPr>
      <w:r>
        <w:rPr>
          <w:rFonts w:ascii="仿宋_GB2312" w:eastAsia="仿宋_GB2312" w:hint="eastAsia"/>
          <w:sz w:val="32"/>
          <w:szCs w:val="32"/>
        </w:rPr>
        <w:t>2017</w:t>
      </w:r>
      <w:r w:rsidRPr="00C242FB">
        <w:rPr>
          <w:rFonts w:ascii="仿宋_GB2312" w:eastAsia="仿宋_GB2312" w:hint="eastAsia"/>
          <w:sz w:val="32"/>
          <w:szCs w:val="32"/>
        </w:rPr>
        <w:t>年本部门政府采购预算总额</w:t>
      </w:r>
      <w:r>
        <w:rPr>
          <w:rFonts w:ascii="仿宋_GB2312" w:eastAsia="仿宋_GB2312" w:hint="eastAsia"/>
          <w:sz w:val="32"/>
          <w:szCs w:val="32"/>
        </w:rPr>
        <w:t>578</w:t>
      </w:r>
      <w:r w:rsidRPr="00C242FB">
        <w:rPr>
          <w:rFonts w:ascii="仿宋_GB2312" w:eastAsia="仿宋_GB2312" w:hint="eastAsia"/>
          <w:sz w:val="32"/>
          <w:szCs w:val="32"/>
        </w:rPr>
        <w:t>万元，其中：政府采购工程预算15万元、政府采购服务预算</w:t>
      </w:r>
      <w:r>
        <w:rPr>
          <w:rFonts w:ascii="仿宋_GB2312" w:eastAsia="仿宋_GB2312" w:hint="eastAsia"/>
          <w:sz w:val="32"/>
          <w:szCs w:val="32"/>
        </w:rPr>
        <w:t>563</w:t>
      </w:r>
      <w:r w:rsidRPr="00C242FB">
        <w:rPr>
          <w:rFonts w:ascii="仿宋_GB2312" w:eastAsia="仿宋_GB2312" w:hint="eastAsia"/>
          <w:sz w:val="32"/>
          <w:szCs w:val="32"/>
        </w:rPr>
        <w:t>万元。</w:t>
      </w:r>
    </w:p>
    <w:p w:rsidR="00C242FB" w:rsidRPr="00C242FB" w:rsidRDefault="00C242FB" w:rsidP="00C242FB">
      <w:pPr>
        <w:ind w:firstLineChars="196" w:firstLine="630"/>
        <w:rPr>
          <w:rFonts w:ascii="仿宋_GB2312" w:eastAsia="仿宋_GB2312"/>
          <w:b/>
          <w:sz w:val="32"/>
          <w:szCs w:val="32"/>
        </w:rPr>
      </w:pPr>
      <w:r w:rsidRPr="00C242FB">
        <w:rPr>
          <w:rFonts w:ascii="仿宋_GB2312" w:eastAsia="仿宋_GB2312" w:hint="eastAsia"/>
          <w:b/>
          <w:sz w:val="32"/>
          <w:szCs w:val="32"/>
        </w:rPr>
        <w:t>六、国有资产占有使用情况。</w:t>
      </w:r>
    </w:p>
    <w:p w:rsidR="00C242FB" w:rsidRPr="00C242FB" w:rsidRDefault="00C242FB" w:rsidP="00C242FB">
      <w:pPr>
        <w:spacing w:line="580" w:lineRule="exact"/>
        <w:ind w:firstLineChars="200" w:firstLine="640"/>
        <w:rPr>
          <w:rFonts w:ascii="仿宋_GB2312" w:eastAsia="仿宋_GB2312" w:hAnsi="宋体" w:cs="宋体"/>
          <w:b/>
          <w:kern w:val="0"/>
          <w:sz w:val="32"/>
          <w:szCs w:val="32"/>
        </w:rPr>
      </w:pPr>
      <w:r w:rsidRPr="00C242FB">
        <w:rPr>
          <w:rFonts w:ascii="仿宋_GB2312" w:eastAsia="仿宋_GB2312" w:hint="eastAsia"/>
          <w:sz w:val="32"/>
          <w:szCs w:val="32"/>
        </w:rPr>
        <w:t>截至2016年12月31日（最新情况），本部门共有车辆</w:t>
      </w:r>
      <w:r w:rsidRPr="00C242FB">
        <w:rPr>
          <w:rFonts w:ascii="仿宋_GB2312" w:eastAsia="仿宋_GB2312" w:hint="eastAsia"/>
          <w:sz w:val="32"/>
          <w:szCs w:val="32"/>
          <w:u w:val="single"/>
        </w:rPr>
        <w:t xml:space="preserve">   </w:t>
      </w:r>
      <w:r w:rsidRPr="00C242FB">
        <w:rPr>
          <w:rFonts w:ascii="仿宋_GB2312" w:eastAsia="仿宋_GB2312" w:hint="eastAsia"/>
          <w:sz w:val="32"/>
          <w:szCs w:val="32"/>
        </w:rPr>
        <w:t>1辆，其中，一般公务用车</w:t>
      </w:r>
      <w:r>
        <w:rPr>
          <w:rFonts w:ascii="仿宋_GB2312" w:eastAsia="仿宋_GB2312" w:hint="eastAsia"/>
          <w:sz w:val="32"/>
          <w:szCs w:val="32"/>
        </w:rPr>
        <w:t>1</w:t>
      </w:r>
      <w:r w:rsidRPr="00C242FB">
        <w:rPr>
          <w:rFonts w:ascii="仿宋_GB2312" w:eastAsia="仿宋_GB2312" w:hint="eastAsia"/>
          <w:sz w:val="32"/>
          <w:szCs w:val="32"/>
        </w:rPr>
        <w:t>辆（用于机要通信、应急工作）、</w:t>
      </w:r>
      <w:r w:rsidRPr="00C242FB">
        <w:rPr>
          <w:rFonts w:ascii="仿宋_GB2312" w:eastAsia="仿宋_GB2312" w:hAnsi="宋体" w:cs="宋体" w:hint="eastAsia"/>
          <w:kern w:val="0"/>
          <w:sz w:val="32"/>
          <w:szCs w:val="32"/>
        </w:rPr>
        <w:t>单位价值50万元以上通用设备</w:t>
      </w:r>
      <w:r>
        <w:rPr>
          <w:rFonts w:ascii="仿宋_GB2312" w:eastAsia="仿宋_GB2312" w:hAnsi="宋体" w:cs="宋体" w:hint="eastAsia"/>
          <w:kern w:val="0"/>
          <w:sz w:val="32"/>
          <w:szCs w:val="32"/>
        </w:rPr>
        <w:t>0</w:t>
      </w:r>
      <w:r w:rsidRPr="00C242FB">
        <w:rPr>
          <w:rFonts w:ascii="仿宋_GB2312" w:eastAsia="仿宋_GB2312" w:hAnsi="宋体" w:cs="宋体" w:hint="eastAsia"/>
          <w:kern w:val="0"/>
          <w:sz w:val="32"/>
          <w:szCs w:val="32"/>
        </w:rPr>
        <w:t>台（套），单价100万元以上专用设备</w:t>
      </w:r>
      <w:r>
        <w:rPr>
          <w:rFonts w:ascii="仿宋_GB2312" w:eastAsia="仿宋_GB2312" w:hAnsi="宋体" w:cs="宋体" w:hint="eastAsia"/>
          <w:kern w:val="0"/>
          <w:sz w:val="32"/>
          <w:szCs w:val="32"/>
        </w:rPr>
        <w:t>0</w:t>
      </w:r>
      <w:r w:rsidRPr="00C242FB">
        <w:rPr>
          <w:rFonts w:ascii="仿宋_GB2312" w:eastAsia="仿宋_GB2312" w:hAnsi="宋体" w:cs="宋体" w:hint="eastAsia"/>
          <w:kern w:val="0"/>
          <w:sz w:val="32"/>
          <w:szCs w:val="32"/>
        </w:rPr>
        <w:t>台（套）。</w:t>
      </w:r>
    </w:p>
    <w:p w:rsidR="00C242FB" w:rsidRPr="00C242FB" w:rsidRDefault="00C242FB" w:rsidP="00C242FB">
      <w:pPr>
        <w:spacing w:line="58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lastRenderedPageBreak/>
        <w:t>2017</w:t>
      </w:r>
      <w:r w:rsidRPr="00C242FB">
        <w:rPr>
          <w:rFonts w:ascii="仿宋_GB2312" w:eastAsia="仿宋_GB2312" w:hAnsi="宋体" w:cs="宋体" w:hint="eastAsia"/>
          <w:kern w:val="0"/>
          <w:sz w:val="32"/>
          <w:szCs w:val="32"/>
        </w:rPr>
        <w:t>年本部门预算安排购置一般公务用车</w:t>
      </w:r>
      <w:r>
        <w:rPr>
          <w:rFonts w:ascii="仿宋_GB2312" w:eastAsia="仿宋_GB2312" w:hAnsi="宋体" w:cs="宋体" w:hint="eastAsia"/>
          <w:kern w:val="0"/>
          <w:sz w:val="32"/>
          <w:szCs w:val="32"/>
        </w:rPr>
        <w:t>0</w:t>
      </w:r>
      <w:r w:rsidRPr="00C242FB">
        <w:rPr>
          <w:rFonts w:ascii="仿宋_GB2312" w:eastAsia="仿宋_GB2312" w:hAnsi="宋体" w:cs="宋体" w:hint="eastAsia"/>
          <w:kern w:val="0"/>
          <w:sz w:val="32"/>
          <w:szCs w:val="32"/>
        </w:rPr>
        <w:t>辆，单位价值50万元以上通用设备</w:t>
      </w:r>
      <w:r>
        <w:rPr>
          <w:rFonts w:ascii="仿宋_GB2312" w:eastAsia="仿宋_GB2312" w:hAnsi="宋体" w:cs="宋体" w:hint="eastAsia"/>
          <w:kern w:val="0"/>
          <w:sz w:val="32"/>
          <w:szCs w:val="32"/>
        </w:rPr>
        <w:t>0</w:t>
      </w:r>
      <w:r w:rsidRPr="00C242FB">
        <w:rPr>
          <w:rFonts w:ascii="仿宋_GB2312" w:eastAsia="仿宋_GB2312" w:hAnsi="宋体" w:cs="宋体" w:hint="eastAsia"/>
          <w:kern w:val="0"/>
          <w:sz w:val="32"/>
          <w:szCs w:val="32"/>
        </w:rPr>
        <w:t>台（套），单价100万元以上专用设备</w:t>
      </w:r>
      <w:r>
        <w:rPr>
          <w:rFonts w:ascii="仿宋_GB2312" w:eastAsia="仿宋_GB2312" w:hAnsi="宋体" w:cs="宋体" w:hint="eastAsia"/>
          <w:kern w:val="0"/>
          <w:sz w:val="32"/>
          <w:szCs w:val="32"/>
        </w:rPr>
        <w:t>0</w:t>
      </w:r>
      <w:r w:rsidRPr="00C242FB">
        <w:rPr>
          <w:rFonts w:ascii="仿宋_GB2312" w:eastAsia="仿宋_GB2312" w:hAnsi="宋体" w:cs="宋体" w:hint="eastAsia"/>
          <w:kern w:val="0"/>
          <w:sz w:val="32"/>
          <w:szCs w:val="32"/>
        </w:rPr>
        <w:t>台（套）。</w:t>
      </w:r>
    </w:p>
    <w:p w:rsidR="00C242FB" w:rsidRPr="00C242FB" w:rsidRDefault="00C242FB" w:rsidP="00C242FB">
      <w:pPr>
        <w:rPr>
          <w:rFonts w:ascii="仿宋_GB2312" w:eastAsia="仿宋_GB2312"/>
          <w:b/>
          <w:sz w:val="32"/>
          <w:szCs w:val="32"/>
        </w:rPr>
      </w:pPr>
    </w:p>
    <w:p w:rsidR="00C242FB" w:rsidRPr="00C242FB" w:rsidRDefault="00C242FB" w:rsidP="00C242FB">
      <w:pPr>
        <w:ind w:firstLineChars="196" w:firstLine="630"/>
        <w:rPr>
          <w:rFonts w:ascii="仿宋_GB2312" w:eastAsia="仿宋_GB2312"/>
          <w:b/>
          <w:sz w:val="32"/>
          <w:szCs w:val="32"/>
        </w:rPr>
      </w:pPr>
      <w:r w:rsidRPr="00C242FB">
        <w:rPr>
          <w:rFonts w:ascii="仿宋_GB2312" w:eastAsia="仿宋_GB2312" w:hint="eastAsia"/>
          <w:b/>
          <w:sz w:val="32"/>
          <w:szCs w:val="32"/>
        </w:rPr>
        <w:t>七、绩效目标设置情况。</w:t>
      </w:r>
    </w:p>
    <w:p w:rsidR="00C242FB" w:rsidRPr="00C242FB" w:rsidRDefault="00C242FB" w:rsidP="00C242FB">
      <w:pPr>
        <w:spacing w:line="580" w:lineRule="exact"/>
        <w:ind w:firstLineChars="200" w:firstLine="640"/>
        <w:rPr>
          <w:rFonts w:ascii="仿宋_GB2312" w:eastAsia="仿宋_GB2312" w:hAnsi="宋体" w:cs="宋体"/>
          <w:kern w:val="0"/>
          <w:sz w:val="32"/>
          <w:szCs w:val="32"/>
        </w:rPr>
      </w:pPr>
      <w:r w:rsidRPr="00C242FB">
        <w:rPr>
          <w:rFonts w:ascii="仿宋_GB2312" w:eastAsia="仿宋_GB2312" w:hint="eastAsia"/>
          <w:sz w:val="32"/>
          <w:szCs w:val="32"/>
        </w:rPr>
        <w:t>2017</w:t>
      </w:r>
      <w:r w:rsidRPr="00C242FB">
        <w:rPr>
          <w:rFonts w:ascii="仿宋_GB2312" w:eastAsia="仿宋_GB2312" w:hAnsi="宋体" w:cs="宋体" w:hint="eastAsia"/>
          <w:kern w:val="0"/>
          <w:sz w:val="32"/>
          <w:szCs w:val="32"/>
        </w:rPr>
        <w:t>年本部门项目绩效目标实现全覆盖，涉及一般公共预算当年拨款</w:t>
      </w:r>
      <w:r>
        <w:rPr>
          <w:rFonts w:ascii="仿宋_GB2312" w:eastAsia="仿宋_GB2312" w:hAnsi="宋体" w:cs="宋体" w:hint="eastAsia"/>
          <w:kern w:val="0"/>
          <w:sz w:val="32"/>
          <w:szCs w:val="32"/>
        </w:rPr>
        <w:t>2000</w:t>
      </w:r>
      <w:r w:rsidRPr="00C242FB">
        <w:rPr>
          <w:rFonts w:ascii="仿宋_GB2312" w:eastAsia="仿宋_GB2312" w:hAnsi="宋体" w:cs="宋体" w:hint="eastAsia"/>
          <w:kern w:val="0"/>
          <w:sz w:val="32"/>
          <w:szCs w:val="32"/>
        </w:rPr>
        <w:t>万元。</w:t>
      </w:r>
    </w:p>
    <w:p w:rsidR="00C242FB" w:rsidRPr="00C242FB" w:rsidRDefault="00C242FB" w:rsidP="00C242FB">
      <w:pPr>
        <w:pageBreakBefore/>
        <w:jc w:val="center"/>
        <w:rPr>
          <w:rFonts w:ascii="宋体" w:hAnsi="宋体"/>
          <w:b/>
          <w:sz w:val="36"/>
          <w:szCs w:val="36"/>
        </w:rPr>
      </w:pPr>
      <w:r w:rsidRPr="00C242FB">
        <w:rPr>
          <w:rFonts w:ascii="宋体" w:hAnsi="宋体" w:hint="eastAsia"/>
          <w:b/>
          <w:sz w:val="36"/>
          <w:szCs w:val="36"/>
        </w:rPr>
        <w:lastRenderedPageBreak/>
        <w:t>第四部分  名词解释</w:t>
      </w:r>
    </w:p>
    <w:p w:rsidR="00C242FB" w:rsidRPr="00C242FB" w:rsidRDefault="00C242FB" w:rsidP="00C242FB">
      <w:pPr>
        <w:spacing w:line="288" w:lineRule="auto"/>
        <w:ind w:firstLineChars="196" w:firstLine="630"/>
        <w:rPr>
          <w:rFonts w:ascii="仿宋_GB2312" w:eastAsia="仿宋_GB2312"/>
          <w:b/>
          <w:sz w:val="32"/>
          <w:szCs w:val="32"/>
          <w:u w:val="single"/>
        </w:rPr>
      </w:pPr>
    </w:p>
    <w:p w:rsidR="00C242FB" w:rsidRPr="00C242FB" w:rsidRDefault="00C242FB" w:rsidP="00C242FB">
      <w:pPr>
        <w:spacing w:line="288" w:lineRule="auto"/>
        <w:ind w:firstLineChars="196" w:firstLine="630"/>
        <w:rPr>
          <w:rFonts w:ascii="仿宋_GB2312" w:eastAsia="仿宋_GB2312"/>
          <w:sz w:val="32"/>
          <w:szCs w:val="32"/>
        </w:rPr>
      </w:pPr>
      <w:r w:rsidRPr="00C242FB">
        <w:rPr>
          <w:rFonts w:ascii="仿宋_GB2312" w:eastAsia="仿宋_GB2312" w:hint="eastAsia"/>
          <w:b/>
          <w:sz w:val="32"/>
          <w:szCs w:val="32"/>
        </w:rPr>
        <w:t>一、财政拨款收入：</w:t>
      </w:r>
      <w:r w:rsidRPr="00C242FB">
        <w:rPr>
          <w:rFonts w:ascii="仿宋_GB2312" w:eastAsia="仿宋_GB2312" w:hint="eastAsia"/>
          <w:sz w:val="32"/>
          <w:szCs w:val="32"/>
        </w:rPr>
        <w:t>指财政当年拨付的资金收入，包括一般公共预算收入、基金预算收入、专款专用资金收入等。</w:t>
      </w:r>
    </w:p>
    <w:p w:rsidR="00C242FB" w:rsidRPr="00C242FB" w:rsidRDefault="00C242FB" w:rsidP="00C242FB">
      <w:pPr>
        <w:spacing w:line="288" w:lineRule="auto"/>
        <w:ind w:left="1" w:firstLineChars="196" w:firstLine="630"/>
        <w:rPr>
          <w:rFonts w:ascii="仿宋_GB2312" w:eastAsia="仿宋_GB2312"/>
          <w:sz w:val="32"/>
          <w:szCs w:val="32"/>
        </w:rPr>
      </w:pPr>
      <w:r w:rsidRPr="00C242FB">
        <w:rPr>
          <w:rFonts w:ascii="仿宋_GB2312" w:eastAsia="仿宋_GB2312" w:hint="eastAsia"/>
          <w:b/>
          <w:sz w:val="32"/>
          <w:szCs w:val="32"/>
        </w:rPr>
        <w:t>二、事业收入：</w:t>
      </w:r>
      <w:r w:rsidRPr="00C242FB">
        <w:rPr>
          <w:rFonts w:ascii="仿宋_GB2312" w:eastAsia="仿宋_GB2312" w:hint="eastAsia"/>
          <w:sz w:val="32"/>
          <w:szCs w:val="32"/>
        </w:rPr>
        <w:t>指事业单位开展专业业务活动</w:t>
      </w:r>
      <w:proofErr w:type="gramStart"/>
      <w:r w:rsidRPr="00C242FB">
        <w:rPr>
          <w:rFonts w:ascii="仿宋_GB2312" w:eastAsia="仿宋_GB2312" w:hint="eastAsia"/>
          <w:sz w:val="32"/>
          <w:szCs w:val="32"/>
        </w:rPr>
        <w:t>及辅动所</w:t>
      </w:r>
      <w:proofErr w:type="gramEnd"/>
      <w:r w:rsidRPr="00C242FB">
        <w:rPr>
          <w:rFonts w:ascii="仿宋_GB2312" w:eastAsia="仿宋_GB2312" w:hint="eastAsia"/>
          <w:sz w:val="32"/>
          <w:szCs w:val="32"/>
        </w:rPr>
        <w:t>取得的收入。</w:t>
      </w:r>
    </w:p>
    <w:p w:rsidR="00C242FB" w:rsidRPr="00C242FB" w:rsidRDefault="00C242FB" w:rsidP="00C242FB">
      <w:pPr>
        <w:spacing w:line="288" w:lineRule="auto"/>
        <w:ind w:left="1" w:firstLineChars="196" w:firstLine="630"/>
        <w:rPr>
          <w:rFonts w:ascii="仿宋_GB2312" w:eastAsia="仿宋_GB2312"/>
          <w:sz w:val="32"/>
          <w:szCs w:val="32"/>
        </w:rPr>
      </w:pPr>
      <w:r w:rsidRPr="00C242FB">
        <w:rPr>
          <w:rFonts w:ascii="仿宋_GB2312" w:eastAsia="仿宋_GB2312" w:hint="eastAsia"/>
          <w:b/>
          <w:sz w:val="32"/>
          <w:szCs w:val="32"/>
        </w:rPr>
        <w:t>三、经营收入：</w:t>
      </w:r>
      <w:r w:rsidRPr="00C242FB">
        <w:rPr>
          <w:rFonts w:ascii="仿宋_GB2312" w:eastAsia="仿宋_GB2312" w:hint="eastAsia"/>
          <w:sz w:val="32"/>
          <w:szCs w:val="32"/>
        </w:rPr>
        <w:t>指事业单位在专业业务活动及其辅助活动之外开展非独立核算经营活动取得的收入。</w:t>
      </w:r>
    </w:p>
    <w:p w:rsidR="00C242FB" w:rsidRPr="00C242FB" w:rsidRDefault="00C242FB" w:rsidP="00C242FB">
      <w:pPr>
        <w:spacing w:line="288" w:lineRule="auto"/>
        <w:ind w:left="1" w:firstLineChars="196" w:firstLine="630"/>
        <w:rPr>
          <w:rFonts w:ascii="仿宋_GB2312" w:eastAsia="仿宋_GB2312"/>
          <w:sz w:val="32"/>
          <w:szCs w:val="32"/>
        </w:rPr>
      </w:pPr>
      <w:r w:rsidRPr="00C242FB">
        <w:rPr>
          <w:rFonts w:ascii="仿宋_GB2312" w:eastAsia="仿宋_GB2312" w:hint="eastAsia"/>
          <w:b/>
          <w:sz w:val="32"/>
          <w:szCs w:val="32"/>
        </w:rPr>
        <w:t>四、其他收入：</w:t>
      </w:r>
      <w:r w:rsidRPr="00C242FB">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C242FB" w:rsidRPr="00C242FB" w:rsidRDefault="00C242FB" w:rsidP="00C242FB">
      <w:pPr>
        <w:spacing w:line="288" w:lineRule="auto"/>
        <w:ind w:left="1" w:firstLineChars="196" w:firstLine="630"/>
        <w:rPr>
          <w:rFonts w:ascii="仿宋_GB2312" w:eastAsia="仿宋_GB2312"/>
          <w:sz w:val="32"/>
          <w:szCs w:val="32"/>
        </w:rPr>
      </w:pPr>
      <w:r w:rsidRPr="00C242FB">
        <w:rPr>
          <w:rFonts w:ascii="仿宋_GB2312" w:eastAsia="仿宋_GB2312" w:hint="eastAsia"/>
          <w:b/>
          <w:sz w:val="32"/>
          <w:szCs w:val="32"/>
        </w:rPr>
        <w:t>五、用事业基金弥补收支差额：</w:t>
      </w:r>
      <w:r w:rsidRPr="00C242FB">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C242FB" w:rsidRPr="00C242FB" w:rsidRDefault="00C242FB" w:rsidP="00C242FB">
      <w:pPr>
        <w:spacing w:line="288" w:lineRule="auto"/>
        <w:ind w:left="1" w:firstLineChars="196" w:firstLine="630"/>
        <w:rPr>
          <w:rFonts w:ascii="仿宋_GB2312" w:eastAsia="仿宋_GB2312"/>
          <w:sz w:val="32"/>
          <w:szCs w:val="32"/>
        </w:rPr>
      </w:pPr>
      <w:r w:rsidRPr="00C242FB">
        <w:rPr>
          <w:rFonts w:ascii="仿宋_GB2312" w:eastAsia="仿宋_GB2312" w:hint="eastAsia"/>
          <w:b/>
          <w:sz w:val="32"/>
          <w:szCs w:val="32"/>
        </w:rPr>
        <w:t>六、年初结转和结余：</w:t>
      </w:r>
      <w:r w:rsidRPr="00C242FB">
        <w:rPr>
          <w:rFonts w:ascii="仿宋_GB2312" w:eastAsia="仿宋_GB2312" w:hint="eastAsia"/>
          <w:sz w:val="32"/>
          <w:szCs w:val="32"/>
        </w:rPr>
        <w:t>指以前年度尚未完成、结转到本年按有关规定继续使用的资金。</w:t>
      </w:r>
    </w:p>
    <w:p w:rsidR="00C242FB" w:rsidRPr="00C242FB" w:rsidRDefault="00C242FB" w:rsidP="00C242FB">
      <w:pPr>
        <w:spacing w:line="288" w:lineRule="auto"/>
        <w:ind w:left="1" w:firstLineChars="196" w:firstLine="630"/>
        <w:rPr>
          <w:rFonts w:ascii="仿宋_GB2312" w:eastAsia="仿宋_GB2312"/>
          <w:sz w:val="32"/>
          <w:szCs w:val="32"/>
        </w:rPr>
      </w:pPr>
      <w:r w:rsidRPr="00C242FB">
        <w:rPr>
          <w:rFonts w:ascii="仿宋_GB2312" w:eastAsia="仿宋_GB2312" w:hint="eastAsia"/>
          <w:b/>
          <w:sz w:val="32"/>
          <w:szCs w:val="32"/>
        </w:rPr>
        <w:t>七、结余分配：</w:t>
      </w:r>
      <w:r w:rsidRPr="00C242FB">
        <w:rPr>
          <w:rFonts w:ascii="仿宋_GB2312" w:eastAsia="仿宋_GB2312" w:hint="eastAsia"/>
          <w:sz w:val="32"/>
          <w:szCs w:val="32"/>
        </w:rPr>
        <w:t>指</w:t>
      </w:r>
      <w:proofErr w:type="gramStart"/>
      <w:r w:rsidRPr="00C242FB">
        <w:rPr>
          <w:rFonts w:ascii="仿宋_GB2312" w:eastAsia="仿宋_GB2312" w:hint="eastAsia"/>
          <w:sz w:val="32"/>
          <w:szCs w:val="32"/>
        </w:rPr>
        <w:t>事业事位按规定</w:t>
      </w:r>
      <w:proofErr w:type="gramEnd"/>
      <w:r w:rsidRPr="00C242FB">
        <w:rPr>
          <w:rFonts w:ascii="仿宋_GB2312" w:eastAsia="仿宋_GB2312" w:hint="eastAsia"/>
          <w:sz w:val="32"/>
          <w:szCs w:val="32"/>
        </w:rPr>
        <w:t>提取的职工福利基金、事业基金和缴纳的所得税，以及建设单位按规定应交回的基本建设竣工项目结余资金。</w:t>
      </w:r>
    </w:p>
    <w:p w:rsidR="00C242FB" w:rsidRPr="00C242FB" w:rsidRDefault="00C242FB" w:rsidP="00C242FB">
      <w:pPr>
        <w:spacing w:line="288" w:lineRule="auto"/>
        <w:ind w:firstLineChars="196" w:firstLine="630"/>
        <w:rPr>
          <w:rFonts w:ascii="仿宋_GB2312" w:eastAsia="仿宋_GB2312"/>
          <w:b/>
          <w:sz w:val="32"/>
          <w:szCs w:val="32"/>
        </w:rPr>
      </w:pPr>
      <w:r w:rsidRPr="00C242FB">
        <w:rPr>
          <w:rFonts w:ascii="仿宋_GB2312" w:eastAsia="仿宋_GB2312" w:hint="eastAsia"/>
          <w:b/>
          <w:kern w:val="0"/>
          <w:sz w:val="32"/>
          <w:szCs w:val="32"/>
        </w:rPr>
        <w:t>八、年末结转和结余：</w:t>
      </w:r>
      <w:r w:rsidRPr="00C242FB">
        <w:rPr>
          <w:rFonts w:ascii="仿宋_GB2312" w:eastAsia="仿宋_GB2312" w:hint="eastAsia"/>
          <w:kern w:val="0"/>
          <w:sz w:val="32"/>
          <w:szCs w:val="32"/>
        </w:rPr>
        <w:t>指本年度或以前年度预算安排、</w:t>
      </w:r>
      <w:r w:rsidRPr="00C242FB">
        <w:rPr>
          <w:rFonts w:ascii="仿宋_GB2312" w:eastAsia="仿宋_GB2312" w:hint="eastAsia"/>
          <w:kern w:val="0"/>
          <w:sz w:val="32"/>
          <w:szCs w:val="32"/>
        </w:rPr>
        <w:lastRenderedPageBreak/>
        <w:t>因客观条件发生变化无法按原计划实施，需要延迟到以后年度按有关规定继续使用的资金。</w:t>
      </w:r>
    </w:p>
    <w:p w:rsidR="00C242FB" w:rsidRPr="00C242FB" w:rsidRDefault="00C242FB" w:rsidP="00C242FB">
      <w:pPr>
        <w:spacing w:line="288" w:lineRule="auto"/>
        <w:ind w:firstLineChars="196" w:firstLine="630"/>
        <w:rPr>
          <w:rFonts w:ascii="仿宋_GB2312" w:eastAsia="仿宋_GB2312"/>
          <w:sz w:val="32"/>
          <w:szCs w:val="32"/>
        </w:rPr>
      </w:pPr>
      <w:r w:rsidRPr="00C242FB">
        <w:rPr>
          <w:rFonts w:ascii="仿宋_GB2312" w:eastAsia="仿宋_GB2312" w:hint="eastAsia"/>
          <w:b/>
          <w:sz w:val="32"/>
          <w:szCs w:val="32"/>
        </w:rPr>
        <w:t>九、基本支出：</w:t>
      </w:r>
      <w:r w:rsidRPr="00C242FB">
        <w:rPr>
          <w:rFonts w:ascii="仿宋_GB2312" w:eastAsia="仿宋_GB2312" w:hint="eastAsia"/>
          <w:sz w:val="32"/>
          <w:szCs w:val="32"/>
        </w:rPr>
        <w:t>指为保障机构正常运转、完成日常工作任务面发生的人员支出和公用支出。</w:t>
      </w:r>
    </w:p>
    <w:p w:rsidR="00C242FB" w:rsidRPr="00C242FB" w:rsidRDefault="00C242FB" w:rsidP="00C242FB">
      <w:pPr>
        <w:spacing w:line="288" w:lineRule="auto"/>
        <w:ind w:left="1" w:firstLineChars="196" w:firstLine="630"/>
        <w:rPr>
          <w:rFonts w:ascii="仿宋_GB2312" w:eastAsia="仿宋_GB2312"/>
          <w:sz w:val="32"/>
          <w:szCs w:val="32"/>
        </w:rPr>
      </w:pPr>
      <w:r w:rsidRPr="00C242FB">
        <w:rPr>
          <w:rFonts w:ascii="仿宋_GB2312" w:eastAsia="仿宋_GB2312" w:hint="eastAsia"/>
          <w:b/>
          <w:sz w:val="32"/>
          <w:szCs w:val="32"/>
        </w:rPr>
        <w:t>十、项目支出：</w:t>
      </w:r>
      <w:r w:rsidRPr="00C242FB">
        <w:rPr>
          <w:rFonts w:ascii="仿宋_GB2312" w:eastAsia="仿宋_GB2312" w:hint="eastAsia"/>
          <w:sz w:val="32"/>
          <w:szCs w:val="32"/>
        </w:rPr>
        <w:t>指在基本支出这外为完成特定行政任务和事业发展目标所发生的支出。</w:t>
      </w:r>
    </w:p>
    <w:p w:rsidR="00C242FB" w:rsidRPr="00C242FB" w:rsidRDefault="00C242FB" w:rsidP="00C242FB">
      <w:pPr>
        <w:spacing w:line="288" w:lineRule="auto"/>
        <w:ind w:left="1" w:firstLineChars="196" w:firstLine="630"/>
        <w:rPr>
          <w:rFonts w:ascii="仿宋_GB2312" w:eastAsia="仿宋_GB2312"/>
          <w:sz w:val="32"/>
          <w:szCs w:val="32"/>
        </w:rPr>
      </w:pPr>
      <w:r w:rsidRPr="00C242FB">
        <w:rPr>
          <w:rFonts w:ascii="仿宋_GB2312" w:eastAsia="仿宋_GB2312" w:hint="eastAsia"/>
          <w:b/>
          <w:kern w:val="0"/>
          <w:sz w:val="32"/>
          <w:szCs w:val="32"/>
        </w:rPr>
        <w:t>十一、经营支出：</w:t>
      </w:r>
      <w:r w:rsidRPr="00C242FB">
        <w:rPr>
          <w:rFonts w:ascii="仿宋_GB2312" w:eastAsia="仿宋_GB2312" w:hint="eastAsia"/>
          <w:kern w:val="0"/>
          <w:sz w:val="32"/>
          <w:szCs w:val="32"/>
        </w:rPr>
        <w:t>指事业单位在专业业务活动及其辅助活动之外开展非独立核算经营活动所发生的支出。</w:t>
      </w:r>
    </w:p>
    <w:p w:rsidR="00C242FB" w:rsidRPr="00C242FB" w:rsidRDefault="00C242FB" w:rsidP="00C242FB">
      <w:pPr>
        <w:spacing w:line="288" w:lineRule="auto"/>
        <w:ind w:left="1" w:firstLineChars="196" w:firstLine="630"/>
        <w:rPr>
          <w:rFonts w:ascii="仿宋_GB2312" w:eastAsia="仿宋_GB2312" w:hAnsi="宋体" w:cs="宋体"/>
          <w:kern w:val="0"/>
          <w:sz w:val="32"/>
          <w:szCs w:val="32"/>
        </w:rPr>
      </w:pPr>
      <w:r w:rsidRPr="00C242FB">
        <w:rPr>
          <w:rFonts w:ascii="仿宋_GB2312" w:eastAsia="仿宋_GB2312" w:hint="eastAsia"/>
          <w:b/>
          <w:sz w:val="32"/>
          <w:szCs w:val="32"/>
        </w:rPr>
        <w:t>十二、“三公”经费：</w:t>
      </w:r>
      <w:r w:rsidRPr="00C242FB">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C242FB" w:rsidRPr="00C242FB" w:rsidRDefault="00C242FB" w:rsidP="00C242FB">
      <w:pPr>
        <w:spacing w:line="288" w:lineRule="auto"/>
        <w:ind w:left="1" w:firstLineChars="196" w:firstLine="630"/>
        <w:rPr>
          <w:rFonts w:ascii="仿宋_GB2312" w:eastAsia="仿宋_GB2312"/>
          <w:sz w:val="32"/>
          <w:szCs w:val="32"/>
        </w:rPr>
      </w:pPr>
      <w:r w:rsidRPr="00C242FB">
        <w:rPr>
          <w:rFonts w:ascii="仿宋_GB2312" w:eastAsia="仿宋_GB2312" w:hint="eastAsia"/>
          <w:b/>
          <w:sz w:val="32"/>
          <w:szCs w:val="32"/>
        </w:rPr>
        <w:t>十三、机关运行经费：</w:t>
      </w:r>
      <w:r w:rsidRPr="00C242FB">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w:t>
      </w:r>
      <w:r w:rsidRPr="00C242FB">
        <w:rPr>
          <w:rFonts w:ascii="仿宋_GB2312" w:eastAsia="仿宋_GB2312" w:hint="eastAsia"/>
          <w:sz w:val="32"/>
          <w:szCs w:val="32"/>
        </w:rPr>
        <w:lastRenderedPageBreak/>
        <w:t>取暖费、物业管理费、公务用车运行维护费以及其他费用。</w:t>
      </w:r>
    </w:p>
    <w:p w:rsidR="000B064F" w:rsidRPr="00C242FB" w:rsidRDefault="000B064F" w:rsidP="00881F61">
      <w:pPr>
        <w:ind w:firstLineChars="200" w:firstLine="643"/>
        <w:rPr>
          <w:rFonts w:ascii="仿宋_GB2312" w:eastAsia="仿宋_GB2312"/>
          <w:b/>
          <w:sz w:val="32"/>
          <w:szCs w:val="32"/>
        </w:rPr>
      </w:pPr>
    </w:p>
    <w:sectPr w:rsidR="000B064F" w:rsidRPr="00C24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A2" w:rsidRDefault="00ED2EA2" w:rsidP="009D67E5">
      <w:r>
        <w:separator/>
      </w:r>
    </w:p>
  </w:endnote>
  <w:endnote w:type="continuationSeparator" w:id="0">
    <w:p w:rsidR="00ED2EA2" w:rsidRDefault="00ED2EA2" w:rsidP="009D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A2" w:rsidRDefault="00ED2EA2" w:rsidP="009D67E5">
      <w:r>
        <w:separator/>
      </w:r>
    </w:p>
  </w:footnote>
  <w:footnote w:type="continuationSeparator" w:id="0">
    <w:p w:rsidR="00ED2EA2" w:rsidRDefault="00ED2EA2" w:rsidP="009D6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06"/>
    <w:rsid w:val="000B064F"/>
    <w:rsid w:val="000B4A06"/>
    <w:rsid w:val="000E742C"/>
    <w:rsid w:val="000F494A"/>
    <w:rsid w:val="0016074E"/>
    <w:rsid w:val="001C4E84"/>
    <w:rsid w:val="00236772"/>
    <w:rsid w:val="00256315"/>
    <w:rsid w:val="00307D8D"/>
    <w:rsid w:val="003977BE"/>
    <w:rsid w:val="003B31A8"/>
    <w:rsid w:val="004B59FA"/>
    <w:rsid w:val="00544F2B"/>
    <w:rsid w:val="0072275B"/>
    <w:rsid w:val="00881F61"/>
    <w:rsid w:val="00885422"/>
    <w:rsid w:val="009C496F"/>
    <w:rsid w:val="009D67E5"/>
    <w:rsid w:val="00A10331"/>
    <w:rsid w:val="00C242FB"/>
    <w:rsid w:val="00E35449"/>
    <w:rsid w:val="00E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4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67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67E5"/>
    <w:rPr>
      <w:rFonts w:ascii="Times New Roman" w:eastAsia="宋体" w:hAnsi="Times New Roman" w:cs="Times New Roman"/>
      <w:sz w:val="18"/>
      <w:szCs w:val="18"/>
    </w:rPr>
  </w:style>
  <w:style w:type="paragraph" w:styleId="a4">
    <w:name w:val="footer"/>
    <w:basedOn w:val="a"/>
    <w:link w:val="Char0"/>
    <w:uiPriority w:val="99"/>
    <w:unhideWhenUsed/>
    <w:rsid w:val="009D67E5"/>
    <w:pPr>
      <w:tabs>
        <w:tab w:val="center" w:pos="4153"/>
        <w:tab w:val="right" w:pos="8306"/>
      </w:tabs>
      <w:snapToGrid w:val="0"/>
      <w:jc w:val="left"/>
    </w:pPr>
    <w:rPr>
      <w:sz w:val="18"/>
      <w:szCs w:val="18"/>
    </w:rPr>
  </w:style>
  <w:style w:type="character" w:customStyle="1" w:styleId="Char0">
    <w:name w:val="页脚 Char"/>
    <w:basedOn w:val="a0"/>
    <w:link w:val="a4"/>
    <w:uiPriority w:val="99"/>
    <w:rsid w:val="009D67E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4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67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67E5"/>
    <w:rPr>
      <w:rFonts w:ascii="Times New Roman" w:eastAsia="宋体" w:hAnsi="Times New Roman" w:cs="Times New Roman"/>
      <w:sz w:val="18"/>
      <w:szCs w:val="18"/>
    </w:rPr>
  </w:style>
  <w:style w:type="paragraph" w:styleId="a4">
    <w:name w:val="footer"/>
    <w:basedOn w:val="a"/>
    <w:link w:val="Char0"/>
    <w:uiPriority w:val="99"/>
    <w:unhideWhenUsed/>
    <w:rsid w:val="009D67E5"/>
    <w:pPr>
      <w:tabs>
        <w:tab w:val="center" w:pos="4153"/>
        <w:tab w:val="right" w:pos="8306"/>
      </w:tabs>
      <w:snapToGrid w:val="0"/>
      <w:jc w:val="left"/>
    </w:pPr>
    <w:rPr>
      <w:sz w:val="18"/>
      <w:szCs w:val="18"/>
    </w:rPr>
  </w:style>
  <w:style w:type="character" w:customStyle="1" w:styleId="Char0">
    <w:name w:val="页脚 Char"/>
    <w:basedOn w:val="a0"/>
    <w:link w:val="a4"/>
    <w:uiPriority w:val="99"/>
    <w:rsid w:val="009D67E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118546">
      <w:bodyDiv w:val="1"/>
      <w:marLeft w:val="0"/>
      <w:marRight w:val="0"/>
      <w:marTop w:val="0"/>
      <w:marBottom w:val="0"/>
      <w:divBdr>
        <w:top w:val="none" w:sz="0" w:space="0" w:color="auto"/>
        <w:left w:val="none" w:sz="0" w:space="0" w:color="auto"/>
        <w:bottom w:val="none" w:sz="0" w:space="0" w:color="auto"/>
        <w:right w:val="none" w:sz="0" w:space="0" w:color="auto"/>
      </w:divBdr>
    </w:div>
    <w:div w:id="1107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714</Words>
  <Characters>4070</Characters>
  <Application>Microsoft Office Word</Application>
  <DocSecurity>0</DocSecurity>
  <Lines>33</Lines>
  <Paragraphs>9</Paragraphs>
  <ScaleCrop>false</ScaleCrop>
  <Company>OO</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黄美娟</dc:creator>
  <cp:keywords/>
  <dc:description/>
  <cp:lastModifiedBy>黄美娟</cp:lastModifiedBy>
  <cp:revision>11</cp:revision>
  <dcterms:created xsi:type="dcterms:W3CDTF">2017-02-08T06:55:00Z</dcterms:created>
  <dcterms:modified xsi:type="dcterms:W3CDTF">2018-05-24T08:48:00Z</dcterms:modified>
</cp:coreProperties>
</file>