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3.2.0.0 -->
  <w:body>
    <w:p>
      <w:pPr>
        <w:rPr>
          <w:sz w:val="48"/>
          <w:szCs w:val="48"/>
        </w:rPr>
      </w:pPr>
    </w:p>
    <w:p>
      <w:pPr>
        <w:rPr>
          <w:sz w:val="48"/>
          <w:szCs w:val="48"/>
        </w:rPr>
      </w:pPr>
    </w:p>
    <w:p>
      <w:pPr>
        <w:rPr>
          <w:sz w:val="48"/>
          <w:szCs w:val="48"/>
        </w:rPr>
      </w:pPr>
    </w:p>
    <w:p>
      <w:pPr>
        <w:rPr>
          <w:sz w:val="48"/>
          <w:szCs w:val="48"/>
        </w:rPr>
      </w:pPr>
    </w:p>
    <w:p>
      <w:pPr>
        <w:rPr>
          <w:sz w:val="48"/>
          <w:szCs w:val="48"/>
        </w:rPr>
      </w:pPr>
    </w:p>
    <w:p>
      <w:pPr>
        <w:rPr>
          <w:sz w:val="48"/>
          <w:szCs w:val="48"/>
        </w:rPr>
      </w:pPr>
    </w:p>
    <w:p>
      <w:pPr>
        <w:rPr>
          <w:sz w:val="48"/>
          <w:szCs w:val="48"/>
        </w:rPr>
      </w:pPr>
    </w:p>
    <w:p>
      <w:pPr>
        <w:rPr>
          <w:sz w:val="48"/>
          <w:szCs w:val="48"/>
        </w:rPr>
      </w:pPr>
    </w:p>
    <w:p>
      <w:pPr>
        <w:rPr>
          <w:sz w:val="48"/>
          <w:szCs w:val="48"/>
        </w:rPr>
      </w:pPr>
    </w:p>
    <w:p>
      <w:pPr>
        <w:ind w:left="-502" w:right="-512" w:hanging="338" w:leftChars="-400" w:rightChars="-244" w:hangingChars="161"/>
        <w:jc w:val="center"/>
        <w:rPr>
          <w:b/>
          <w:bCs/>
          <w:sz w:val="36"/>
          <w:szCs w:val="36"/>
        </w:rPr>
      </w:pPr>
      <w:r>
        <w:rPr>
          <w:rFonts w:hint="eastAsia"/>
          <w:b/>
          <w:bCs/>
          <w:sz w:val="36"/>
          <w:szCs w:val="36"/>
        </w:rPr>
        <w:t>江门市建设工程用工实名信息化监管系统用户手册</w:t>
      </w:r>
    </w:p>
    <w:p>
      <w:pPr>
        <w:ind w:left="-420" w:right="-512" w:firstLine="840" w:leftChars="-200" w:rightChars="-244"/>
        <w:jc w:val="center"/>
        <w:rPr>
          <w:b/>
          <w:bCs/>
          <w:sz w:val="52"/>
          <w:szCs w:val="52"/>
        </w:rPr>
      </w:pPr>
      <w:r>
        <w:rPr>
          <w:rFonts w:hint="eastAsia"/>
          <w:b/>
          <w:bCs/>
          <w:sz w:val="52"/>
          <w:szCs w:val="52"/>
        </w:rPr>
        <w:t>（施工单位端）</w:t>
      </w:r>
    </w:p>
    <w:p>
      <w:pPr>
        <w:jc w:val="center"/>
        <w:rPr>
          <w:sz w:val="52"/>
          <w:szCs w:val="52"/>
        </w:rPr>
      </w:pPr>
    </w:p>
    <w:p>
      <w:pPr>
        <w:jc w:val="center"/>
        <w:rPr>
          <w:sz w:val="52"/>
          <w:szCs w:val="52"/>
        </w:rPr>
      </w:pPr>
    </w:p>
    <w:p>
      <w:pPr>
        <w:jc w:val="center"/>
        <w:rPr>
          <w:sz w:val="52"/>
          <w:szCs w:val="52"/>
        </w:rPr>
      </w:pPr>
    </w:p>
    <w:p>
      <w:pPr>
        <w:jc w:val="center"/>
        <w:rPr>
          <w:sz w:val="52"/>
          <w:szCs w:val="52"/>
        </w:rPr>
      </w:pPr>
    </w:p>
    <w:p>
      <w:pPr>
        <w:jc w:val="center"/>
        <w:rPr>
          <w:rFonts w:hint="eastAsia"/>
          <w:b/>
          <w:bCs/>
          <w:sz w:val="28"/>
          <w:szCs w:val="36"/>
        </w:rPr>
      </w:pPr>
      <w:r>
        <w:rPr>
          <w:rFonts w:hint="eastAsia"/>
          <w:b/>
          <w:bCs/>
          <w:sz w:val="28"/>
          <w:szCs w:val="36"/>
        </w:rPr>
        <w:t>开太平技术中心编制</w:t>
      </w:r>
    </w:p>
    <w:p>
      <w:pPr>
        <w:jc w:val="both"/>
        <w:rPr>
          <w:rFonts w:hint="eastAsia"/>
          <w:b/>
          <w:bCs/>
          <w:sz w:val="28"/>
          <w:szCs w:val="36"/>
        </w:rPr>
      </w:pPr>
      <w:r>
        <w:rPr>
          <w:rFonts w:hint="eastAsia"/>
          <w:b/>
          <w:bCs/>
          <w:sz w:val="28"/>
          <w:szCs w:val="36"/>
        </w:rPr>
        <w:br w:type="page"/>
      </w:r>
    </w:p>
    <w:p>
      <w:pPr>
        <w:numPr>
          <w:ilvl w:val="0"/>
          <w:numId w:val="1"/>
        </w:numPr>
        <w:ind w:firstLine="420" w:firstLineChars="200"/>
        <w:rPr>
          <w:rFonts w:ascii="楷体" w:eastAsia="楷体" w:hAnsi="楷体" w:cs="楷体"/>
          <w:b/>
          <w:bCs/>
          <w:sz w:val="32"/>
          <w:szCs w:val="32"/>
        </w:rPr>
      </w:pPr>
      <w:r>
        <w:rPr>
          <w:rFonts w:ascii="楷体" w:eastAsia="楷体" w:hAnsi="楷体" w:cs="楷体" w:hint="eastAsia"/>
          <w:b/>
          <w:bCs/>
          <w:sz w:val="32"/>
          <w:szCs w:val="32"/>
        </w:rPr>
        <w:t>系统概述</w:t>
      </w:r>
    </w:p>
    <w:p>
      <w:pPr>
        <w:numPr>
          <w:ilvl w:val="0"/>
          <w:numId w:val="2"/>
        </w:numPr>
        <w:ind w:firstLine="420" w:firstLineChars="200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系统简介</w:t>
      </w:r>
    </w:p>
    <w:p>
      <w:pPr>
        <w:ind w:firstLine="420" w:firstLineChars="20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江门市建设工程用工实名信息化监管系统（下称监管系统）</w:t>
      </w:r>
      <w:r>
        <w:rPr>
          <w:rFonts w:ascii="仿宋_GB2312" w:eastAsia="仿宋_GB2312" w:hAnsi="仿宋_GB2312" w:cs="仿宋_GB2312" w:hint="eastAsia"/>
          <w:sz w:val="32"/>
          <w:szCs w:val="32"/>
          <w:lang w:val="zh-TW" w:eastAsia="zh-TW"/>
        </w:rPr>
        <w:t>为</w:t>
      </w:r>
      <w:r>
        <w:rPr>
          <w:rFonts w:ascii="仿宋_GB2312" w:eastAsia="仿宋_GB2312" w:hAnsi="仿宋_GB2312" w:cs="仿宋_GB2312" w:hint="eastAsia"/>
          <w:sz w:val="32"/>
          <w:szCs w:val="32"/>
          <w:lang w:val="zh-TW"/>
        </w:rPr>
        <w:t>加强辖区内项目</w:t>
      </w:r>
      <w:r>
        <w:rPr>
          <w:rFonts w:ascii="仿宋_GB2312" w:eastAsia="仿宋_GB2312" w:hAnsi="仿宋_GB2312" w:cs="仿宋_GB2312" w:hint="eastAsia"/>
          <w:sz w:val="32"/>
          <w:szCs w:val="32"/>
          <w:lang w:val="zh-TW" w:eastAsia="zh-TW"/>
        </w:rPr>
        <w:t>对工人实名信息</w:t>
      </w:r>
      <w:r>
        <w:rPr>
          <w:rFonts w:ascii="仿宋_GB2312" w:eastAsia="仿宋_GB2312" w:hAnsi="仿宋_GB2312" w:cs="仿宋_GB2312" w:hint="eastAsia"/>
          <w:sz w:val="32"/>
          <w:szCs w:val="32"/>
          <w:lang w:val="zh-TW"/>
        </w:rPr>
        <w:t>、</w:t>
      </w:r>
      <w:r>
        <w:rPr>
          <w:rFonts w:ascii="仿宋_GB2312" w:eastAsia="仿宋_GB2312" w:hAnsi="仿宋_GB2312" w:cs="仿宋_GB2312" w:hint="eastAsia"/>
          <w:sz w:val="32"/>
          <w:szCs w:val="32"/>
          <w:lang w:val="zh-TW" w:eastAsia="zh-TW"/>
        </w:rPr>
        <w:t>工人考勤数据</w:t>
      </w:r>
      <w:r>
        <w:rPr>
          <w:rFonts w:ascii="仿宋_GB2312" w:eastAsia="仿宋_GB2312" w:hAnsi="仿宋_GB2312" w:cs="仿宋_GB2312" w:hint="eastAsia"/>
          <w:sz w:val="32"/>
          <w:szCs w:val="32"/>
          <w:lang w:val="zh-TW"/>
        </w:rPr>
        <w:t>、</w:t>
      </w:r>
      <w:r>
        <w:rPr>
          <w:rFonts w:ascii="仿宋_GB2312" w:eastAsia="仿宋_GB2312" w:hAnsi="仿宋_GB2312" w:cs="仿宋_GB2312" w:hint="eastAsia"/>
          <w:sz w:val="32"/>
          <w:szCs w:val="32"/>
          <w:lang w:val="zh-TW" w:eastAsia="zh-TW"/>
        </w:rPr>
        <w:t>分账管理及工资发放信息等</w:t>
      </w:r>
      <w:r>
        <w:rPr>
          <w:rFonts w:ascii="仿宋_GB2312" w:eastAsia="仿宋_GB2312" w:hAnsi="仿宋_GB2312" w:cs="仿宋_GB2312" w:hint="eastAsia"/>
          <w:sz w:val="32"/>
          <w:szCs w:val="32"/>
          <w:lang w:val="zh-TW"/>
        </w:rPr>
        <w:t>统一管理</w:t>
      </w:r>
      <w:r>
        <w:rPr>
          <w:rFonts w:ascii="仿宋_GB2312" w:eastAsia="仿宋_GB2312" w:hAnsi="仿宋_GB2312" w:cs="仿宋_GB2312" w:hint="eastAsia"/>
          <w:sz w:val="32"/>
          <w:szCs w:val="32"/>
          <w:lang w:val="zh-TW" w:eastAsia="zh-TW"/>
        </w:rPr>
        <w:t>而</w:t>
      </w:r>
      <w:r>
        <w:rPr>
          <w:rFonts w:ascii="仿宋_GB2312" w:eastAsia="仿宋_GB2312" w:hAnsi="仿宋_GB2312" w:cs="仿宋_GB2312" w:hint="eastAsia"/>
          <w:sz w:val="32"/>
          <w:szCs w:val="32"/>
          <w:lang w:val="zh-TW"/>
        </w:rPr>
        <w:t>设立的系统</w:t>
      </w:r>
      <w:r>
        <w:rPr>
          <w:rFonts w:ascii="仿宋_GB2312" w:eastAsia="仿宋_GB2312" w:hAnsi="仿宋_GB2312" w:cs="仿宋_GB2312" w:hint="eastAsia"/>
          <w:sz w:val="32"/>
          <w:szCs w:val="32"/>
        </w:rPr>
        <w:t>。本文档对监</w:t>
      </w:r>
      <w:r>
        <w:rPr>
          <w:rFonts w:ascii="仿宋_GB2312" w:eastAsia="仿宋_GB2312" w:hAnsi="仿宋_GB2312" w:cs="仿宋_GB2312" w:hint="eastAsia"/>
          <w:sz w:val="32"/>
          <w:szCs w:val="32"/>
          <w:lang w:eastAsia="zh-CN"/>
        </w:rPr>
        <w:t>管</w:t>
      </w:r>
      <w:r>
        <w:rPr>
          <w:rFonts w:ascii="仿宋_GB2312" w:eastAsia="仿宋_GB2312" w:hAnsi="仿宋_GB2312" w:cs="仿宋_GB2312" w:hint="eastAsia"/>
          <w:sz w:val="32"/>
          <w:szCs w:val="32"/>
        </w:rPr>
        <w:t>施工单位使用进行详细介绍</w:t>
      </w:r>
      <w:r>
        <w:rPr>
          <w:rFonts w:ascii="仿宋_GB2312" w:eastAsia="仿宋_GB2312" w:hAnsi="仿宋_GB2312" w:cs="仿宋_GB2312" w:hint="eastAsia"/>
          <w:sz w:val="32"/>
          <w:szCs w:val="32"/>
          <w:lang w:eastAsia="zh-CN"/>
        </w:rPr>
        <w:t>和</w:t>
      </w:r>
      <w:r>
        <w:rPr>
          <w:rFonts w:ascii="仿宋_GB2312" w:eastAsia="仿宋_GB2312" w:hAnsi="仿宋_GB2312" w:cs="仿宋_GB2312" w:hint="eastAsia"/>
          <w:sz w:val="32"/>
          <w:szCs w:val="32"/>
        </w:rPr>
        <w:t>操作</w:t>
      </w:r>
      <w:r>
        <w:rPr>
          <w:rFonts w:ascii="仿宋_GB2312" w:eastAsia="仿宋_GB2312" w:hAnsi="仿宋_GB2312" w:cs="仿宋_GB2312" w:hint="eastAsia"/>
          <w:sz w:val="32"/>
          <w:szCs w:val="32"/>
          <w:lang w:eastAsia="zh-CN"/>
        </w:rPr>
        <w:t>使用</w:t>
      </w:r>
      <w:r>
        <w:rPr>
          <w:rFonts w:ascii="仿宋_GB2312" w:eastAsia="仿宋_GB2312" w:hAnsi="仿宋_GB2312" w:cs="仿宋_GB2312" w:hint="eastAsia"/>
          <w:sz w:val="32"/>
          <w:szCs w:val="32"/>
        </w:rPr>
        <w:t>说明。</w:t>
      </w:r>
    </w:p>
    <w:p>
      <w:pPr>
        <w:ind w:firstLine="420" w:firstLineChars="200"/>
        <w:rPr>
          <w:rFonts w:ascii="仿宋_GB2312" w:eastAsia="仿宋_GB2312" w:hAnsi="仿宋_GB2312" w:cs="仿宋_GB2312"/>
          <w:sz w:val="32"/>
          <w:szCs w:val="32"/>
        </w:rPr>
      </w:pPr>
    </w:p>
    <w:p>
      <w:pPr>
        <w:numPr>
          <w:ilvl w:val="0"/>
          <w:numId w:val="2"/>
        </w:numPr>
        <w:ind w:firstLine="420" w:firstLineChars="200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系统功能简介</w:t>
      </w:r>
    </w:p>
    <w:tbl>
      <w:tblPr>
        <w:tblStyle w:val="TableNormal"/>
        <w:tblW w:w="9495" w:type="dxa"/>
        <w:tblInd w:w="-60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10"/>
        <w:gridCol w:w="2156"/>
        <w:gridCol w:w="6529"/>
      </w:tblGrid>
      <w:tr>
        <w:tblPrEx>
          <w:tblW w:w="9495" w:type="dxa"/>
          <w:tblInd w:w="-602" w:type="dxa"/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0" w:type="dxa"/>
            <w:shd w:val="clear" w:color="auto" w:fill="CCFFCC"/>
          </w:tcPr>
          <w:p>
            <w:pPr>
              <w:pStyle w:val="a"/>
            </w:pPr>
            <w:r>
              <w:rPr>
                <w:rFonts w:hint="eastAsia"/>
              </w:rPr>
              <w:t>序号</w:t>
            </w:r>
          </w:p>
        </w:tc>
        <w:tc>
          <w:tcPr>
            <w:tcW w:w="2156" w:type="dxa"/>
            <w:tcBorders>
              <w:right w:val="single" w:sz="4" w:space="0" w:color="auto"/>
            </w:tcBorders>
            <w:shd w:val="clear" w:color="auto" w:fill="CCFFCC"/>
          </w:tcPr>
          <w:p>
            <w:pPr>
              <w:pStyle w:val="a"/>
            </w:pPr>
            <w:r>
              <w:rPr>
                <w:rFonts w:hint="eastAsia"/>
              </w:rPr>
              <w:t>功能名称</w:t>
            </w:r>
          </w:p>
        </w:tc>
        <w:tc>
          <w:tcPr>
            <w:tcW w:w="6529" w:type="dxa"/>
            <w:tcBorders>
              <w:left w:val="single" w:sz="4" w:space="0" w:color="auto"/>
            </w:tcBorders>
            <w:shd w:val="clear" w:color="auto" w:fill="CCFFCC"/>
          </w:tcPr>
          <w:p>
            <w:pPr>
              <w:pStyle w:val="a"/>
            </w:pPr>
            <w:r>
              <w:rPr>
                <w:rFonts w:hint="eastAsia"/>
              </w:rPr>
              <w:t>功能简介</w:t>
            </w:r>
          </w:p>
        </w:tc>
      </w:tr>
      <w:tr>
        <w:tblPrEx>
          <w:tblW w:w="9495" w:type="dxa"/>
          <w:tblInd w:w="-602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0" w:type="dxa"/>
          </w:tcPr>
          <w:p>
            <w:pPr>
              <w:pStyle w:val="08-sinobest-c"/>
            </w:pPr>
            <w:r>
              <w:rPr>
                <w:rFonts w:hint="eastAsia"/>
              </w:rPr>
              <w:t>1</w:t>
            </w:r>
          </w:p>
        </w:tc>
        <w:tc>
          <w:tcPr>
            <w:tcW w:w="2156" w:type="dxa"/>
            <w:tcBorders>
              <w:right w:val="single" w:sz="4" w:space="0" w:color="auto"/>
            </w:tcBorders>
          </w:tcPr>
          <w:p>
            <w:pPr>
              <w:pStyle w:val="08-sinobest-c"/>
              <w:jc w:val="both"/>
            </w:pPr>
            <w:r>
              <w:rPr>
                <w:rFonts w:hint="eastAsia"/>
              </w:rPr>
              <w:t>施工单位注册</w:t>
            </w:r>
          </w:p>
        </w:tc>
        <w:tc>
          <w:tcPr>
            <w:tcW w:w="6529" w:type="dxa"/>
            <w:tcBorders>
              <w:left w:val="single" w:sz="4" w:space="0" w:color="auto"/>
            </w:tcBorders>
          </w:tcPr>
          <w:p>
            <w:pPr>
              <w:pStyle w:val="08-sinobest-c"/>
              <w:jc w:val="both"/>
            </w:pPr>
            <w:r>
              <w:rPr>
                <w:rFonts w:hAnsi="宋体" w:hint="eastAsia"/>
              </w:rPr>
              <w:t>各类施工单位需在监管系统上注册账户，以便登录管理项目。</w:t>
            </w:r>
          </w:p>
        </w:tc>
      </w:tr>
      <w:tr>
        <w:tblPrEx>
          <w:tblW w:w="9495" w:type="dxa"/>
          <w:tblInd w:w="-602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0" w:type="dxa"/>
          </w:tcPr>
          <w:p>
            <w:pPr>
              <w:pStyle w:val="08-sinobest-c"/>
            </w:pPr>
            <w:r>
              <w:rPr>
                <w:rFonts w:hint="eastAsia"/>
              </w:rPr>
              <w:t>2</w:t>
            </w:r>
          </w:p>
        </w:tc>
        <w:tc>
          <w:tcPr>
            <w:tcW w:w="2156" w:type="dxa"/>
            <w:tcBorders>
              <w:right w:val="single" w:sz="4" w:space="0" w:color="auto"/>
            </w:tcBorders>
          </w:tcPr>
          <w:p>
            <w:pPr>
              <w:pStyle w:val="08-sinobest-c"/>
              <w:jc w:val="both"/>
            </w:pPr>
            <w:r>
              <w:rPr>
                <w:rFonts w:hint="eastAsia"/>
              </w:rPr>
              <w:t>工程信息</w:t>
            </w:r>
          </w:p>
        </w:tc>
        <w:tc>
          <w:tcPr>
            <w:tcW w:w="6529" w:type="dxa"/>
            <w:tcBorders>
              <w:left w:val="single" w:sz="4" w:space="0" w:color="auto"/>
            </w:tcBorders>
          </w:tcPr>
          <w:p>
            <w:pPr>
              <w:pStyle w:val="08-sinobest-c"/>
              <w:jc w:val="both"/>
            </w:pPr>
            <w:r>
              <w:rPr>
                <w:rFonts w:hint="eastAsia"/>
              </w:rPr>
              <w:t>施工单位管理公司内的项目或关联项目信息。</w:t>
            </w:r>
          </w:p>
        </w:tc>
      </w:tr>
      <w:tr>
        <w:tblPrEx>
          <w:tblW w:w="9495" w:type="dxa"/>
          <w:tblInd w:w="-602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0" w:type="dxa"/>
          </w:tcPr>
          <w:p>
            <w:pPr>
              <w:pStyle w:val="08-sinobest-c"/>
            </w:pPr>
            <w:r>
              <w:rPr>
                <w:rFonts w:hint="eastAsia"/>
              </w:rPr>
              <w:t>3</w:t>
            </w:r>
          </w:p>
        </w:tc>
        <w:tc>
          <w:tcPr>
            <w:tcW w:w="2156" w:type="dxa"/>
            <w:tcBorders>
              <w:right w:val="single" w:sz="4" w:space="0" w:color="auto"/>
            </w:tcBorders>
          </w:tcPr>
          <w:p>
            <w:pPr>
              <w:pStyle w:val="08-sinobest-c"/>
              <w:jc w:val="both"/>
            </w:pPr>
            <w:r>
              <w:rPr>
                <w:rFonts w:hint="eastAsia"/>
              </w:rPr>
              <w:t>项目管理</w:t>
            </w:r>
          </w:p>
        </w:tc>
        <w:tc>
          <w:tcPr>
            <w:tcW w:w="6529" w:type="dxa"/>
            <w:tcBorders>
              <w:left w:val="single" w:sz="4" w:space="0" w:color="auto"/>
            </w:tcBorders>
          </w:tcPr>
          <w:p>
            <w:pPr>
              <w:pStyle w:val="08-sinobest-c"/>
              <w:jc w:val="both"/>
            </w:pPr>
            <w:r>
              <w:rPr>
                <w:rFonts w:hint="eastAsia"/>
              </w:rPr>
              <w:t>管理具体项目的实名制、考勤、工资分账、</w:t>
            </w:r>
            <w:r>
              <w:rPr>
                <w:rFonts w:hint="eastAsia"/>
                <w:color w:val="000000" w:themeColor="text1"/>
                <w:shd w:val="clear" w:color="auto" w:fill="FFFFFF" w:themeFill="background1"/>
              </w:rPr>
              <w:t>预警</w:t>
            </w:r>
            <w:r>
              <w:rPr>
                <w:rFonts w:hint="eastAsia"/>
                <w:color w:val="000000" w:themeColor="text1"/>
                <w:shd w:val="clear" w:color="auto" w:fill="FFFFFF" w:themeFill="background1"/>
                <w:lang w:eastAsia="zh-CN"/>
              </w:rPr>
              <w:t>信息</w:t>
            </w:r>
            <w:r>
              <w:rPr>
                <w:rFonts w:hint="eastAsia"/>
                <w:color w:val="000000" w:themeColor="text1"/>
                <w:shd w:val="clear" w:color="auto" w:fill="FFFFFF" w:themeFill="background1"/>
              </w:rPr>
              <w:t>、事件信息</w:t>
            </w:r>
            <w:r>
              <w:rPr>
                <w:rFonts w:hint="eastAsia"/>
                <w:color w:val="000000" w:themeColor="text1"/>
                <w:shd w:val="clear" w:color="auto" w:fill="FFFFFF" w:themeFill="background1"/>
                <w:lang w:eastAsia="zh-CN"/>
              </w:rPr>
              <w:t>等</w:t>
            </w:r>
            <w:r>
              <w:rPr>
                <w:rFonts w:hint="eastAsia"/>
                <w:color w:val="000000" w:themeColor="text1"/>
                <w:shd w:val="clear" w:color="auto" w:fill="FFFFFF" w:themeFill="background1"/>
              </w:rPr>
              <w:t>。</w:t>
            </w:r>
          </w:p>
        </w:tc>
      </w:tr>
      <w:tr>
        <w:tblPrEx>
          <w:tblW w:w="9495" w:type="dxa"/>
          <w:tblInd w:w="-602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0" w:type="dxa"/>
          </w:tcPr>
          <w:p>
            <w:pPr>
              <w:pStyle w:val="08-sinobest-c"/>
            </w:pPr>
            <w:r>
              <w:rPr>
                <w:rFonts w:hint="eastAsia"/>
              </w:rPr>
              <w:t>4</w:t>
            </w:r>
          </w:p>
        </w:tc>
        <w:tc>
          <w:tcPr>
            <w:tcW w:w="2156" w:type="dxa"/>
            <w:tcBorders>
              <w:right w:val="single" w:sz="4" w:space="0" w:color="auto"/>
            </w:tcBorders>
          </w:tcPr>
          <w:p>
            <w:pPr>
              <w:pStyle w:val="08-sinobest-c"/>
              <w:jc w:val="both"/>
            </w:pPr>
            <w:r>
              <w:rPr>
                <w:rFonts w:hint="eastAsia"/>
              </w:rPr>
              <w:t>企业信息</w:t>
            </w:r>
          </w:p>
        </w:tc>
        <w:tc>
          <w:tcPr>
            <w:tcW w:w="6529" w:type="dxa"/>
            <w:tcBorders>
              <w:left w:val="single" w:sz="4" w:space="0" w:color="auto"/>
            </w:tcBorders>
          </w:tcPr>
          <w:p>
            <w:pPr>
              <w:pStyle w:val="08-sinobest-c"/>
              <w:jc w:val="both"/>
            </w:pPr>
            <w:r>
              <w:rPr>
                <w:rFonts w:hint="eastAsia"/>
              </w:rPr>
              <w:t>施工单位的公司信息。</w:t>
            </w:r>
          </w:p>
        </w:tc>
      </w:tr>
      <w:tr>
        <w:tblPrEx>
          <w:tblW w:w="9495" w:type="dxa"/>
          <w:tblInd w:w="-602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0" w:type="dxa"/>
          </w:tcPr>
          <w:p>
            <w:pPr>
              <w:pStyle w:val="08-sinobest-c"/>
            </w:pPr>
            <w:r>
              <w:rPr>
                <w:rFonts w:hint="eastAsia"/>
              </w:rPr>
              <w:t>5</w:t>
            </w:r>
          </w:p>
        </w:tc>
        <w:tc>
          <w:tcPr>
            <w:tcW w:w="2156" w:type="dxa"/>
            <w:tcBorders>
              <w:right w:val="single" w:sz="4" w:space="0" w:color="auto"/>
            </w:tcBorders>
          </w:tcPr>
          <w:p>
            <w:pPr>
              <w:pStyle w:val="08-sinobest-c"/>
              <w:jc w:val="both"/>
            </w:pPr>
            <w:r>
              <w:rPr>
                <w:rFonts w:hint="eastAsia"/>
              </w:rPr>
              <w:t>办事指南</w:t>
            </w:r>
          </w:p>
        </w:tc>
        <w:tc>
          <w:tcPr>
            <w:tcW w:w="6529" w:type="dxa"/>
            <w:tcBorders>
              <w:left w:val="single" w:sz="4" w:space="0" w:color="auto"/>
            </w:tcBorders>
          </w:tcPr>
          <w:p>
            <w:pPr>
              <w:pStyle w:val="08-sinobest-c"/>
              <w:jc w:val="both"/>
            </w:pPr>
            <w:r>
              <w:rPr>
                <w:rFonts w:hint="eastAsia"/>
              </w:rPr>
              <w:t>政府发布的文章和各类问题解答信息。</w:t>
            </w:r>
          </w:p>
        </w:tc>
      </w:tr>
      <w:tr>
        <w:tblPrEx>
          <w:tblW w:w="9495" w:type="dxa"/>
          <w:tblInd w:w="-602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0" w:type="dxa"/>
          </w:tcPr>
          <w:p>
            <w:pPr>
              <w:pStyle w:val="08-sinobest-c"/>
            </w:pPr>
            <w:r>
              <w:rPr>
                <w:rFonts w:hint="eastAsia"/>
              </w:rPr>
              <w:t>6</w:t>
            </w:r>
          </w:p>
        </w:tc>
        <w:tc>
          <w:tcPr>
            <w:tcW w:w="2156" w:type="dxa"/>
            <w:tcBorders>
              <w:right w:val="single" w:sz="4" w:space="0" w:color="auto"/>
            </w:tcBorders>
          </w:tcPr>
          <w:p>
            <w:pPr>
              <w:pStyle w:val="08-sinobest-c"/>
              <w:jc w:val="both"/>
            </w:pPr>
            <w:r>
              <w:rPr>
                <w:rFonts w:hint="eastAsia"/>
              </w:rPr>
              <w:t>批量导入模板</w:t>
            </w:r>
          </w:p>
        </w:tc>
        <w:tc>
          <w:tcPr>
            <w:tcW w:w="6529" w:type="dxa"/>
            <w:tcBorders>
              <w:left w:val="single" w:sz="4" w:space="0" w:color="auto"/>
            </w:tcBorders>
          </w:tcPr>
          <w:p>
            <w:pPr>
              <w:pStyle w:val="08-sinobest-c"/>
              <w:jc w:val="both"/>
            </w:pPr>
            <w:r>
              <w:rPr>
                <w:rFonts w:hint="eastAsia"/>
              </w:rPr>
              <w:t>批量导入数据模板的说明</w:t>
            </w:r>
            <w:r>
              <w:rPr>
                <w:rFonts w:hint="eastAsia"/>
                <w:color w:val="000000" w:themeColor="text1"/>
              </w:rPr>
              <w:t>。</w:t>
            </w:r>
          </w:p>
        </w:tc>
      </w:tr>
    </w:tbl>
    <w:p/>
    <w:p/>
    <w:p>
      <w:pPr>
        <w:ind w:firstLine="420" w:firstLineChars="200"/>
        <w:rPr>
          <w:rFonts w:ascii="仿宋_GB2312" w:eastAsia="仿宋_GB2312" w:hAnsi="仿宋_GB2312" w:cs="仿宋_GB2312" w:hint="eastAsia"/>
          <w:color w:val="000000" w:themeColor="text1"/>
          <w:sz w:val="28"/>
          <w:szCs w:val="28"/>
          <w:lang w:eastAsia="zh-CN"/>
        </w:rPr>
      </w:pPr>
      <w:r>
        <w:rPr>
          <w:rFonts w:ascii="仿宋_GB2312" w:eastAsia="仿宋_GB2312" w:hAnsi="仿宋_GB2312" w:cs="仿宋_GB2312" w:hint="eastAsia"/>
          <w:sz w:val="28"/>
          <w:szCs w:val="28"/>
        </w:rPr>
        <w:t>系统登录</w:t>
      </w:r>
      <w:r>
        <w:rPr>
          <w:rFonts w:ascii="仿宋_GB2312" w:eastAsia="仿宋_GB2312" w:hAnsi="仿宋_GB2312" w:cs="仿宋_GB2312" w:hint="eastAsia"/>
          <w:sz w:val="28"/>
          <w:szCs w:val="28"/>
          <w:lang w:eastAsia="zh-CN"/>
        </w:rPr>
        <w:t>网址：</w:t>
      </w:r>
      <w:r>
        <w:rPr>
          <w:rFonts w:ascii="仿宋_GB2312" w:eastAsia="仿宋_GB2312" w:hAnsi="仿宋_GB2312" w:cs="仿宋_GB2312" w:hint="eastAsia"/>
          <w:color w:val="FF0000"/>
          <w:sz w:val="32"/>
          <w:szCs w:val="32"/>
        </w:rPr>
        <w:t>http://47.106.185.15/</w:t>
      </w:r>
      <w:r>
        <w:rPr>
          <w:rFonts w:ascii="仿宋_GB2312" w:eastAsia="仿宋_GB2312" w:hAnsi="仿宋_GB2312" w:cs="仿宋_GB2312" w:hint="eastAsia"/>
          <w:color w:val="000000" w:themeColor="text1"/>
          <w:sz w:val="28"/>
          <w:szCs w:val="28"/>
          <w:lang w:eastAsia="zh-CN"/>
        </w:rPr>
        <w:t>，不同的企业类型拥有的权限如下：</w:t>
      </w:r>
    </w:p>
    <w:p>
      <w:pPr>
        <w:ind w:firstLine="420" w:firstLineChars="200"/>
        <w:rPr>
          <w:rFonts w:ascii="仿宋_GB2312" w:eastAsia="仿宋_GB2312" w:hAnsi="仿宋_GB2312" w:cs="仿宋_GB2312"/>
          <w:color w:val="000000" w:themeColor="text1"/>
          <w:sz w:val="28"/>
          <w:szCs w:val="28"/>
        </w:rPr>
      </w:pPr>
      <w:r>
        <w:rPr>
          <w:rFonts w:ascii="仿宋_GB2312" w:eastAsia="仿宋_GB2312" w:hAnsi="仿宋_GB2312" w:cs="仿宋_GB2312" w:hint="eastAsia"/>
          <w:color w:val="000000" w:themeColor="text1"/>
          <w:sz w:val="28"/>
          <w:szCs w:val="28"/>
        </w:rPr>
        <w:t>1</w:t>
      </w:r>
      <w:r>
        <w:rPr>
          <w:rFonts w:ascii="仿宋_GB2312" w:eastAsia="仿宋_GB2312" w:hAnsi="仿宋_GB2312" w:cs="仿宋_GB2312" w:hint="eastAsia"/>
          <w:color w:val="000000" w:themeColor="text1"/>
          <w:sz w:val="28"/>
          <w:szCs w:val="28"/>
          <w:lang w:val="en-US" w:eastAsia="zh-CN"/>
        </w:rPr>
        <w:t>.</w:t>
      </w:r>
      <w:r>
        <w:rPr>
          <w:rFonts w:ascii="仿宋_GB2312" w:eastAsia="仿宋_GB2312" w:hAnsi="仿宋_GB2312" w:cs="仿宋_GB2312" w:hint="eastAsia"/>
          <w:color w:val="000000" w:themeColor="text1"/>
          <w:sz w:val="28"/>
          <w:szCs w:val="28"/>
        </w:rPr>
        <w:t>施工总承包单位：即总包公司，可申请项目。</w:t>
      </w:r>
    </w:p>
    <w:p>
      <w:pPr>
        <w:ind w:firstLine="420" w:firstLineChars="200"/>
        <w:rPr>
          <w:rFonts w:ascii="仿宋_GB2312" w:eastAsia="仿宋_GB2312" w:hAnsi="仿宋_GB2312" w:cs="仿宋_GB2312"/>
          <w:color w:val="000000" w:themeColor="text1"/>
          <w:sz w:val="28"/>
          <w:szCs w:val="28"/>
        </w:rPr>
      </w:pPr>
      <w:r>
        <w:rPr>
          <w:rFonts w:ascii="仿宋_GB2312" w:eastAsia="仿宋_GB2312" w:hAnsi="仿宋_GB2312" w:cs="仿宋_GB2312" w:hint="eastAsia"/>
          <w:color w:val="000000" w:themeColor="text1"/>
          <w:sz w:val="28"/>
          <w:szCs w:val="28"/>
        </w:rPr>
        <w:t>2</w:t>
      </w:r>
      <w:r>
        <w:rPr>
          <w:rFonts w:ascii="仿宋_GB2312" w:eastAsia="仿宋_GB2312" w:hAnsi="仿宋_GB2312" w:cs="仿宋_GB2312" w:hint="eastAsia"/>
          <w:color w:val="000000" w:themeColor="text1"/>
          <w:sz w:val="28"/>
          <w:szCs w:val="28"/>
          <w:lang w:val="en-US" w:eastAsia="zh-CN"/>
        </w:rPr>
        <w:t>.</w:t>
      </w:r>
      <w:r>
        <w:rPr>
          <w:rFonts w:ascii="仿宋_GB2312" w:eastAsia="仿宋_GB2312" w:hAnsi="仿宋_GB2312" w:cs="仿宋_GB2312" w:hint="eastAsia"/>
          <w:color w:val="000000" w:themeColor="text1"/>
          <w:sz w:val="28"/>
          <w:szCs w:val="28"/>
        </w:rPr>
        <w:t>专业分包单位：可接受/拒绝总包公司的项目关联邀请。</w:t>
      </w:r>
    </w:p>
    <w:p>
      <w:pPr>
        <w:ind w:firstLine="420" w:firstLineChars="200"/>
        <w:rPr>
          <w:rFonts w:ascii="仿宋_GB2312" w:eastAsia="仿宋_GB2312" w:hAnsi="仿宋_GB2312" w:cs="仿宋_GB2312"/>
          <w:color w:val="000000" w:themeColor="text1"/>
          <w:sz w:val="28"/>
          <w:szCs w:val="28"/>
        </w:rPr>
      </w:pPr>
      <w:r>
        <w:rPr>
          <w:rFonts w:ascii="仿宋_GB2312" w:eastAsia="仿宋_GB2312" w:hAnsi="仿宋_GB2312" w:cs="仿宋_GB2312" w:hint="eastAsia"/>
          <w:color w:val="000000" w:themeColor="text1"/>
          <w:sz w:val="28"/>
          <w:szCs w:val="28"/>
        </w:rPr>
        <w:t>3</w:t>
      </w:r>
      <w:r>
        <w:rPr>
          <w:rFonts w:ascii="仿宋_GB2312" w:eastAsia="仿宋_GB2312" w:hAnsi="仿宋_GB2312" w:cs="仿宋_GB2312" w:hint="eastAsia"/>
          <w:color w:val="000000" w:themeColor="text1"/>
          <w:sz w:val="28"/>
          <w:szCs w:val="28"/>
          <w:lang w:val="en-US" w:eastAsia="zh-CN"/>
        </w:rPr>
        <w:t>.</w:t>
      </w:r>
      <w:r>
        <w:rPr>
          <w:rFonts w:ascii="仿宋_GB2312" w:eastAsia="仿宋_GB2312" w:hAnsi="仿宋_GB2312" w:cs="仿宋_GB2312" w:hint="eastAsia"/>
          <w:color w:val="000000" w:themeColor="text1"/>
          <w:sz w:val="28"/>
          <w:szCs w:val="28"/>
        </w:rPr>
        <w:t>劳务分包单位：可接受/拒绝总包公司的项目关联邀请。</w:t>
      </w:r>
    </w:p>
    <w:p>
      <w:pPr>
        <w:rPr>
          <w:color w:val="000000" w:themeColor="text1"/>
        </w:rPr>
      </w:pPr>
    </w:p>
    <w:p>
      <w:pPr>
        <w:rPr>
          <w:color w:val="000000" w:themeColor="text1"/>
        </w:rPr>
      </w:pPr>
    </w:p>
    <w:p/>
    <w:p/>
    <w:p/>
    <w:p/>
    <w:p/>
    <w:p>
      <w:pPr>
        <w:numPr>
          <w:ilvl w:val="0"/>
          <w:numId w:val="3"/>
        </w:numPr>
        <w:ind w:firstLine="420" w:firstLineChars="200"/>
        <w:rPr>
          <w:rFonts w:ascii="楷体" w:eastAsia="楷体" w:hAnsi="楷体" w:cs="楷体"/>
          <w:b/>
          <w:bCs/>
          <w:sz w:val="32"/>
          <w:szCs w:val="32"/>
        </w:rPr>
      </w:pPr>
      <w:r>
        <w:rPr>
          <w:rFonts w:ascii="楷体" w:eastAsia="楷体" w:hAnsi="楷体" w:cs="楷体" w:hint="eastAsia"/>
          <w:b/>
          <w:bCs/>
          <w:sz w:val="32"/>
          <w:szCs w:val="32"/>
        </w:rPr>
        <w:t>操作步骤及流程</w:t>
      </w:r>
    </w:p>
    <w:p/>
    <w:p>
      <w:r>
        <w:rPr>
          <w:rFonts w:hint="eastAsia"/>
        </w:rPr>
        <w:drawing>
          <wp:inline distT="0" distB="0" distL="114300" distR="114300">
            <wp:extent cx="5306695" cy="5687060"/>
            <wp:effectExtent l="0" t="0" r="1905" b="254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6695" cy="5687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>
      <w:pPr>
        <w:widowControl/>
        <w:jc w:val="left"/>
      </w:pPr>
      <w:r>
        <w:br w:type="page"/>
      </w:r>
    </w:p>
    <w:p>
      <w:pPr>
        <w:numPr>
          <w:ilvl w:val="0"/>
          <w:numId w:val="3"/>
        </w:numPr>
        <w:ind w:firstLine="420" w:firstLineChars="200"/>
        <w:rPr>
          <w:rFonts w:ascii="楷体" w:eastAsia="楷体" w:hAnsi="楷体" w:cs="楷体"/>
          <w:b/>
          <w:bCs/>
          <w:sz w:val="32"/>
          <w:szCs w:val="32"/>
        </w:rPr>
      </w:pPr>
      <w:r>
        <w:rPr>
          <w:rFonts w:ascii="楷体" w:eastAsia="楷体" w:hAnsi="楷体" w:cs="楷体" w:hint="eastAsia"/>
          <w:b/>
          <w:bCs/>
          <w:sz w:val="32"/>
          <w:szCs w:val="32"/>
        </w:rPr>
        <w:t>操作说明</w:t>
      </w:r>
    </w:p>
    <w:p>
      <w:pPr>
        <w:numPr>
          <w:ilvl w:val="0"/>
          <w:numId w:val="4"/>
        </w:numPr>
        <w:ind w:firstLine="420" w:firstLineChars="200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注册及登陆</w:t>
      </w:r>
    </w:p>
    <w:p>
      <w:pPr>
        <w:wordWrap w:val="0"/>
        <w:autoSpaceDE w:val="0"/>
        <w:autoSpaceDN w:val="0"/>
        <w:ind w:firstLine="420" w:firstLine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1.施工单位可在浏览器</w:t>
      </w: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  <w:lang w:eastAsia="zh-CN"/>
        </w:rPr>
        <w:t>（建议使用谷歌浏览器）</w:t>
      </w: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打开监管系统</w:t>
      </w: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  <w:lang w:eastAsia="zh-CN"/>
        </w:rPr>
        <w:t>，</w:t>
      </w: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登录</w:t>
      </w: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  <w:lang w:eastAsia="zh-CN"/>
        </w:rPr>
        <w:t>网址：</w:t>
      </w:r>
      <w:r>
        <w:rPr>
          <w:rFonts w:ascii="仿宋_GB2312" w:eastAsia="仿宋_GB2312" w:hAnsi="仿宋_GB2312" w:cs="仿宋_GB2312" w:hint="eastAsia"/>
          <w:color w:val="FF0000"/>
          <w:sz w:val="32"/>
          <w:szCs w:val="32"/>
        </w:rPr>
        <w:t>http://47.106.185.15/Member/Login</w:t>
      </w: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，点击“注册”（图1）</w:t>
      </w:r>
      <w:r>
        <w:rPr>
          <w:rFonts w:ascii="仿宋_GB2312" w:eastAsia="仿宋_GB2312" w:hAnsi="仿宋_GB2312" w:cs="仿宋_GB2312" w:hint="eastAsia"/>
          <w:sz w:val="32"/>
          <w:szCs w:val="32"/>
        </w:rPr>
        <w:t>：</w:t>
      </w: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2833370" cy="2379980"/>
            <wp:effectExtent l="0" t="0" r="11430" b="7620"/>
            <wp:docPr id="8" name="图片 8" descr="153688798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536887985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849618" cy="239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图1</w:t>
      </w:r>
    </w:p>
    <w:p>
      <w:pPr>
        <w:jc w:val="center"/>
        <w:rPr>
          <w:color w:val="FF0000"/>
        </w:rPr>
      </w:pPr>
    </w:p>
    <w:p>
      <w:pPr>
        <w:ind w:firstLine="420" w:firstLineChars="20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2.根据公司资质类型，选择企业所属的施工单位类型，再点击“下一步”（图2）</w:t>
      </w:r>
      <w:r>
        <w:rPr>
          <w:rFonts w:ascii="仿宋_GB2312" w:eastAsia="仿宋_GB2312" w:hAnsi="仿宋_GB2312" w:cs="仿宋_GB2312" w:hint="eastAsia"/>
          <w:sz w:val="32"/>
          <w:szCs w:val="32"/>
        </w:rPr>
        <w:t>；</w:t>
      </w: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2907665" cy="2660015"/>
            <wp:effectExtent l="0" t="0" r="0" b="6985"/>
            <wp:docPr id="27" name="图片 27" descr="153688824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1536888249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23445" cy="2674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图2</w:t>
      </w:r>
    </w:p>
    <w:p>
      <w:pPr>
        <w:widowControl/>
        <w:jc w:val="left"/>
        <w:rPr>
          <w:rFonts w:hint="eastAsia"/>
        </w:rPr>
      </w:pPr>
      <w:r>
        <w:br w:type="page"/>
      </w:r>
    </w:p>
    <w:p>
      <w:pPr>
        <w:numPr>
          <w:ilvl w:val="0"/>
          <w:numId w:val="5"/>
        </w:numPr>
        <w:ind w:firstLine="420" w:firstLineChars="200"/>
        <w:rPr>
          <w:rFonts w:ascii="仿宋_GB2312" w:eastAsia="仿宋_GB2312" w:hAnsi="仿宋_GB2312" w:cs="仿宋_GB2312" w:hint="eastAsia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进入注册页面后，填写全部信息后提交审核。政府部门审核通过后</w:t>
      </w:r>
      <w:r>
        <w:rPr>
          <w:rFonts w:ascii="仿宋_GB2312" w:eastAsia="仿宋_GB2312" w:hAnsi="仿宋_GB2312" w:cs="仿宋_GB2312" w:hint="eastAsia"/>
          <w:sz w:val="32"/>
          <w:szCs w:val="32"/>
          <w:lang w:eastAsia="zh-CN"/>
        </w:rPr>
        <w:t>，企业</w:t>
      </w:r>
      <w:r>
        <w:rPr>
          <w:rFonts w:ascii="仿宋_GB2312" w:eastAsia="仿宋_GB2312" w:hAnsi="仿宋_GB2312" w:cs="仿宋_GB2312" w:hint="eastAsia"/>
          <w:sz w:val="32"/>
          <w:szCs w:val="32"/>
        </w:rPr>
        <w:t>凭</w:t>
      </w:r>
      <w:r>
        <w:rPr>
          <w:rFonts w:ascii="仿宋_GB2312" w:eastAsia="仿宋_GB2312" w:hAnsi="仿宋_GB2312" w:cs="仿宋_GB2312" w:hint="eastAsia"/>
          <w:sz w:val="32"/>
          <w:szCs w:val="32"/>
          <w:lang w:eastAsia="zh-CN"/>
        </w:rPr>
        <w:t>用户名</w:t>
      </w:r>
      <w:r>
        <w:rPr>
          <w:rFonts w:ascii="仿宋_GB2312" w:eastAsia="仿宋_GB2312" w:hAnsi="仿宋_GB2312" w:cs="仿宋_GB2312" w:hint="eastAsia"/>
          <w:sz w:val="32"/>
          <w:szCs w:val="32"/>
        </w:rPr>
        <w:t>及密码</w:t>
      </w:r>
      <w:r>
        <w:rPr>
          <w:rFonts w:ascii="仿宋_GB2312" w:eastAsia="仿宋_GB2312" w:hAnsi="仿宋_GB2312" w:cs="仿宋_GB2312" w:hint="eastAsia"/>
          <w:sz w:val="32"/>
          <w:szCs w:val="32"/>
          <w:lang w:eastAsia="zh-CN"/>
        </w:rPr>
        <w:t>登录</w:t>
      </w:r>
      <w:r>
        <w:rPr>
          <w:rFonts w:ascii="仿宋_GB2312" w:eastAsia="仿宋_GB2312" w:hAnsi="仿宋_GB2312" w:cs="仿宋_GB2312" w:hint="eastAsia"/>
          <w:sz w:val="32"/>
          <w:szCs w:val="32"/>
        </w:rPr>
        <w:t>服务平台（图3）</w:t>
      </w: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4864100" cy="7247255"/>
            <wp:effectExtent l="0" t="0" r="12700" b="0"/>
            <wp:docPr id="31" name="图片 31" descr="153688945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1536889454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69365" cy="725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图3</w:t>
      </w:r>
    </w:p>
    <w:p>
      <w:pPr>
        <w:numPr>
          <w:ilvl w:val="0"/>
          <w:numId w:val="6"/>
        </w:numPr>
        <w:ind w:firstLine="420" w:firstLineChars="200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工程信息管理</w:t>
      </w:r>
    </w:p>
    <w:p>
      <w:pPr>
        <w:numPr>
          <w:ilvl w:val="0"/>
          <w:numId w:val="7"/>
        </w:numPr>
        <w:wordWrap w:val="0"/>
        <w:autoSpaceDE w:val="0"/>
        <w:autoSpaceDN w:val="0"/>
        <w:ind w:firstLine="420" w:firstLineChars="20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  <w:lang w:eastAsia="zh-CN"/>
        </w:rPr>
        <w:t>登录账号：</w:t>
      </w: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施工单位账号在后台被审核通过后，可在浏览器打开监管系统</w:t>
      </w:r>
      <w:r>
        <w:rPr>
          <w:rFonts w:ascii="仿宋_GB2312" w:eastAsia="仿宋_GB2312" w:hAnsi="仿宋_GB2312" w:cs="仿宋_GB2312" w:hint="eastAsia"/>
          <w:sz w:val="32"/>
          <w:szCs w:val="32"/>
        </w:rPr>
        <w:t>（http://47.106.185.15/Member/Login）</w:t>
      </w: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，使用注册时填写的用户名和密码，点击“登录”（图1），</w:t>
      </w:r>
      <w:r>
        <w:rPr>
          <w:rFonts w:ascii="仿宋_GB2312" w:eastAsia="仿宋_GB2312" w:hAnsi="仿宋_GB2312" w:cs="仿宋_GB2312" w:hint="eastAsia"/>
          <w:sz w:val="32"/>
          <w:szCs w:val="32"/>
        </w:rPr>
        <w:t>进入</w:t>
      </w:r>
      <w:r>
        <w:rPr>
          <w:rFonts w:ascii="仿宋_GB2312" w:eastAsia="仿宋_GB2312" w:hAnsi="仿宋_GB2312" w:cs="仿宋_GB2312" w:hint="eastAsia"/>
          <w:sz w:val="32"/>
          <w:szCs w:val="32"/>
          <w:lang w:eastAsia="zh-CN"/>
        </w:rPr>
        <w:t>监管</w:t>
      </w:r>
      <w:r>
        <w:rPr>
          <w:rFonts w:ascii="仿宋_GB2312" w:eastAsia="仿宋_GB2312" w:hAnsi="仿宋_GB2312" w:cs="仿宋_GB2312" w:hint="eastAsia"/>
          <w:sz w:val="32"/>
          <w:szCs w:val="32"/>
        </w:rPr>
        <w:t>系统进行工程管理。</w:t>
      </w:r>
    </w:p>
    <w:p>
      <w:pPr>
        <w:numPr>
          <w:ilvl w:val="0"/>
          <w:numId w:val="7"/>
        </w:numPr>
        <w:wordWrap w:val="0"/>
        <w:autoSpaceDE w:val="0"/>
        <w:autoSpaceDN w:val="0"/>
        <w:ind w:firstLine="420" w:firstLineChars="20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工程信息：</w:t>
      </w:r>
      <w:r>
        <w:rPr>
          <w:rFonts w:ascii="仿宋_GB2312" w:eastAsia="仿宋_GB2312" w:hAnsi="仿宋_GB2312" w:cs="仿宋_GB2312" w:hint="eastAsia"/>
          <w:color w:val="000000" w:themeColor="text1"/>
          <w:sz w:val="32"/>
          <w:szCs w:val="32"/>
        </w:rPr>
        <w:t>点击</w:t>
      </w:r>
      <w:r>
        <w:rPr>
          <w:rFonts w:ascii="仿宋_GB2312" w:eastAsia="仿宋_GB2312" w:hAnsi="仿宋_GB2312" w:cs="仿宋_GB2312" w:hint="eastAsia"/>
          <w:color w:val="000000" w:themeColor="text1"/>
          <w:sz w:val="32"/>
          <w:szCs w:val="32"/>
          <w:lang w:eastAsia="zh-CN"/>
        </w:rPr>
        <w:t>页面</w:t>
      </w:r>
      <w:r>
        <w:rPr>
          <w:rFonts w:ascii="仿宋_GB2312" w:eastAsia="仿宋_GB2312" w:hAnsi="仿宋_GB2312" w:cs="仿宋_GB2312" w:hint="eastAsia"/>
          <w:color w:val="000000" w:themeColor="text1"/>
          <w:sz w:val="32"/>
          <w:szCs w:val="32"/>
        </w:rPr>
        <w:t>左侧菜单“工程信息”</w:t>
      </w:r>
      <w:r>
        <w:rPr>
          <w:rFonts w:ascii="仿宋_GB2312" w:eastAsia="仿宋_GB2312" w:hAnsi="仿宋_GB2312" w:cs="仿宋_GB2312" w:hint="eastAsia"/>
          <w:color w:val="000000" w:themeColor="text1"/>
          <w:sz w:val="32"/>
          <w:szCs w:val="32"/>
          <w:lang w:eastAsia="zh-CN"/>
        </w:rPr>
        <w:t>按钮</w:t>
      </w:r>
      <w:r>
        <w:rPr>
          <w:rFonts w:ascii="仿宋_GB2312" w:eastAsia="仿宋_GB2312" w:hAnsi="仿宋_GB2312" w:cs="仿宋_GB2312" w:hint="eastAsia"/>
          <w:color w:val="000000" w:themeColor="text1"/>
          <w:sz w:val="32"/>
          <w:szCs w:val="32"/>
        </w:rPr>
        <w:t>，进入工程信息页面，</w:t>
      </w:r>
      <w:r>
        <w:rPr>
          <w:rFonts w:ascii="仿宋_GB2312" w:eastAsia="仿宋_GB2312" w:hAnsi="仿宋_GB2312" w:cs="仿宋_GB2312" w:hint="eastAsia"/>
          <w:color w:val="000000" w:themeColor="text1"/>
          <w:sz w:val="32"/>
          <w:szCs w:val="32"/>
          <w:lang w:eastAsia="zh-CN"/>
        </w:rPr>
        <w:t>然后</w:t>
      </w:r>
      <w:r>
        <w:rPr>
          <w:rFonts w:ascii="仿宋_GB2312" w:eastAsia="仿宋_GB2312" w:hAnsi="仿宋_GB2312" w:cs="仿宋_GB2312" w:hint="eastAsia"/>
          <w:color w:val="000000" w:themeColor="text1"/>
          <w:sz w:val="32"/>
          <w:szCs w:val="32"/>
        </w:rPr>
        <w:t>点击</w:t>
      </w:r>
      <w:r>
        <w:rPr>
          <w:rFonts w:ascii="仿宋_GB2312" w:eastAsia="仿宋_GB2312" w:hAnsi="仿宋_GB2312" w:cs="仿宋_GB2312" w:hint="eastAsia"/>
          <w:color w:val="000000" w:themeColor="text1"/>
          <w:sz w:val="32"/>
          <w:szCs w:val="32"/>
          <w:lang w:eastAsia="zh-CN"/>
        </w:rPr>
        <w:t>页面</w:t>
      </w:r>
      <w:r>
        <w:rPr>
          <w:rFonts w:ascii="仿宋_GB2312" w:eastAsia="仿宋_GB2312" w:hAnsi="仿宋_GB2312" w:cs="仿宋_GB2312" w:hint="eastAsia"/>
          <w:color w:val="000000" w:themeColor="text1"/>
          <w:sz w:val="32"/>
          <w:szCs w:val="32"/>
        </w:rPr>
        <w:t>右上方的“申请项目”按钮，</w:t>
      </w:r>
      <w:r>
        <w:rPr>
          <w:rFonts w:ascii="仿宋_GB2312" w:eastAsia="仿宋_GB2312" w:hAnsi="仿宋_GB2312" w:cs="仿宋_GB2312" w:hint="eastAsia"/>
          <w:color w:val="000000" w:themeColor="text1"/>
          <w:sz w:val="32"/>
          <w:szCs w:val="32"/>
          <w:lang w:eastAsia="zh-CN"/>
        </w:rPr>
        <w:t>即可进行</w:t>
      </w:r>
      <w:r>
        <w:rPr>
          <w:rFonts w:ascii="仿宋_GB2312" w:eastAsia="仿宋_GB2312" w:hAnsi="仿宋_GB2312" w:cs="仿宋_GB2312" w:hint="eastAsia"/>
          <w:sz w:val="32"/>
          <w:szCs w:val="32"/>
        </w:rPr>
        <w:t>申请项目（图4、图5）。申请项目时</w:t>
      </w:r>
      <w:r>
        <w:rPr>
          <w:rFonts w:ascii="仿宋_GB2312" w:eastAsia="仿宋_GB2312" w:hAnsi="仿宋_GB2312" w:cs="仿宋_GB2312" w:hint="eastAsia"/>
          <w:sz w:val="32"/>
          <w:szCs w:val="32"/>
          <w:lang w:eastAsia="zh-CN"/>
        </w:rPr>
        <w:t>，</w:t>
      </w:r>
      <w:r>
        <w:rPr>
          <w:rFonts w:ascii="仿宋_GB2312" w:eastAsia="仿宋_GB2312" w:hAnsi="仿宋_GB2312" w:cs="仿宋_GB2312" w:hint="eastAsia"/>
          <w:sz w:val="32"/>
          <w:szCs w:val="32"/>
        </w:rPr>
        <w:t>需按要求准确填写表单中的所有信息。</w:t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drawing>
          <wp:inline distT="0" distB="0" distL="114300" distR="114300">
            <wp:extent cx="5135880" cy="2562860"/>
            <wp:effectExtent l="0" t="0" r="7620" b="8890"/>
            <wp:docPr id="35" name="图片 35" descr="153689446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1536894462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35880" cy="256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</w:pPr>
      <w:r>
        <w:rPr>
          <w:rFonts w:hint="eastAsia"/>
        </w:rPr>
        <w:t>图4</w:t>
      </w:r>
    </w:p>
    <w:p>
      <w:pPr>
        <w:wordWrap w:val="0"/>
        <w:autoSpaceDE w:val="0"/>
        <w:autoSpaceDN w:val="0"/>
        <w:jc w:val="center"/>
      </w:pPr>
      <w:r>
        <w:rPr>
          <w:rFonts w:hint="eastAsia"/>
        </w:rPr>
        <w:drawing>
          <wp:inline distT="0" distB="0" distL="114300" distR="114300">
            <wp:extent cx="5117465" cy="2536825"/>
            <wp:effectExtent l="0" t="0" r="6985" b="15875"/>
            <wp:docPr id="36" name="图片 36" descr="153689466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1536894662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17465" cy="253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</w:pPr>
      <w:r>
        <w:rPr>
          <w:rFonts w:hint="eastAsia"/>
        </w:rPr>
        <w:t>图5</w:t>
      </w:r>
    </w:p>
    <w:p>
      <w:pPr>
        <w:numPr>
          <w:ilvl w:val="0"/>
          <w:numId w:val="7"/>
        </w:numPr>
        <w:wordWrap w:val="0"/>
        <w:autoSpaceDE w:val="0"/>
        <w:autoSpaceDN w:val="0"/>
        <w:ind w:firstLine="420" w:firstLineChars="20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项目关联：申请项目成功后，需要在项目详情内完善项目相关的企业信息等各类信息</w:t>
      </w:r>
      <w:r>
        <w:rPr>
          <w:rFonts w:ascii="仿宋_GB2312" w:eastAsia="仿宋_GB2312" w:hAnsi="仿宋_GB2312" w:cs="仿宋_GB2312" w:hint="eastAsia"/>
          <w:sz w:val="32"/>
          <w:szCs w:val="32"/>
          <w:lang w:eastAsia="zh-CN"/>
        </w:rPr>
        <w:t>的关联</w:t>
      </w:r>
      <w:r>
        <w:rPr>
          <w:rFonts w:ascii="仿宋_GB2312" w:eastAsia="仿宋_GB2312" w:hAnsi="仿宋_GB2312" w:cs="仿宋_GB2312" w:hint="eastAsia"/>
          <w:sz w:val="32"/>
          <w:szCs w:val="32"/>
        </w:rPr>
        <w:t>。</w:t>
      </w:r>
      <w:r>
        <w:rPr>
          <w:rFonts w:ascii="仿宋_GB2312" w:eastAsia="仿宋_GB2312" w:hAnsi="仿宋_GB2312" w:cs="仿宋_GB2312" w:hint="eastAsia"/>
          <w:color w:val="FF0000"/>
          <w:sz w:val="32"/>
          <w:szCs w:val="32"/>
        </w:rPr>
        <w:t>（图6）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drawing>
          <wp:inline distT="0" distB="0" distL="114300" distR="114300">
            <wp:extent cx="5267960" cy="1604645"/>
            <wp:effectExtent l="0" t="0" r="8890" b="14605"/>
            <wp:docPr id="37" name="图片 37" descr="153689502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1536895024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604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hint="eastAsia"/>
        </w:rPr>
        <w:t>图6</w:t>
      </w:r>
    </w:p>
    <w:p>
      <w:pPr>
        <w:numPr>
          <w:ilvl w:val="0"/>
          <w:numId w:val="8"/>
        </w:numPr>
        <w:wordWrap w:val="0"/>
        <w:autoSpaceDE w:val="0"/>
        <w:autoSpaceDN w:val="0"/>
        <w:ind w:firstLine="42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  <w:lang w:eastAsia="zh-CN"/>
        </w:rPr>
        <w:t>查看：点击“详情”，</w:t>
      </w:r>
      <w:r>
        <w:rPr>
          <w:rFonts w:ascii="仿宋_GB2312" w:eastAsia="仿宋_GB2312" w:hAnsi="仿宋_GB2312" w:cs="仿宋_GB2312" w:hint="eastAsia"/>
          <w:sz w:val="32"/>
          <w:szCs w:val="32"/>
        </w:rPr>
        <w:t>进入项目详情页面，可查看项目关联的建设方、监理单位、勘查单位公司</w:t>
      </w:r>
      <w:r>
        <w:rPr>
          <w:rFonts w:ascii="仿宋_GB2312" w:eastAsia="仿宋_GB2312" w:hAnsi="仿宋_GB2312" w:cs="仿宋_GB2312" w:hint="eastAsia"/>
          <w:sz w:val="32"/>
          <w:szCs w:val="32"/>
          <w:lang w:eastAsia="zh-CN"/>
        </w:rPr>
        <w:t>等信息</w:t>
      </w:r>
      <w:r>
        <w:rPr>
          <w:rFonts w:ascii="仿宋_GB2312" w:eastAsia="仿宋_GB2312" w:hAnsi="仿宋_GB2312" w:cs="仿宋_GB2312" w:hint="eastAsia"/>
          <w:sz w:val="32"/>
          <w:szCs w:val="32"/>
        </w:rPr>
        <w:t>。（图7、图8、图9）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drawing>
          <wp:inline distT="0" distB="0" distL="114300" distR="114300">
            <wp:extent cx="5267960" cy="2628265"/>
            <wp:effectExtent l="0" t="0" r="8890" b="635"/>
            <wp:docPr id="38" name="图片 38" descr="153689517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1536895171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28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hint="eastAsia"/>
        </w:rPr>
        <w:t>图7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drawing>
          <wp:inline distT="0" distB="0" distL="114300" distR="114300">
            <wp:extent cx="5262245" cy="2622550"/>
            <wp:effectExtent l="0" t="0" r="14605" b="6350"/>
            <wp:docPr id="39" name="图片 39" descr="153689560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1536895609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62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hint="eastAsia"/>
        </w:rPr>
        <w:t>图8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drawing>
          <wp:inline distT="0" distB="0" distL="114300" distR="114300">
            <wp:extent cx="5256530" cy="2611755"/>
            <wp:effectExtent l="0" t="0" r="1270" b="17145"/>
            <wp:docPr id="40" name="图片 40" descr="153689567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1536895679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611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hint="eastAsia"/>
        </w:rPr>
        <w:t>图9</w:t>
      </w:r>
    </w:p>
    <w:p>
      <w:pPr>
        <w:numPr>
          <w:ilvl w:val="0"/>
          <w:numId w:val="8"/>
        </w:numPr>
        <w:wordWrap w:val="0"/>
        <w:autoSpaceDE w:val="0"/>
        <w:autoSpaceDN w:val="0"/>
        <w:ind w:firstLine="42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  <w:lang w:eastAsia="zh-CN"/>
        </w:rPr>
        <w:t>关联：点击“新增专业分包单位”或“新增</w:t>
      </w:r>
      <w:r>
        <w:rPr>
          <w:rFonts w:ascii="仿宋_GB2312" w:eastAsia="仿宋_GB2312" w:hAnsi="仿宋_GB2312" w:cs="仿宋_GB2312" w:hint="eastAsia"/>
          <w:sz w:val="32"/>
          <w:szCs w:val="32"/>
        </w:rPr>
        <w:t>劳务分包单位</w:t>
      </w:r>
      <w:r>
        <w:rPr>
          <w:rFonts w:ascii="仿宋_GB2312" w:eastAsia="仿宋_GB2312" w:hAnsi="仿宋_GB2312" w:cs="仿宋_GB2312" w:hint="eastAsia"/>
          <w:sz w:val="32"/>
          <w:szCs w:val="32"/>
          <w:lang w:eastAsia="zh-CN"/>
        </w:rPr>
        <w:t>”，填写企业相关信息，</w:t>
      </w:r>
      <w:r>
        <w:rPr>
          <w:rFonts w:ascii="仿宋_GB2312" w:eastAsia="仿宋_GB2312" w:hAnsi="仿宋_GB2312" w:cs="仿宋_GB2312" w:hint="eastAsia"/>
          <w:sz w:val="32"/>
          <w:szCs w:val="32"/>
        </w:rPr>
        <w:t>关联项目中的专业分包单位、劳务分包单位。（图10、图11）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drawing>
          <wp:inline distT="0" distB="0" distL="114300" distR="114300">
            <wp:extent cx="5267960" cy="2611755"/>
            <wp:effectExtent l="0" t="0" r="8890" b="17145"/>
            <wp:docPr id="41" name="图片 41" descr="153689584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1536895842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11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hint="eastAsia"/>
        </w:rPr>
        <w:t>图10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drawing>
          <wp:inline distT="0" distB="0" distL="114300" distR="114300">
            <wp:extent cx="5272405" cy="2637790"/>
            <wp:effectExtent l="0" t="0" r="4445" b="10160"/>
            <wp:docPr id="42" name="图片 42" descr="153689606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1536896060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637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hint="eastAsia"/>
        </w:rPr>
        <w:t>图11</w:t>
      </w:r>
    </w:p>
    <w:p>
      <w:pPr>
        <w:numPr>
          <w:ilvl w:val="0"/>
          <w:numId w:val="8"/>
        </w:numPr>
        <w:wordWrap w:val="0"/>
        <w:autoSpaceDE w:val="0"/>
        <w:autoSpaceDN w:val="0"/>
        <w:ind w:firstLine="420"/>
        <w:rPr>
          <w:rFonts w:ascii="仿宋_GB2312" w:eastAsia="仿宋_GB2312" w:hAnsi="仿宋_GB2312" w:cs="仿宋_GB2312"/>
          <w:color w:val="000000" w:themeColor="text1"/>
          <w:sz w:val="32"/>
          <w:szCs w:val="32"/>
        </w:rPr>
      </w:pPr>
      <w:r>
        <w:rPr>
          <w:rFonts w:ascii="仿宋_GB2312" w:eastAsia="仿宋_GB2312" w:hAnsi="仿宋_GB2312" w:cs="仿宋_GB2312" w:hint="eastAsia"/>
          <w:color w:val="000000" w:themeColor="text1"/>
          <w:sz w:val="32"/>
          <w:szCs w:val="32"/>
        </w:rPr>
        <w:t>同时，若项目有</w:t>
      </w:r>
      <w:r>
        <w:rPr>
          <w:rFonts w:ascii="仿宋_GB2312" w:eastAsia="仿宋_GB2312" w:hAnsi="仿宋_GB2312" w:cs="仿宋_GB2312" w:hint="eastAsia"/>
          <w:color w:val="000000" w:themeColor="text1"/>
          <w:sz w:val="32"/>
          <w:szCs w:val="32"/>
          <w:lang w:eastAsia="zh-CN"/>
        </w:rPr>
        <w:t>一个或多个</w:t>
      </w:r>
      <w:r>
        <w:rPr>
          <w:rFonts w:ascii="仿宋_GB2312" w:eastAsia="仿宋_GB2312" w:hAnsi="仿宋_GB2312" w:cs="仿宋_GB2312" w:hint="eastAsia"/>
          <w:color w:val="000000" w:themeColor="text1"/>
          <w:sz w:val="32"/>
          <w:szCs w:val="32"/>
        </w:rPr>
        <w:t>许可证，则</w:t>
      </w:r>
      <w:r>
        <w:rPr>
          <w:rFonts w:ascii="仿宋_GB2312" w:eastAsia="仿宋_GB2312" w:hAnsi="仿宋_GB2312" w:cs="仿宋_GB2312" w:hint="eastAsia"/>
          <w:color w:val="000000" w:themeColor="text1"/>
          <w:sz w:val="32"/>
          <w:szCs w:val="32"/>
          <w:lang w:eastAsia="zh-CN"/>
        </w:rPr>
        <w:t>可填写相对应的信息</w:t>
      </w:r>
      <w:r>
        <w:rPr>
          <w:rFonts w:ascii="仿宋_GB2312" w:eastAsia="仿宋_GB2312" w:hAnsi="仿宋_GB2312" w:cs="仿宋_GB2312" w:hint="eastAsia"/>
          <w:color w:val="000000" w:themeColor="text1"/>
          <w:sz w:val="32"/>
          <w:szCs w:val="32"/>
        </w:rPr>
        <w:t>添</w:t>
      </w:r>
      <w:r>
        <w:rPr>
          <w:rFonts w:ascii="仿宋_GB2312" w:eastAsia="仿宋_GB2312" w:hAnsi="仿宋_GB2312" w:cs="仿宋_GB2312" w:hint="eastAsia"/>
          <w:color w:val="000000" w:themeColor="text1"/>
          <w:sz w:val="32"/>
          <w:szCs w:val="32"/>
          <w:lang w:eastAsia="zh-CN"/>
        </w:rPr>
        <w:t>加到监管</w:t>
      </w:r>
      <w:r>
        <w:rPr>
          <w:rFonts w:ascii="仿宋_GB2312" w:eastAsia="仿宋_GB2312" w:hAnsi="仿宋_GB2312" w:cs="仿宋_GB2312" w:hint="eastAsia"/>
          <w:color w:val="000000" w:themeColor="text1"/>
          <w:sz w:val="32"/>
          <w:szCs w:val="32"/>
        </w:rPr>
        <w:t>系统</w:t>
      </w:r>
      <w:r>
        <w:rPr>
          <w:rFonts w:ascii="仿宋_GB2312" w:eastAsia="仿宋_GB2312" w:hAnsi="仿宋_GB2312" w:cs="仿宋_GB2312" w:hint="eastAsia"/>
          <w:color w:val="000000" w:themeColor="text1"/>
          <w:sz w:val="32"/>
          <w:szCs w:val="32"/>
          <w:lang w:eastAsia="zh-CN"/>
        </w:rPr>
        <w:t>中</w:t>
      </w:r>
      <w:r>
        <w:rPr>
          <w:rFonts w:ascii="仿宋_GB2312" w:eastAsia="仿宋_GB2312" w:hAnsi="仿宋_GB2312" w:cs="仿宋_GB2312" w:hint="eastAsia"/>
          <w:color w:val="000000" w:themeColor="text1"/>
          <w:sz w:val="32"/>
          <w:szCs w:val="32"/>
        </w:rPr>
        <w:t>。（图12）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drawing>
          <wp:inline distT="0" distB="0" distL="114300" distR="114300">
            <wp:extent cx="5264785" cy="2620010"/>
            <wp:effectExtent l="0" t="0" r="12065" b="8890"/>
            <wp:docPr id="43" name="图片 43" descr="153689626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1536896269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620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hint="eastAsia"/>
        </w:rPr>
        <w:t>图12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24"/>
        </w:rPr>
        <w:t>添加项目施工许可证中，需要上传对应的施工许可证编号、许可证图片、合同图片信息。</w:t>
      </w:r>
    </w:p>
    <w:p>
      <w:pPr>
        <w:numPr>
          <w:ilvl w:val="0"/>
          <w:numId w:val="8"/>
        </w:numPr>
        <w:wordWrap w:val="0"/>
        <w:autoSpaceDE w:val="0"/>
        <w:autoSpaceDN w:val="0"/>
        <w:ind w:firstLine="42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接口设置：</w:t>
      </w:r>
      <w:r>
        <w:rPr>
          <w:rFonts w:ascii="仿宋_GB2312" w:eastAsia="仿宋_GB2312" w:hAnsi="仿宋_GB2312" w:cs="仿宋_GB2312" w:hint="eastAsia"/>
          <w:sz w:val="32"/>
          <w:szCs w:val="32"/>
          <w:lang w:eastAsia="zh-CN"/>
        </w:rPr>
        <w:t>点击“设置接口”，可</w:t>
      </w:r>
      <w:r>
        <w:rPr>
          <w:rFonts w:ascii="仿宋_GB2312" w:eastAsia="仿宋_GB2312" w:hAnsi="仿宋_GB2312" w:cs="仿宋_GB2312" w:hint="eastAsia"/>
          <w:sz w:val="32"/>
          <w:szCs w:val="32"/>
        </w:rPr>
        <w:t>通过数据接口来完成班组、工人、工资分账等信息的录入</w:t>
      </w:r>
      <w:r>
        <w:rPr>
          <w:rFonts w:ascii="仿宋_GB2312" w:eastAsia="仿宋_GB2312" w:hAnsi="仿宋_GB2312" w:cs="仿宋_GB2312" w:hint="eastAsia"/>
          <w:sz w:val="32"/>
          <w:szCs w:val="32"/>
          <w:lang w:eastAsia="zh-CN"/>
        </w:rPr>
        <w:t>、</w:t>
      </w:r>
      <w:r>
        <w:rPr>
          <w:rFonts w:ascii="仿宋_GB2312" w:eastAsia="仿宋_GB2312" w:hAnsi="仿宋_GB2312" w:cs="仿宋_GB2312" w:hint="eastAsia"/>
          <w:sz w:val="32"/>
          <w:szCs w:val="32"/>
        </w:rPr>
        <w:t>查看及调整。（图13）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drawing>
          <wp:inline distT="0" distB="0" distL="114300" distR="114300">
            <wp:extent cx="5267960" cy="2617470"/>
            <wp:effectExtent l="0" t="0" r="8890" b="11430"/>
            <wp:docPr id="44" name="图片 44" descr="153689656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1536896562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hint="eastAsia"/>
        </w:rPr>
        <w:t>图13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24"/>
        </w:rPr>
        <w:t>接口信息设置完成后，然后即可根据住建系统接口文档进行信息对接工作。</w:t>
      </w:r>
    </w:p>
    <w:p>
      <w:pPr>
        <w:numPr>
          <w:ilvl w:val="0"/>
          <w:numId w:val="8"/>
        </w:numPr>
        <w:wordWrap w:val="0"/>
        <w:autoSpaceDE w:val="0"/>
        <w:autoSpaceDN w:val="0"/>
        <w:ind w:firstLine="42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完成相关信息的录入后，需在工程信息页面进行项目信息“确认”，提交至后台管理人员审核。（图14）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drawing>
          <wp:inline distT="0" distB="0" distL="114300" distR="114300">
            <wp:extent cx="5267960" cy="1818640"/>
            <wp:effectExtent l="0" t="0" r="8890" b="10160"/>
            <wp:docPr id="45" name="图片 45" descr="153689688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1536896886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81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hint="eastAsia"/>
        </w:rPr>
        <w:t>图14</w:t>
      </w:r>
    </w:p>
    <w:p>
      <w:pPr>
        <w:numPr>
          <w:ilvl w:val="0"/>
          <w:numId w:val="6"/>
        </w:numPr>
        <w:ind w:firstLine="420" w:firstLineChars="200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项目管理</w:t>
      </w:r>
    </w:p>
    <w:p>
      <w:pPr>
        <w:numPr>
          <w:ilvl w:val="0"/>
          <w:numId w:val="9"/>
        </w:numPr>
        <w:wordWrap w:val="0"/>
        <w:autoSpaceDE w:val="0"/>
        <w:autoSpaceDN w:val="0"/>
        <w:ind w:firstLine="420" w:firstLine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  <w:lang w:eastAsia="zh-CN"/>
        </w:rPr>
        <w:t>概述：</w:t>
      </w: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施工总承包单位申请的项目通过管理员审核通过后，即可对项目的各类信息如实名制、考勤、工资分账、事件记录等进行操作管理。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4785" cy="1668145"/>
            <wp:effectExtent l="0" t="0" r="12065" b="8255"/>
            <wp:docPr id="1" name="图片 1" descr="153689932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536899321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668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hint="eastAsia"/>
        </w:rPr>
        <w:t>图15</w:t>
      </w:r>
    </w:p>
    <w:p>
      <w:pPr>
        <w:numPr>
          <w:ilvl w:val="0"/>
          <w:numId w:val="9"/>
        </w:numPr>
        <w:wordWrap w:val="0"/>
        <w:autoSpaceDE w:val="0"/>
        <w:autoSpaceDN w:val="0"/>
        <w:ind w:firstLine="420" w:firstLine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实名制：项目的实名制信息包括班组、工人、现场专业人员、管理技术人员（等）。可手工录入或通过Excel文档批量导入。（图15）</w:t>
      </w:r>
    </w:p>
    <w:p>
      <w:pPr>
        <w:numPr>
          <w:ilvl w:val="0"/>
          <w:numId w:val="10"/>
        </w:numPr>
        <w:wordWrap w:val="0"/>
        <w:autoSpaceDE w:val="0"/>
        <w:autoSpaceDN w:val="0"/>
        <w:ind w:left="420" w:left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班组新增：输入班组工种、名称、班组长个人信息后提交。（图16）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7960" cy="2611755"/>
            <wp:effectExtent l="0" t="0" r="8890" b="17145"/>
            <wp:docPr id="2" name="图片 2" descr="153689984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536899848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11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hint="eastAsia"/>
        </w:rPr>
        <w:t>图16</w:t>
      </w:r>
    </w:p>
    <w:p>
      <w:pPr>
        <w:numPr>
          <w:ilvl w:val="0"/>
          <w:numId w:val="10"/>
        </w:numPr>
        <w:wordWrap w:val="0"/>
        <w:autoSpaceDE w:val="0"/>
        <w:autoSpaceDN w:val="0"/>
        <w:ind w:left="420" w:left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工人新增：选择工人所属公司、班组、工人个人信息后提交。（图17）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7960" cy="2611755"/>
            <wp:effectExtent l="0" t="0" r="8890" b="17145"/>
            <wp:docPr id="3" name="图片 3" descr="153690006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536900068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11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hint="eastAsia"/>
        </w:rPr>
        <w:t>图17</w:t>
      </w:r>
    </w:p>
    <w:p>
      <w:pPr>
        <w:numPr>
          <w:ilvl w:val="0"/>
          <w:numId w:val="10"/>
        </w:numPr>
        <w:wordWrap w:val="0"/>
        <w:autoSpaceDE w:val="0"/>
        <w:autoSpaceDN w:val="0"/>
        <w:ind w:left="420" w:left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现场专业人员/管理技术人员：施工总承包填写项目中的现场专业人员或管理技术人员信息时，需要填写岗位、对应人员的身份证上的基本信息以及登录系统的账号密码信息。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7960" cy="2617470"/>
            <wp:effectExtent l="0" t="0" r="8890" b="11430"/>
            <wp:docPr id="4" name="图片 4" descr="153690503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536905036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hint="eastAsia"/>
        </w:rPr>
        <w:t>图18</w:t>
      </w:r>
    </w:p>
    <w:p>
      <w:pPr>
        <w:numPr>
          <w:ilvl w:val="0"/>
          <w:numId w:val="9"/>
        </w:numPr>
        <w:wordWrap w:val="0"/>
        <w:autoSpaceDE w:val="0"/>
        <w:autoSpaceDN w:val="0"/>
        <w:ind w:firstLine="420" w:firstLine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考勤信息：</w:t>
      </w:r>
    </w:p>
    <w:p>
      <w:pPr>
        <w:numPr>
          <w:ilvl w:val="0"/>
          <w:numId w:val="11"/>
        </w:numPr>
        <w:wordWrap w:val="0"/>
        <w:autoSpaceDE w:val="0"/>
        <w:autoSpaceDN w:val="0"/>
        <w:ind w:firstLine="42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补录工人的考勤记录信息：系统需要通过数据接口实时录入考勤信息。如需补录过往信息，需通过手工录入或批量导入进行补录。</w:t>
      </w:r>
    </w:p>
    <w:p>
      <w:pPr>
        <w:numPr>
          <w:ilvl w:val="0"/>
          <w:numId w:val="11"/>
        </w:numPr>
        <w:wordWrap w:val="0"/>
        <w:autoSpaceDE w:val="0"/>
        <w:autoSpaceDN w:val="0"/>
        <w:ind w:firstLine="42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选择左侧菜单项“项目”模块的考勤管理项，进入考勤报表页面，点击右侧的“新增考勤”即可补录考勤信息。（图19）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7960" cy="2620010"/>
            <wp:effectExtent l="0" t="0" r="8890" b="8890"/>
            <wp:docPr id="28" name="图片 28" descr="153690556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1536905569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20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hint="eastAsia"/>
        </w:rPr>
        <w:t>图19</w:t>
      </w:r>
    </w:p>
    <w:p>
      <w:pPr>
        <w:numPr>
          <w:ilvl w:val="0"/>
          <w:numId w:val="11"/>
        </w:numPr>
        <w:wordWrap w:val="0"/>
        <w:autoSpaceDE w:val="0"/>
        <w:autoSpaceDN w:val="0"/>
        <w:ind w:firstLine="42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选择补录的人员信息，再填入补录的上下班时间（图20）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7960" cy="2614930"/>
            <wp:effectExtent l="0" t="0" r="8890" b="13970"/>
            <wp:docPr id="29" name="图片 29" descr="153690570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1536905705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14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hint="eastAsia"/>
        </w:rPr>
        <w:t>图20</w:t>
      </w:r>
    </w:p>
    <w:p>
      <w:pPr>
        <w:numPr>
          <w:ilvl w:val="0"/>
          <w:numId w:val="9"/>
        </w:numPr>
        <w:wordWrap w:val="0"/>
        <w:autoSpaceDE w:val="0"/>
        <w:autoSpaceDN w:val="0"/>
        <w:ind w:firstLine="420" w:firstLine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工资分账：工资分账是管理项目中施工总包单位与专业分包单位、劳务分包单位之间的分帐款/工资款金额拨付计划与记录，以及企业与建筑工人之间的工资款拨付计划/拨付记录信息。（图21）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7960" cy="1769745"/>
            <wp:effectExtent l="0" t="0" r="8890" b="1905"/>
            <wp:docPr id="30" name="图片 30" descr="153690581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1536905814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769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hint="eastAsia"/>
        </w:rPr>
        <w:t>图21</w:t>
      </w:r>
    </w:p>
    <w:p>
      <w:pPr>
        <w:numPr>
          <w:ilvl w:val="0"/>
          <w:numId w:val="12"/>
        </w:numPr>
        <w:wordWrap w:val="0"/>
        <w:autoSpaceDE w:val="0"/>
        <w:autoSpaceDN w:val="0"/>
        <w:ind w:left="420" w:left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分帐款拨付计划/工资款拨付计划/工资发放计划：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点击上方对应选项卡，即可进行对应计划的新增。（图22）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7960" cy="2609215"/>
            <wp:effectExtent l="0" t="0" r="8890" b="635"/>
            <wp:docPr id="46" name="图片 46" descr="153690618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1536906181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09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hint="eastAsia"/>
        </w:rPr>
        <w:t>图22</w:t>
      </w:r>
    </w:p>
    <w:p>
      <w:pPr>
        <w:numPr>
          <w:ilvl w:val="0"/>
          <w:numId w:val="12"/>
        </w:numPr>
        <w:wordWrap w:val="0"/>
        <w:autoSpaceDE w:val="0"/>
        <w:autoSpaceDN w:val="0"/>
        <w:ind w:left="420" w:left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分帐款拨付/工资款拨付：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点击上方对应选项卡，进入新增页面，选择拨付账号、收款方信息、交易信息后，即可提交。（图23）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7960" cy="2622550"/>
            <wp:effectExtent l="0" t="0" r="8890" b="6350"/>
            <wp:docPr id="47" name="图片 47" descr="15369065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153690658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2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hint="eastAsia"/>
        </w:rPr>
        <w:t>图23</w:t>
      </w:r>
    </w:p>
    <w:p>
      <w:pPr>
        <w:numPr>
          <w:ilvl w:val="0"/>
          <w:numId w:val="12"/>
        </w:numPr>
        <w:wordWrap w:val="0"/>
        <w:autoSpaceDE w:val="0"/>
        <w:autoSpaceDN w:val="0"/>
        <w:ind w:left="420" w:left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工资发放：施工单位对工人发放工资后的信息记录。选择发放工资的工人信息后填写工资发放细节信息（图24，图25）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7960" cy="2625725"/>
            <wp:effectExtent l="0" t="0" r="8890" b="3175"/>
            <wp:docPr id="48" name="图片 48" descr="153690689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1536906890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2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hint="eastAsia"/>
        </w:rPr>
        <w:t>图24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2245" cy="2609215"/>
            <wp:effectExtent l="0" t="0" r="14605" b="635"/>
            <wp:docPr id="49" name="图片 49" descr="153690698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1536906982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609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hint="eastAsia"/>
        </w:rPr>
        <w:t>图25</w:t>
      </w:r>
    </w:p>
    <w:p>
      <w:pPr>
        <w:numPr>
          <w:ilvl w:val="0"/>
          <w:numId w:val="12"/>
        </w:numPr>
        <w:wordWrap w:val="0"/>
        <w:autoSpaceDE w:val="0"/>
        <w:autoSpaceDN w:val="0"/>
        <w:ind w:left="420" w:left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工资专用账户</w:t>
      </w: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  <w:lang w:eastAsia="zh-CN"/>
        </w:rPr>
        <w:t>：</w:t>
      </w: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用于管理施工单位中专用于工资发放的银行卡信息。（图26）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7960" cy="2606675"/>
            <wp:effectExtent l="0" t="0" r="8890" b="3175"/>
            <wp:docPr id="50" name="图片 50" descr="153690722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1536907220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06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hint="eastAsia"/>
        </w:rPr>
        <w:t>图26</w:t>
      </w:r>
    </w:p>
    <w:p>
      <w:pPr>
        <w:numPr>
          <w:ilvl w:val="0"/>
          <w:numId w:val="9"/>
        </w:numPr>
        <w:wordWrap w:val="0"/>
        <w:autoSpaceDE w:val="0"/>
        <w:autoSpaceDN w:val="0"/>
        <w:ind w:firstLine="420" w:firstLine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预警信息：预警信息是系统自动对项目施工过程中产生的各类预警提示信息，如工人信息不正确、工人日工时超出、施工单位多月未发工资等预警信息。（图27）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2245" cy="1884680"/>
            <wp:effectExtent l="0" t="0" r="14605" b="1270"/>
            <wp:docPr id="51" name="图片 51" descr="153690735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1536907354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884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hint="eastAsia"/>
        </w:rPr>
        <w:t>图27</w:t>
      </w:r>
    </w:p>
    <w:p>
      <w:pPr>
        <w:numPr>
          <w:ilvl w:val="0"/>
          <w:numId w:val="9"/>
        </w:numPr>
        <w:wordWrap w:val="0"/>
        <w:autoSpaceDE w:val="0"/>
        <w:autoSpaceDN w:val="0"/>
        <w:ind w:firstLine="420" w:firstLine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事件记录：用户施工单位在项目施工过程中，工人闹事或其他重大事件的记录。当此类工人再次添加进项目时，系统将自动做出预警提示。（图28，29，30）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7960" cy="1618615"/>
            <wp:effectExtent l="0" t="0" r="8890" b="635"/>
            <wp:docPr id="52" name="图片 52" descr="153690755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1536907550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618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</w:pPr>
      <w:r>
        <w:rPr>
          <w:rFonts w:hint="eastAsia"/>
        </w:rPr>
        <w:t>图28</w:t>
      </w:r>
    </w:p>
    <w:p>
      <w:pPr>
        <w:wordWrap w:val="0"/>
        <w:autoSpaceDE w:val="0"/>
        <w:autoSpaceDN w:val="0"/>
        <w:jc w:val="center"/>
      </w:pPr>
      <w:r>
        <w:rPr>
          <w:rFonts w:hint="eastAsia"/>
        </w:rPr>
        <w:drawing>
          <wp:inline distT="0" distB="0" distL="114300" distR="114300">
            <wp:extent cx="5264785" cy="2630805"/>
            <wp:effectExtent l="0" t="0" r="12065" b="17145"/>
            <wp:docPr id="54" name="图片 54" descr="153690781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1536907816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630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</w:pPr>
      <w:r>
        <w:rPr>
          <w:rFonts w:hint="eastAsia"/>
        </w:rPr>
        <w:t>图29</w:t>
      </w:r>
    </w:p>
    <w:p>
      <w:pPr>
        <w:wordWrap w:val="0"/>
        <w:autoSpaceDE w:val="0"/>
        <w:autoSpaceDN w:val="0"/>
        <w:jc w:val="center"/>
        <w:rPr>
          <w:rFonts w:hint="eastAsia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7960" cy="2609215"/>
            <wp:effectExtent l="0" t="0" r="8890" b="635"/>
            <wp:docPr id="53" name="图片 53" descr="153690778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1536907783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09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图30</w:t>
      </w:r>
    </w:p>
    <w:p>
      <w:pPr>
        <w:wordWrap w:val="0"/>
        <w:autoSpaceDE w:val="0"/>
        <w:autoSpaceDN w:val="0"/>
        <w:jc w:val="center"/>
        <w:rPr>
          <w:rFonts w:hint="eastAsia"/>
        </w:rPr>
      </w:pPr>
    </w:p>
    <w:p>
      <w:pPr>
        <w:wordWrap w:val="0"/>
        <w:autoSpaceDE w:val="0"/>
        <w:autoSpaceDN w:val="0"/>
        <w:jc w:val="center"/>
        <w:rPr>
          <w:rFonts w:hint="eastAsia"/>
        </w:rPr>
      </w:pPr>
    </w:p>
    <w:p>
      <w:pPr>
        <w:wordWrap w:val="0"/>
        <w:autoSpaceDE w:val="0"/>
        <w:autoSpaceDN w:val="0"/>
        <w:jc w:val="center"/>
        <w:rPr>
          <w:rFonts w:hint="eastAsia"/>
        </w:rPr>
      </w:pPr>
    </w:p>
    <w:p>
      <w:pPr>
        <w:wordWrap w:val="0"/>
        <w:autoSpaceDE w:val="0"/>
        <w:autoSpaceDN w:val="0"/>
        <w:jc w:val="center"/>
        <w:rPr>
          <w:rFonts w:hint="eastAsia"/>
        </w:rPr>
      </w:pPr>
    </w:p>
    <w:p>
      <w:pPr>
        <w:numPr>
          <w:ilvl w:val="0"/>
          <w:numId w:val="6"/>
        </w:numPr>
        <w:ind w:firstLine="420" w:firstLineChars="200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企业信息</w:t>
      </w:r>
    </w:p>
    <w:p>
      <w:pPr>
        <w:numPr>
          <w:ilvl w:val="0"/>
          <w:numId w:val="13"/>
        </w:numPr>
        <w:wordWrap w:val="0"/>
        <w:autoSpaceDE w:val="0"/>
        <w:autoSpaceDN w:val="0"/>
        <w:ind w:firstLine="420" w:firstLine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施工单位可对注册时填写的公司信息进行更新更正。（图31， 32）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7960" cy="2611755"/>
            <wp:effectExtent l="0" t="0" r="8890" b="17145"/>
            <wp:docPr id="55" name="图片 55" descr="153690793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1536907934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11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hint="eastAsia"/>
        </w:rPr>
        <w:t>图31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7960" cy="2598420"/>
            <wp:effectExtent l="0" t="0" r="8890" b="11430"/>
            <wp:docPr id="56" name="图片 56" descr="153690796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 descr="1536907966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598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hint="eastAsia"/>
        </w:rPr>
        <w:t>图32</w:t>
      </w:r>
    </w:p>
    <w:p>
      <w:pPr>
        <w:numPr>
          <w:ilvl w:val="0"/>
          <w:numId w:val="6"/>
        </w:numPr>
        <w:ind w:firstLine="420" w:firstLineChars="200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办事指南</w:t>
      </w:r>
    </w:p>
    <w:p>
      <w:pPr>
        <w:numPr>
          <w:ilvl w:val="0"/>
          <w:numId w:val="14"/>
        </w:numPr>
        <w:wordWrap w:val="0"/>
        <w:autoSpaceDE w:val="0"/>
        <w:autoSpaceDN w:val="0"/>
        <w:ind w:firstLine="420" w:firstLine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施工单位可浏览后台政府部门发布的政策法规、公告、办事流程、各类问题解答等信息。（图33，34）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4785" cy="2611755"/>
            <wp:effectExtent l="0" t="0" r="12065" b="17145"/>
            <wp:docPr id="57" name="图片 57" descr="153690811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 descr="1536908114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611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hint="eastAsia"/>
        </w:rPr>
        <w:t>图33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drawing>
          <wp:inline distT="0" distB="0" distL="114300" distR="114300">
            <wp:extent cx="5264785" cy="2620010"/>
            <wp:effectExtent l="0" t="0" r="12065" b="8890"/>
            <wp:docPr id="58" name="图片 58" descr="153690814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1536908149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620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autoSpaceDE w:val="0"/>
        <w:autoSpaceDN w:val="0"/>
        <w:jc w:val="center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hint="eastAsia"/>
        </w:rPr>
        <w:t>图34</w:t>
      </w:r>
    </w:p>
    <w:p>
      <w:pPr>
        <w:numPr>
          <w:ilvl w:val="0"/>
          <w:numId w:val="6"/>
        </w:numPr>
        <w:ind w:firstLine="420" w:firstLineChars="200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批量导入模板</w:t>
      </w:r>
    </w:p>
    <w:p>
      <w:pPr>
        <w:wordWrap w:val="0"/>
        <w:autoSpaceDE w:val="0"/>
        <w:autoSpaceDN w:val="0"/>
        <w:ind w:left="420" w:firstLine="420" w:leftChars="20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32"/>
          <w:szCs w:val="32"/>
        </w:rPr>
        <w:t>施工单位可根据批量导入的模板进行项目相关信息的批量导入操作。具体请参考Excel导入说明书（附件）。</w:t>
      </w:r>
    </w:p>
    <w:p>
      <w:pPr>
        <w:wordWrap w:val="0"/>
        <w:autoSpaceDE w:val="0"/>
        <w:autoSpaceDN w:val="0"/>
        <w:rPr>
          <w:rFonts w:ascii="仿宋_GB2312" w:eastAsia="仿宋_GB2312" w:hAnsi="仿宋_GB2312" w:cs="仿宋_GB2312"/>
          <w:snapToGrid w:val="0"/>
          <w:kern w:val="0"/>
          <w:sz w:val="32"/>
          <w:szCs w:val="32"/>
        </w:rPr>
      </w:pPr>
    </w:p>
    <w:p>
      <w:pPr>
        <w:rPr>
          <w:rFonts w:ascii="仿宋_GB2312" w:eastAsia="仿宋_GB2312" w:hAnsi="仿宋_GB2312" w:cs="仿宋_GB2312"/>
          <w:b/>
          <w:bCs/>
          <w:sz w:val="32"/>
          <w:szCs w:val="32"/>
        </w:rPr>
      </w:pPr>
      <w:bookmarkStart w:id="0" w:name="_GoBack"/>
      <w:bookmarkEnd w:id="0"/>
    </w:p>
    <w:p/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86"/>
    <w:family w:val="auto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A8C9D058"/>
    <w:multiLevelType w:val="singleLevel"/>
    <w:tmpl w:val="A8C9D058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C1AD992A"/>
    <w:multiLevelType w:val="singleLevel"/>
    <w:tmpl w:val="C1AD992A"/>
    <w:lvl w:ilvl="0">
      <w:start w:val="1"/>
      <w:numFmt w:val="decimal"/>
      <w:suff w:val="nothing"/>
      <w:lvlText w:val="（%1）"/>
      <w:lvlJc w:val="left"/>
    </w:lvl>
  </w:abstractNum>
  <w:abstractNum w:abstractNumId="2">
    <w:nsid w:val="E458126B"/>
    <w:multiLevelType w:val="singleLevel"/>
    <w:tmpl w:val="E458126B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122D3C35"/>
    <w:multiLevelType w:val="singleLevel"/>
    <w:tmpl w:val="122D3C35"/>
    <w:lvl w:ilvl="0">
      <w:start w:val="1"/>
      <w:numFmt w:val="decimal"/>
      <w:suff w:val="nothing"/>
      <w:lvlText w:val="（%1）"/>
      <w:lvlJc w:val="left"/>
    </w:lvl>
  </w:abstractNum>
  <w:abstractNum w:abstractNumId="4">
    <w:nsid w:val="2D7E330C"/>
    <w:multiLevelType w:val="singleLevel"/>
    <w:tmpl w:val="2D7E330C"/>
    <w:lvl w:ilvl="0">
      <w:start w:val="1"/>
      <w:numFmt w:val="decimal"/>
      <w:suff w:val="nothing"/>
      <w:lvlText w:val="（%1）"/>
      <w:lvlJc w:val="left"/>
    </w:lvl>
  </w:abstractNum>
  <w:abstractNum w:abstractNumId="5">
    <w:nsid w:val="3F0C4F0C"/>
    <w:multiLevelType w:val="singleLevel"/>
    <w:tmpl w:val="3F0C4F0C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6">
    <w:nsid w:val="4CD286C8"/>
    <w:multiLevelType w:val="singleLevel"/>
    <w:tmpl w:val="4CD286C8"/>
    <w:lvl w:ilvl="0">
      <w:start w:val="1"/>
      <w:numFmt w:val="decimal"/>
      <w:suff w:val="nothing"/>
      <w:lvlText w:val="（%1）"/>
      <w:lvlJc w:val="left"/>
    </w:lvl>
  </w:abstractNum>
  <w:abstractNum w:abstractNumId="7">
    <w:nsid w:val="5805D948"/>
    <w:multiLevelType w:val="singleLevel"/>
    <w:tmpl w:val="5805D948"/>
    <w:lvl w:ilvl="0">
      <w:start w:val="1"/>
      <w:numFmt w:val="chineseCounting"/>
      <w:suff w:val="nothing"/>
      <w:lvlText w:val="%1、"/>
      <w:lvlJc w:val="left"/>
    </w:lvl>
  </w:abstractNum>
  <w:abstractNum w:abstractNumId="8">
    <w:nsid w:val="5805D95F"/>
    <w:multiLevelType w:val="singleLevel"/>
    <w:tmpl w:val="5805D95F"/>
    <w:lvl w:ilvl="0">
      <w:start w:val="1"/>
      <w:numFmt w:val="chineseCounting"/>
      <w:suff w:val="nothing"/>
      <w:lvlText w:val="（%1）"/>
      <w:lvlJc w:val="left"/>
    </w:lvl>
  </w:abstractNum>
  <w:abstractNum w:abstractNumId="9">
    <w:nsid w:val="5805DCD9"/>
    <w:multiLevelType w:val="singleLevel"/>
    <w:tmpl w:val="5805DCD9"/>
    <w:lvl w:ilvl="0">
      <w:start w:val="2"/>
      <w:numFmt w:val="chineseCounting"/>
      <w:suff w:val="nothing"/>
      <w:lvlText w:val="%1、"/>
      <w:lvlJc w:val="left"/>
    </w:lvl>
  </w:abstractNum>
  <w:abstractNum w:abstractNumId="10">
    <w:nsid w:val="5805DCE8"/>
    <w:multiLevelType w:val="singleLevel"/>
    <w:tmpl w:val="5805DCE8"/>
    <w:lvl w:ilvl="0">
      <w:start w:val="1"/>
      <w:numFmt w:val="chineseCounting"/>
      <w:suff w:val="nothing"/>
      <w:lvlText w:val="（%1）"/>
      <w:lvlJc w:val="left"/>
    </w:lvl>
  </w:abstractNum>
  <w:abstractNum w:abstractNumId="11">
    <w:nsid w:val="58073904"/>
    <w:multiLevelType w:val="singleLevel"/>
    <w:tmpl w:val="58073904"/>
    <w:lvl w:ilvl="0">
      <w:start w:val="3"/>
      <w:numFmt w:val="decimal"/>
      <w:suff w:val="nothing"/>
      <w:lvlText w:val="%1."/>
      <w:lvlJc w:val="left"/>
    </w:lvl>
  </w:abstractNum>
  <w:abstractNum w:abstractNumId="12">
    <w:nsid w:val="58073AD6"/>
    <w:multiLevelType w:val="singleLevel"/>
    <w:tmpl w:val="58073AD6"/>
    <w:lvl w:ilvl="0">
      <w:start w:val="2"/>
      <w:numFmt w:val="chineseCounting"/>
      <w:suff w:val="nothing"/>
      <w:lvlText w:val="（%1）"/>
      <w:lvlJc w:val="left"/>
    </w:lvl>
  </w:abstractNum>
  <w:abstractNum w:abstractNumId="13">
    <w:nsid w:val="79F4EF2D"/>
    <w:multiLevelType w:val="singleLevel"/>
    <w:tmpl w:val="79F4EF2D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7"/>
  </w:num>
  <w:num w:numId="2">
    <w:abstractNumId w:val="8"/>
  </w:num>
  <w:num w:numId="3">
    <w:abstractNumId w:val="9"/>
  </w:num>
  <w:num w:numId="4">
    <w:abstractNumId w:val="10"/>
  </w:num>
  <w:num w:numId="5">
    <w:abstractNumId w:val="11"/>
  </w:num>
  <w:num w:numId="6">
    <w:abstractNumId w:val="12"/>
  </w:num>
  <w:num w:numId="7">
    <w:abstractNumId w:val="13"/>
  </w:num>
  <w:num w:numId="8">
    <w:abstractNumId w:val="4"/>
  </w:num>
  <w:num w:numId="9">
    <w:abstractNumId w:val="0"/>
  </w:num>
  <w:num w:numId="10">
    <w:abstractNumId w:val="1"/>
  </w:num>
  <w:num w:numId="11">
    <w:abstractNumId w:val="3"/>
  </w:num>
  <w:num w:numId="12">
    <w:abstractNumId w:val="6"/>
  </w:num>
  <w:num w:numId="13">
    <w:abstractNumId w:val="2"/>
  </w:num>
  <w:num w:numId="14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bordersDoNotSurroundHeader/>
  <w:bordersDoNotSurroundFooter/>
  <w:doNotTrackMoves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hAnsi="Times New Roman" w:eastAsiaTheme="minorEastAsia" w:cs="Times New Roma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/>
    <w:lsdException w:name="annotation subject" w:semiHidden="0" w:uiPriority="0" w:unhideWhenUsed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Balloon Text" w:semiHidden="0" w:uiPriority="0" w:unhideWhenUsed="0"/>
    <w:lsdException w:name="Table Grid" w:semiHidden="0" w:uiPriority="0" w:unhideWhenUsed="0" w:qFormat="1"/>
    <w:lsdException w:name="Table Theme" w:uiPriority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">
    <w:name w:val="表格标题"/>
    <w:basedOn w:val="a0"/>
    <w:next w:val="a0"/>
    <w:qFormat/>
    <w:pPr>
      <w:jc w:val="center"/>
    </w:pPr>
    <w:rPr>
      <w:b/>
    </w:rPr>
  </w:style>
  <w:style w:type="paragraph" w:customStyle="1" w:styleId="a0">
    <w:name w:val="表格正文"/>
    <w:basedOn w:val="Normal"/>
    <w:qFormat/>
    <w:pPr>
      <w:textAlignment w:val="baseline"/>
    </w:pPr>
  </w:style>
  <w:style w:type="paragraph" w:customStyle="1" w:styleId="08-sinobest-c">
    <w:name w:val="08-sinobest-表格c（内容）"/>
    <w:basedOn w:val="Normal"/>
    <w:qFormat/>
    <w:pPr>
      <w:spacing w:line="360" w:lineRule="auto"/>
      <w:jc w:val="center"/>
    </w:pPr>
    <w:rPr>
      <w:szCs w:val="2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image" Target="media/image15.png" /><Relationship Id="rId2" Type="http://schemas.openxmlformats.org/officeDocument/2006/relationships/webSettings" Target="webSettings.xml" /><Relationship Id="rId20" Type="http://schemas.openxmlformats.org/officeDocument/2006/relationships/image" Target="media/image16.png" /><Relationship Id="rId21" Type="http://schemas.openxmlformats.org/officeDocument/2006/relationships/image" Target="media/image17.png" /><Relationship Id="rId22" Type="http://schemas.openxmlformats.org/officeDocument/2006/relationships/image" Target="media/image18.png" /><Relationship Id="rId23" Type="http://schemas.openxmlformats.org/officeDocument/2006/relationships/image" Target="media/image19.png" /><Relationship Id="rId24" Type="http://schemas.openxmlformats.org/officeDocument/2006/relationships/image" Target="media/image20.png" /><Relationship Id="rId25" Type="http://schemas.openxmlformats.org/officeDocument/2006/relationships/image" Target="media/image21.png" /><Relationship Id="rId26" Type="http://schemas.openxmlformats.org/officeDocument/2006/relationships/image" Target="media/image22.png" /><Relationship Id="rId27" Type="http://schemas.openxmlformats.org/officeDocument/2006/relationships/image" Target="media/image23.png" /><Relationship Id="rId28" Type="http://schemas.openxmlformats.org/officeDocument/2006/relationships/image" Target="media/image24.png" /><Relationship Id="rId29" Type="http://schemas.openxmlformats.org/officeDocument/2006/relationships/image" Target="media/image25.png" /><Relationship Id="rId3" Type="http://schemas.openxmlformats.org/officeDocument/2006/relationships/fontTable" Target="fontTable.xml" /><Relationship Id="rId30" Type="http://schemas.openxmlformats.org/officeDocument/2006/relationships/image" Target="media/image26.png" /><Relationship Id="rId31" Type="http://schemas.openxmlformats.org/officeDocument/2006/relationships/image" Target="media/image27.png" /><Relationship Id="rId32" Type="http://schemas.openxmlformats.org/officeDocument/2006/relationships/image" Target="media/image28.png" /><Relationship Id="rId33" Type="http://schemas.openxmlformats.org/officeDocument/2006/relationships/image" Target="media/image29.png" /><Relationship Id="rId34" Type="http://schemas.openxmlformats.org/officeDocument/2006/relationships/image" Target="media/image30.png" /><Relationship Id="rId35" Type="http://schemas.openxmlformats.org/officeDocument/2006/relationships/image" Target="media/image31.png" /><Relationship Id="rId36" Type="http://schemas.openxmlformats.org/officeDocument/2006/relationships/image" Target="media/image32.png" /><Relationship Id="rId37" Type="http://schemas.openxmlformats.org/officeDocument/2006/relationships/image" Target="media/image33.png" /><Relationship Id="rId38" Type="http://schemas.openxmlformats.org/officeDocument/2006/relationships/image" Target="media/image34.png" /><Relationship Id="rId39" Type="http://schemas.openxmlformats.org/officeDocument/2006/relationships/image" Target="media/image35.png" /><Relationship Id="rId4" Type="http://schemas.openxmlformats.org/officeDocument/2006/relationships/customXml" Target="../customXml/item1.xml" /><Relationship Id="rId40" Type="http://schemas.openxmlformats.org/officeDocument/2006/relationships/theme" Target="theme/theme1.xml" /><Relationship Id="rId41" Type="http://schemas.openxmlformats.org/officeDocument/2006/relationships/numbering" Target="numbering.xml" /><Relationship Id="rId42" Type="http://schemas.openxmlformats.org/officeDocument/2006/relationships/styles" Target="styles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20</Pages>
  <Words>380</Words>
  <Characters>2166</Characters>
  <Application>Microsoft Office Word</Application>
  <DocSecurity>0</DocSecurity>
  <Lines>18</Lines>
  <Paragraphs>5</Paragraphs>
  <ScaleCrop>false</ScaleCrop>
  <Company/>
  <LinksUpToDate>false</LinksUpToDate>
  <CharactersWithSpaces>2541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屈潇潇</dc:creator>
  <cp:lastModifiedBy>Mango</cp:lastModifiedBy>
  <cp:revision>25</cp:revision>
  <dcterms:created xsi:type="dcterms:W3CDTF">2016-10-19T07:45:00Z</dcterms:created>
  <dcterms:modified xsi:type="dcterms:W3CDTF">2018-09-18T08:29:45Z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2052-10.1.0.7400</vt:lpwstr>
  </property>
</Properties>
</file>