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仿宋_GBK" w:hAnsi="方正仿宋_GBK" w:eastAsia="方正仿宋_GBK" w:cs="方正仿宋_GBK"/>
          <w:b/>
          <w:color w:val="auto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color w:val="auto"/>
          <w:kern w:val="2"/>
          <w:sz w:val="28"/>
          <w:szCs w:val="28"/>
          <w:lang w:eastAsia="zh-CN" w:bidi="ar"/>
        </w:rPr>
        <w:t>附件</w:t>
      </w:r>
      <w:r>
        <w:rPr>
          <w:rFonts w:hint="eastAsia" w:ascii="方正仿宋_GBK" w:hAnsi="方正仿宋_GBK" w:eastAsia="方正仿宋_GBK" w:cs="方正仿宋_GBK"/>
          <w:b/>
          <w:color w:val="auto"/>
          <w:kern w:val="2"/>
          <w:sz w:val="28"/>
          <w:szCs w:val="28"/>
          <w:lang w:val="en-US" w:eastAsia="zh-CN" w:bidi="ar"/>
        </w:rPr>
        <w:t>1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16"/>
          <w:rFonts w:hint="default" w:hAnsi="宋体" w:cs="楷体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lang w:bidi="ar"/>
        </w:rPr>
        <w:t>江门市工业和信息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化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lang w:bidi="ar"/>
        </w:rPr>
        <w:t>局202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lang w:bidi="ar"/>
        </w:rPr>
        <w:t xml:space="preserve">年普法责任清单 </w:t>
      </w:r>
      <w:r>
        <w:rPr>
          <w:rStyle w:val="16"/>
          <w:rFonts w:hint="default" w:hAnsi="宋体" w:cs="楷体"/>
          <w:sz w:val="44"/>
          <w:szCs w:val="44"/>
          <w:lang w:bidi="ar"/>
        </w:rPr>
        <w:t xml:space="preserve"> </w:t>
      </w:r>
    </w:p>
    <w:tbl>
      <w:tblPr>
        <w:tblStyle w:val="9"/>
        <w:tblW w:w="140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2055"/>
        <w:gridCol w:w="1665"/>
        <w:gridCol w:w="4065"/>
        <w:gridCol w:w="4410"/>
        <w:gridCol w:w="11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Header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bidi="ar"/>
              </w:rPr>
              <w:t>普法内容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bidi="ar"/>
              </w:rPr>
              <w:t>普法对象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bidi="ar"/>
              </w:rPr>
              <w:t>普法目标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bidi="ar"/>
              </w:rPr>
              <w:t>具体举措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 w:bidi="ar"/>
              </w:rPr>
              <w:t>责任科室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" w:eastAsia="zh-CN" w:bidi="ar"/>
              </w:rPr>
              <w:t>习近平法治思想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auto"/>
                <w:lang w:val="en" w:eastAsia="zh-CN" w:bidi="ar"/>
              </w:rPr>
              <w:t>、党的二十大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auto"/>
                <w:lang w:val="en-US" w:eastAsia="zh-CN" w:bidi="ar"/>
              </w:rPr>
              <w:t>及二十届三中、四中全会精神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全局及下属事业单位干部职工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auto"/>
                <w:lang w:val="en" w:eastAsia="zh-CN" w:bidi="ar"/>
              </w:rPr>
              <w:t>深刻领悟习近平法治思想的核心要义，将其作为普法工作的首要任务，坚持走中国特色社会主义法治道路。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将习近平法治思想列为党组理论学习中心组、党组（扩大）会议和党支部“三会一课”学习重点内容，开展集体学法。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机关党委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会各党支部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党内法规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全局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及下属事业单位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党员干部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auto"/>
                <w:lang w:val="en-US" w:eastAsia="zh-CN" w:bidi="ar"/>
              </w:rPr>
              <w:t>提高党员干部政治站位和廉洁自律意识，严明政治纪律和政治规矩。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auto"/>
                <w:lang w:val="en-US" w:eastAsia="zh-CN" w:bidi="ar"/>
              </w:rPr>
              <w:t>结合纪律教育学习月活动，通过警示教育大会、专题党课等形式，深入开展党纪学习教育。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机关党委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会各党支部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《中华人民共和国宪法》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全局及下属事业单位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干部职工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，有关企业及社会大众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弘扬宪法至上、法律至上精神，做到尊崇宪法、学习宪法、遵守宪法、维护宪法、运用宪法。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结合“12·4”国家宪法日和“宪法宣传周”，集中开展宪法宣传活动。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办公室会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各科室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《中华人民共和国民法典》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全局及下属事业单位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干部职工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阐释好民法典中的基本原则、基本要求和新规定新概念新精神，做学习、遵守、维护民法典的表率。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将民法典具体内容列入党组（扩大）会议重点学习内容，开展集体学法。组织全局干部职工开展学法考试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办公室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会各科室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《中华人民共和国国家安全法》《中华人民共和国保守国家秘密法实施条例》《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中华人民共和国无线电管制规定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》《中华人民共和国安全生产法》《中华人民共和国中小企业促进法》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《民用爆炸物品销售许可实施办法（修订）》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《保障中小企业款项支付条例》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/>
                <w:lang w:val="en-US" w:eastAsia="zh-CN" w:bidi="ar"/>
              </w:rPr>
              <w:t>《广东省制造业高质量发展促进条例》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《广东省数字经济发展促进条例》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highlight w:val="none"/>
                <w:shd w:val="clear" w:fill="auto"/>
                <w:lang w:val="en-US" w:eastAsia="zh-CN" w:bidi="ar"/>
              </w:rPr>
              <w:t>《广东省促进中小企业发展条例》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全局及下属事业单位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干部职工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，有关企业及社会大众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提高对相关政策法规的熟知度、知晓度、普及度，在全社会形成“尊法学法守法用法”的良好氛围。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 落实本单位学法和领导干部集体学法制度，邀请法律专家现场讲授相关的法律法规。</w:t>
            </w:r>
          </w:p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2.围绕热点难点问题向社会开展普法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针对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网络安全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无线电管理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安全生产、民营经济、中小企业款项支付、数字经济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公众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关心关注的热点问题，及时进行解读，引导舆论。</w:t>
            </w:r>
          </w:p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重点利用调研、宣贯会、培训会等各种方式，加强对相关法律法规的解读，以案释法。</w:t>
            </w:r>
          </w:p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4.创新普法工作方式方法。运用网站、公众号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、法治政府面对面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等开展法治宣传，方便群众及时了解最新工作政策及法律法规。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办公室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运行科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无线电科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装备科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电子科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中小企科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信息数字科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pgSz w:w="16838" w:h="11906" w:orient="landscape"/>
      <w:pgMar w:top="1713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20"/>
    <w:rsid w:val="00080BA3"/>
    <w:rsid w:val="000C4D90"/>
    <w:rsid w:val="001073B0"/>
    <w:rsid w:val="00312A6B"/>
    <w:rsid w:val="00336C03"/>
    <w:rsid w:val="003601E1"/>
    <w:rsid w:val="003E74FD"/>
    <w:rsid w:val="0042331A"/>
    <w:rsid w:val="004B42CF"/>
    <w:rsid w:val="004E73F9"/>
    <w:rsid w:val="004F3F98"/>
    <w:rsid w:val="004F73B2"/>
    <w:rsid w:val="005237AD"/>
    <w:rsid w:val="005B2320"/>
    <w:rsid w:val="00612A40"/>
    <w:rsid w:val="006D3288"/>
    <w:rsid w:val="00782E4D"/>
    <w:rsid w:val="008C4411"/>
    <w:rsid w:val="008D3804"/>
    <w:rsid w:val="008E005D"/>
    <w:rsid w:val="00951487"/>
    <w:rsid w:val="00974DE0"/>
    <w:rsid w:val="009859B9"/>
    <w:rsid w:val="00997CD5"/>
    <w:rsid w:val="009B5153"/>
    <w:rsid w:val="00A57108"/>
    <w:rsid w:val="00A81742"/>
    <w:rsid w:val="00AC1378"/>
    <w:rsid w:val="00BA05F1"/>
    <w:rsid w:val="00C24E42"/>
    <w:rsid w:val="00C503E8"/>
    <w:rsid w:val="00CF2F97"/>
    <w:rsid w:val="00D173E9"/>
    <w:rsid w:val="00D3648C"/>
    <w:rsid w:val="00D53BC6"/>
    <w:rsid w:val="00E32F2A"/>
    <w:rsid w:val="00F14ECD"/>
    <w:rsid w:val="00F16524"/>
    <w:rsid w:val="00F649A1"/>
    <w:rsid w:val="00FF6070"/>
    <w:rsid w:val="09E7BA5B"/>
    <w:rsid w:val="1BF67912"/>
    <w:rsid w:val="1C87288C"/>
    <w:rsid w:val="1FEFB6C9"/>
    <w:rsid w:val="20AE5DE5"/>
    <w:rsid w:val="21CB6FCC"/>
    <w:rsid w:val="23FA8D98"/>
    <w:rsid w:val="27BF6113"/>
    <w:rsid w:val="28E9002A"/>
    <w:rsid w:val="2D7B2A7A"/>
    <w:rsid w:val="2DF93BFA"/>
    <w:rsid w:val="2FFD08A5"/>
    <w:rsid w:val="3E71251E"/>
    <w:rsid w:val="4596640E"/>
    <w:rsid w:val="46FF3583"/>
    <w:rsid w:val="55FF667F"/>
    <w:rsid w:val="573F48C5"/>
    <w:rsid w:val="5D556877"/>
    <w:rsid w:val="5DA24247"/>
    <w:rsid w:val="5DE26416"/>
    <w:rsid w:val="5EFF4A11"/>
    <w:rsid w:val="5F76EA45"/>
    <w:rsid w:val="675F0FEE"/>
    <w:rsid w:val="67F5AD5E"/>
    <w:rsid w:val="691D08E4"/>
    <w:rsid w:val="6BAA4D5E"/>
    <w:rsid w:val="6F0E858D"/>
    <w:rsid w:val="6FA2BC8D"/>
    <w:rsid w:val="6FAF523B"/>
    <w:rsid w:val="73FF2C31"/>
    <w:rsid w:val="74B451F6"/>
    <w:rsid w:val="757D7189"/>
    <w:rsid w:val="77ADDB16"/>
    <w:rsid w:val="77E763BC"/>
    <w:rsid w:val="7ABF8E7D"/>
    <w:rsid w:val="7BBFB178"/>
    <w:rsid w:val="7CF328EC"/>
    <w:rsid w:val="7EAF0708"/>
    <w:rsid w:val="7F3E1A27"/>
    <w:rsid w:val="7F3F96EB"/>
    <w:rsid w:val="7F7F1EDC"/>
    <w:rsid w:val="7FE1E4A5"/>
    <w:rsid w:val="7FF33E77"/>
    <w:rsid w:val="8FDD92D2"/>
    <w:rsid w:val="9D6762CF"/>
    <w:rsid w:val="A9CEB699"/>
    <w:rsid w:val="B2F70AB5"/>
    <w:rsid w:val="B7FEF76F"/>
    <w:rsid w:val="BBFD19BE"/>
    <w:rsid w:val="BD77C53D"/>
    <w:rsid w:val="BE79F9BD"/>
    <w:rsid w:val="BED68063"/>
    <w:rsid w:val="BF7B2D80"/>
    <w:rsid w:val="BFFEFE13"/>
    <w:rsid w:val="C3FB0208"/>
    <w:rsid w:val="CEBFE05B"/>
    <w:rsid w:val="DADEC3E5"/>
    <w:rsid w:val="DBDF7914"/>
    <w:rsid w:val="DD875ECE"/>
    <w:rsid w:val="DDBE6C36"/>
    <w:rsid w:val="DF7F83D1"/>
    <w:rsid w:val="DFDBAACE"/>
    <w:rsid w:val="E58F6856"/>
    <w:rsid w:val="E5BF421D"/>
    <w:rsid w:val="EC7B537C"/>
    <w:rsid w:val="EFFED095"/>
    <w:rsid w:val="F7FF855C"/>
    <w:rsid w:val="F9B8D56B"/>
    <w:rsid w:val="FAE9FD04"/>
    <w:rsid w:val="FAFFC2CF"/>
    <w:rsid w:val="FB4DEB91"/>
    <w:rsid w:val="FC8974AB"/>
    <w:rsid w:val="FDFF9060"/>
    <w:rsid w:val="FF2E46DE"/>
    <w:rsid w:val="FF4EB151"/>
    <w:rsid w:val="FF7CEA81"/>
    <w:rsid w:val="FF97C78E"/>
    <w:rsid w:val="FFB72BFE"/>
    <w:rsid w:val="FFBDE1DE"/>
    <w:rsid w:val="FFDFA7AA"/>
    <w:rsid w:val="FFFB599D"/>
    <w:rsid w:val="FFFE6AEA"/>
    <w:rsid w:val="FFFEA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outlineLvl w:val="2"/>
    </w:pPr>
    <w:rPr>
      <w:rFonts w:hint="eastAsia" w:ascii="Times New Roman" w:hAnsi="Times New Roman" w:eastAsia="宋体" w:cs="Times New Roman"/>
      <w:b/>
      <w:kern w:val="2"/>
      <w:sz w:val="32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 w:line="24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批注框文本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font9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paragraph" w:customStyle="1" w:styleId="17">
    <w:name w:val="toc 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hint="default"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790</Characters>
  <Lines>6</Lines>
  <Paragraphs>1</Paragraphs>
  <TotalTime>0</TotalTime>
  <ScaleCrop>false</ScaleCrop>
  <LinksUpToDate>false</LinksUpToDate>
  <CharactersWithSpaces>927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2020-03-29T08:11:00Z</dcterms:created>
  <dc:creator>Administrator</dc:creator>
  <cp:lastModifiedBy>岑冠聪</cp:lastModifiedBy>
  <cp:lastPrinted>2024-04-07T10:29:00Z</cp:lastPrinted>
  <dcterms:modified xsi:type="dcterms:W3CDTF">2026-02-27T00:24:50Z</dcterms:modified>
  <dc:title>江门市工业和信息局2024年普法责任清单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E8AE747DD37C612F12C99F69436AAADC</vt:lpwstr>
  </property>
</Properties>
</file>