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江门市市场监督管理局</w:t>
      </w:r>
      <w:r>
        <w:rPr>
          <w:rFonts w:ascii="宋体" w:hAnsi="宋体" w:cs="仿宋_GB2312"/>
          <w:b/>
          <w:sz w:val="44"/>
          <w:szCs w:val="44"/>
        </w:rPr>
        <w:t>202</w:t>
      </w:r>
      <w:r>
        <w:rPr>
          <w:rFonts w:hint="eastAsia" w:ascii="宋体" w:hAnsi="宋体" w:cs="仿宋_GB2312"/>
          <w:b/>
          <w:sz w:val="44"/>
          <w:szCs w:val="44"/>
        </w:rPr>
        <w:t>6</w:t>
      </w:r>
      <w:r>
        <w:rPr>
          <w:rFonts w:ascii="宋体" w:hAnsi="宋体" w:cs="仿宋_GB2312"/>
          <w:b/>
          <w:sz w:val="44"/>
          <w:szCs w:val="44"/>
        </w:rPr>
        <w:t>年空调电器</w:t>
      </w:r>
    </w:p>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维修保养项目协议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0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color w:val="666666"/>
          <w:sz w:val="28"/>
          <w:szCs w:val="28"/>
          <w:shd w:val="clear" w:color="auto" w:fill="FFFFFF"/>
        </w:rPr>
      </w:pPr>
    </w:p>
    <w:p>
      <w:pPr>
        <w:widowControl/>
        <w:spacing w:line="50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甲、乙双方根据“江门市市场监督管理局2026年空调电器维修保养项目”（项目编号：</w:t>
      </w:r>
      <w:r>
        <w:rPr>
          <w:rFonts w:hint="eastAsia" w:ascii="仿宋" w:hAnsi="仿宋" w:eastAsia="仿宋" w:cs="仿宋"/>
          <w:sz w:val="28"/>
          <w:szCs w:val="28"/>
          <w:lang w:val="en-US" w:eastAsia="zh-CN"/>
        </w:rPr>
        <w:t>2026003</w:t>
      </w:r>
      <w:bookmarkStart w:id="0" w:name="_GoBack"/>
      <w:bookmarkEnd w:id="0"/>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协议如下</w:t>
      </w:r>
      <w:r>
        <w:rPr>
          <w:rFonts w:hint="eastAsia" w:ascii="仿宋" w:hAnsi="仿宋" w:eastAsia="仿宋" w:cs="仿宋"/>
          <w:color w:val="000000"/>
          <w:sz w:val="28"/>
          <w:szCs w:val="28"/>
        </w:rPr>
        <w:t xml:space="preserve">： </w:t>
      </w:r>
    </w:p>
    <w:p>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3"/>
        <w:widowControl/>
        <w:spacing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甲方委托乙方向甲方提供空调电器维修保养服务，具体服务内容及要求如下：</w:t>
      </w:r>
    </w:p>
    <w:p>
      <w:pPr>
        <w:pStyle w:val="13"/>
        <w:widowControl/>
        <w:spacing w:line="500" w:lineRule="exact"/>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1</w:t>
      </w:r>
      <w:r>
        <w:rPr>
          <w:rFonts w:hint="eastAsia" w:ascii="仿宋" w:hAnsi="仿宋" w:eastAsia="仿宋" w:cs="Times New Roman"/>
          <w:b/>
          <w:bCs/>
          <w:sz w:val="28"/>
          <w:szCs w:val="28"/>
        </w:rPr>
        <w:t>、空调常规维保服务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52"/>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425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设备名称</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维保内容</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服务频次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1</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空调机室内外热交换器</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高温蒸汽清洗</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年度</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2</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各运转部件，轴承的润滑油添加；运行电流测定，机体接地情况测定等</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年度</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3</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室内滤网</w:t>
            </w:r>
            <w:r>
              <w:rPr>
                <w:rFonts w:ascii="仿宋" w:hAnsi="仿宋" w:eastAsia="仿宋" w:cs="仿宋"/>
                <w:sz w:val="28"/>
                <w:szCs w:val="28"/>
              </w:rPr>
              <w:tab/>
            </w:r>
            <w:r>
              <w:rPr>
                <w:rFonts w:ascii="仿宋" w:hAnsi="仿宋" w:eastAsia="仿宋" w:cs="仿宋"/>
                <w:sz w:val="28"/>
                <w:szCs w:val="28"/>
              </w:rPr>
              <w:tab/>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清洗</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半年</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4</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空调机是否漏水，冷媒泄露情况，各部分螺钉松紧情况</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季度</w:t>
            </w:r>
            <w:r>
              <w:rPr>
                <w:rFonts w:ascii="仿宋" w:hAnsi="仿宋" w:eastAsia="仿宋" w:cs="仿宋"/>
                <w:sz w:val="28"/>
                <w:szCs w:val="28"/>
              </w:rPr>
              <w:t>/次</w:t>
            </w:r>
          </w:p>
        </w:tc>
      </w:tr>
    </w:tbl>
    <w:p>
      <w:pPr>
        <w:pStyle w:val="13"/>
        <w:widowControl/>
        <w:spacing w:line="500" w:lineRule="exact"/>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2</w:t>
      </w:r>
      <w:r>
        <w:rPr>
          <w:rFonts w:hint="eastAsia" w:ascii="仿宋" w:hAnsi="仿宋" w:eastAsia="仿宋" w:cs="Times New Roman"/>
          <w:b/>
          <w:bCs/>
          <w:sz w:val="28"/>
          <w:szCs w:val="28"/>
        </w:rPr>
        <w:t>、空调电器维修服务</w:t>
      </w:r>
    </w:p>
    <w:p>
      <w:pPr>
        <w:spacing w:line="500" w:lineRule="exact"/>
        <w:ind w:firstLine="560" w:firstLineChars="200"/>
        <w:rPr>
          <w:rFonts w:ascii="仿宋" w:hAnsi="仿宋" w:eastAsia="仿宋" w:cs="仿宋"/>
          <w:sz w:val="28"/>
          <w:szCs w:val="28"/>
          <w:u w:val="single"/>
        </w:rPr>
      </w:pPr>
      <w:r>
        <w:rPr>
          <w:rFonts w:hint="eastAsia" w:ascii="仿宋" w:hAnsi="仿宋" w:eastAsia="仿宋"/>
          <w:sz w:val="28"/>
          <w:szCs w:val="28"/>
        </w:rPr>
        <w:t>根据甲方实际需求，乙方向甲方提供</w:t>
      </w:r>
      <w:r>
        <w:rPr>
          <w:rFonts w:ascii="仿宋" w:hAnsi="仿宋" w:eastAsia="仿宋"/>
          <w:sz w:val="28"/>
          <w:szCs w:val="28"/>
        </w:rPr>
        <w:t>2小时内及时响应维修服务，确保</w:t>
      </w:r>
      <w:r>
        <w:rPr>
          <w:rFonts w:hint="eastAsia" w:ascii="仿宋" w:hAnsi="仿宋" w:eastAsia="仿宋"/>
          <w:sz w:val="28"/>
          <w:szCs w:val="28"/>
        </w:rPr>
        <w:t>甲方空调电器的正常使用</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50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ascii="仿宋" w:hAnsi="仿宋" w:eastAsia="仿宋" w:cs="仿宋"/>
          <w:color w:val="000000"/>
          <w:sz w:val="28"/>
          <w:szCs w:val="28"/>
          <w:u w:val="single"/>
        </w:rPr>
        <w:t>12个月或</w:t>
      </w:r>
      <w:r>
        <w:rPr>
          <w:rFonts w:hint="eastAsia" w:ascii="仿宋" w:hAnsi="仿宋" w:eastAsia="仿宋" w:cs="仿宋"/>
          <w:color w:val="000000"/>
          <w:sz w:val="28"/>
          <w:szCs w:val="28"/>
          <w:u w:val="single"/>
        </w:rPr>
        <w:t>实际支出金额达到</w:t>
      </w:r>
      <w:r>
        <w:rPr>
          <w:rFonts w:ascii="Calibri" w:hAnsi="Calibri" w:eastAsia="仿宋" w:cs="Calibri"/>
          <w:color w:val="000000"/>
          <w:sz w:val="28"/>
          <w:szCs w:val="28"/>
          <w:u w:val="single"/>
        </w:rPr>
        <w:t>¥</w:t>
      </w:r>
      <w:r>
        <w:rPr>
          <w:rFonts w:hint="eastAsia" w:ascii="仿宋" w:hAnsi="仿宋" w:eastAsia="仿宋" w:cs="仿宋"/>
          <w:color w:val="000000"/>
          <w:sz w:val="28"/>
          <w:szCs w:val="28"/>
          <w:u w:val="single"/>
        </w:rPr>
        <w:t>40</w:t>
      </w:r>
      <w:r>
        <w:rPr>
          <w:rFonts w:ascii="仿宋" w:hAnsi="仿宋" w:eastAsia="仿宋" w:cs="仿宋"/>
          <w:color w:val="000000"/>
          <w:sz w:val="28"/>
          <w:szCs w:val="28"/>
          <w:u w:val="single"/>
        </w:rPr>
        <w:t>000元</w:t>
      </w:r>
      <w:r>
        <w:rPr>
          <w:rFonts w:hint="eastAsia" w:ascii="仿宋" w:hAnsi="仿宋" w:eastAsia="仿宋" w:cs="仿宋"/>
          <w:color w:val="000000"/>
          <w:sz w:val="28"/>
          <w:szCs w:val="28"/>
          <w:u w:val="single"/>
        </w:rPr>
        <w:t>，自本协议签订生效之日起算</w:t>
      </w:r>
      <w:r>
        <w:rPr>
          <w:rFonts w:hint="eastAsia" w:ascii="仿宋" w:hAnsi="仿宋" w:eastAsia="仿宋" w:cs="仿宋"/>
          <w:color w:val="000000"/>
          <w:sz w:val="28"/>
          <w:szCs w:val="28"/>
        </w:rPr>
        <w:t>。</w:t>
      </w:r>
    </w:p>
    <w:p>
      <w:pPr>
        <w:numPr>
          <w:ilvl w:val="0"/>
          <w:numId w:val="1"/>
        </w:numPr>
        <w:spacing w:line="50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r>
        <w:rPr>
          <w:rFonts w:hint="eastAsia" w:ascii="仿宋" w:hAnsi="仿宋" w:eastAsia="仿宋" w:cs="仿宋"/>
          <w:color w:val="000000"/>
          <w:sz w:val="28"/>
          <w:szCs w:val="28"/>
          <w:lang w:eastAsia="zh-Hans"/>
        </w:rPr>
        <w:t>或称服务费用</w:t>
      </w:r>
      <w:r>
        <w:rPr>
          <w:rFonts w:hint="eastAsia" w:ascii="仿宋" w:hAnsi="仿宋" w:eastAsia="仿宋" w:cs="仿宋"/>
          <w:color w:val="000000"/>
          <w:sz w:val="28"/>
          <w:szCs w:val="28"/>
        </w:rPr>
        <w:t>、含税价）为</w:t>
      </w:r>
      <w:r>
        <w:rPr>
          <w:rFonts w:hint="eastAsia" w:ascii="仿宋" w:hAnsi="仿宋" w:eastAsia="仿宋" w:cs="仿宋"/>
          <w:bCs/>
          <w:sz w:val="28"/>
          <w:szCs w:val="28"/>
          <w:u w:val="single"/>
        </w:rPr>
        <w:t>人民币肆万元整（</w:t>
      </w:r>
      <w:r>
        <w:rPr>
          <w:rFonts w:ascii="宋体" w:hAnsi="宋体" w:eastAsia="宋体" w:cs="宋体"/>
          <w:bCs/>
          <w:sz w:val="28"/>
          <w:szCs w:val="28"/>
          <w:u w:val="single"/>
        </w:rPr>
        <w:t>¥</w:t>
      </w:r>
      <w:r>
        <w:rPr>
          <w:rFonts w:hint="eastAsia" w:ascii="仿宋" w:hAnsi="仿宋" w:eastAsia="仿宋" w:cs="仿宋"/>
          <w:bCs/>
          <w:sz w:val="28"/>
          <w:szCs w:val="28"/>
          <w:u w:val="single"/>
        </w:rPr>
        <w:t>40</w:t>
      </w:r>
      <w:r>
        <w:rPr>
          <w:rFonts w:ascii="仿宋" w:hAnsi="仿宋" w:eastAsia="仿宋" w:cs="仿宋"/>
          <w:bCs/>
          <w:sz w:val="28"/>
          <w:szCs w:val="28"/>
          <w:u w:val="single"/>
        </w:rPr>
        <w:t>000</w:t>
      </w:r>
      <w:r>
        <w:rPr>
          <w:rFonts w:hint="eastAsia" w:ascii="仿宋" w:hAnsi="仿宋" w:eastAsia="仿宋" w:cs="仿宋"/>
          <w:bCs/>
          <w:sz w:val="28"/>
          <w:szCs w:val="28"/>
          <w:u w:val="single"/>
        </w:rPr>
        <w:t>元）</w:t>
      </w:r>
      <w:r>
        <w:rPr>
          <w:rFonts w:hint="eastAsia" w:ascii="仿宋" w:hAnsi="仿宋" w:eastAsia="仿宋"/>
          <w:sz w:val="28"/>
          <w:szCs w:val="28"/>
        </w:rPr>
        <w:t>，其</w:t>
      </w:r>
      <w:r>
        <w:rPr>
          <w:rFonts w:hint="eastAsia" w:ascii="仿宋" w:hAnsi="仿宋" w:eastAsia="仿宋" w:cs="仿宋"/>
          <w:sz w:val="28"/>
          <w:szCs w:val="28"/>
        </w:rPr>
        <w:t>中本协议第一条第</w:t>
      </w:r>
      <w:r>
        <w:rPr>
          <w:rFonts w:ascii="仿宋" w:hAnsi="仿宋" w:eastAsia="仿宋" w:cs="仿宋"/>
          <w:sz w:val="28"/>
          <w:szCs w:val="28"/>
        </w:rPr>
        <w:t>1点空调</w:t>
      </w:r>
      <w:r>
        <w:rPr>
          <w:rFonts w:hint="eastAsia" w:ascii="仿宋" w:hAnsi="仿宋" w:eastAsia="仿宋" w:cs="仿宋"/>
          <w:sz w:val="28"/>
          <w:szCs w:val="28"/>
        </w:rPr>
        <w:t>常规维保服务费用为人民币</w:t>
      </w:r>
      <w:r>
        <w:rPr>
          <w:rFonts w:hint="eastAsia" w:ascii="仿宋" w:hAnsi="仿宋" w:eastAsia="仿宋"/>
          <w:color w:val="000000" w:themeColor="text1"/>
          <w:sz w:val="28"/>
          <w:szCs w:val="28"/>
          <w14:textFill>
            <w14:solidFill>
              <w14:schemeClr w14:val="tx1"/>
            </w14:solidFill>
          </w14:textFill>
        </w:rPr>
        <w:t>壹万捌仟元</w:t>
      </w:r>
      <w:r>
        <w:rPr>
          <w:rFonts w:hint="eastAsia" w:ascii="仿宋" w:hAnsi="仿宋" w:eastAsia="仿宋" w:cs="仿宋"/>
          <w:sz w:val="28"/>
          <w:szCs w:val="28"/>
        </w:rPr>
        <w:t xml:space="preserve">（小写： </w:t>
      </w:r>
      <w:r>
        <w:rPr>
          <w:rFonts w:ascii="Calibri" w:hAnsi="Calibri" w:eastAsia="仿宋" w:cs="Calibri"/>
          <w:sz w:val="28"/>
          <w:szCs w:val="28"/>
        </w:rPr>
        <w:t>¥</w:t>
      </w:r>
      <w:r>
        <w:rPr>
          <w:rFonts w:ascii="仿宋" w:hAnsi="仿宋" w:eastAsia="仿宋" w:cs="仿宋"/>
          <w:sz w:val="28"/>
          <w:szCs w:val="28"/>
        </w:rPr>
        <w:t>18,000元），第2点空调电器维修服务按实际维修情况收费，每次的维修收费标准见附件4（《空调电器维修收费标准》）</w:t>
      </w:r>
      <w:r>
        <w:rPr>
          <w:rFonts w:hint="eastAsia" w:ascii="仿宋" w:hAnsi="仿宋" w:eastAsia="仿宋" w:cs="仿宋"/>
          <w:color w:val="666666"/>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费用计算方式</w:t>
      </w:r>
    </w:p>
    <w:p>
      <w:pPr>
        <w:pStyle w:val="2"/>
        <w:numPr>
          <w:ilvl w:val="255"/>
          <w:numId w:val="0"/>
        </w:num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（1）常规维保服务费：固定为人民币壹万捌仟元（￥18,000元）。</w:t>
      </w:r>
    </w:p>
    <w:p>
      <w:pPr>
        <w:pStyle w:val="2"/>
        <w:numPr>
          <w:ilvl w:val="255"/>
          <w:numId w:val="0"/>
        </w:num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（2）维修服务费：按实际发生维修的次数，每次依据附件4列明的收费标准，乘以乙方在本次采购中投标报出的折扣率（___%）进行计算。</w:t>
      </w:r>
    </w:p>
    <w:p>
      <w:pPr>
        <w:pStyle w:val="2"/>
        <w:numPr>
          <w:ilvl w:val="255"/>
          <w:numId w:val="0"/>
        </w:num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3</w:t>
      </w:r>
      <w:r>
        <w:rPr>
          <w:rFonts w:hint="eastAsia" w:ascii="仿宋" w:hAnsi="仿宋" w:eastAsia="仿宋" w:cs="仿宋"/>
          <w:color w:val="000000"/>
          <w:sz w:val="28"/>
          <w:szCs w:val="28"/>
        </w:rPr>
        <w:t>）累计应付费用总额</w:t>
      </w:r>
      <w:r>
        <w:rPr>
          <w:rFonts w:ascii="仿宋" w:hAnsi="仿宋" w:eastAsia="仿宋" w:cs="仿宋"/>
          <w:color w:val="000000"/>
          <w:sz w:val="28"/>
          <w:szCs w:val="28"/>
        </w:rPr>
        <w:t xml:space="preserve"> = </w:t>
      </w:r>
      <w:r>
        <w:rPr>
          <w:rFonts w:hint="eastAsia" w:ascii="仿宋" w:hAnsi="仿宋" w:eastAsia="仿宋" w:cs="仿宋"/>
          <w:color w:val="000000"/>
          <w:sz w:val="28"/>
          <w:szCs w:val="28"/>
        </w:rPr>
        <w:t>常规维保服务费</w:t>
      </w:r>
      <w:r>
        <w:rPr>
          <w:rFonts w:ascii="仿宋" w:hAnsi="仿宋" w:eastAsia="仿宋" w:cs="仿宋"/>
          <w:color w:val="000000"/>
          <w:sz w:val="28"/>
          <w:szCs w:val="28"/>
        </w:rPr>
        <w:t xml:space="preserve"> + </w:t>
      </w:r>
      <w:r>
        <w:rPr>
          <w:rFonts w:hint="eastAsia" w:ascii="仿宋" w:hAnsi="仿宋" w:eastAsia="仿宋" w:cs="仿宋"/>
          <w:color w:val="000000"/>
          <w:sz w:val="28"/>
          <w:szCs w:val="28"/>
        </w:rPr>
        <w:t>累计维修服务费。累计维修服务费以人民币贰万贰仟元（</w:t>
      </w:r>
      <w:r>
        <w:rPr>
          <w:rFonts w:ascii="Calibri" w:hAnsi="Calibri" w:eastAsia="仿宋" w:cs="Calibri"/>
          <w:color w:val="000000"/>
          <w:sz w:val="28"/>
          <w:szCs w:val="28"/>
        </w:rPr>
        <w:t>¥</w:t>
      </w:r>
      <w:r>
        <w:rPr>
          <w:rFonts w:ascii="仿宋" w:hAnsi="仿宋" w:eastAsia="仿宋" w:cs="仿宋"/>
          <w:color w:val="000000"/>
          <w:sz w:val="28"/>
          <w:szCs w:val="28"/>
        </w:rPr>
        <w:t>22,000</w:t>
      </w:r>
      <w:r>
        <w:rPr>
          <w:rFonts w:hint="eastAsia" w:ascii="仿宋" w:hAnsi="仿宋" w:eastAsia="仿宋" w:cs="仿宋"/>
          <w:color w:val="000000"/>
          <w:sz w:val="28"/>
          <w:szCs w:val="28"/>
        </w:rPr>
        <w:t>元）为上限。当累计应付费用总额达到肆万元最高限价时，本协议终止，乙方不得再主张任何费用。</w:t>
      </w:r>
    </w:p>
    <w:p>
      <w:pPr>
        <w:pStyle w:val="2"/>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双方签订本协议后，甲方将按下列要求分两期支付相应的项目费用（含税）至乙方账户：</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第一期：甲、乙双方签订本协议后，甲方收到乙方开具的相对应金额发票之日起30个工作日内，支付空调常规维保服务费用至乙方账户，即人民币</w:t>
      </w:r>
      <w:r>
        <w:rPr>
          <w:rFonts w:hint="eastAsia" w:ascii="仿宋" w:hAnsi="仿宋" w:eastAsia="仿宋"/>
          <w:color w:val="000000" w:themeColor="text1"/>
          <w:sz w:val="28"/>
          <w:szCs w:val="28"/>
          <w:u w:val="single"/>
          <w14:textFill>
            <w14:solidFill>
              <w14:schemeClr w14:val="tx1"/>
            </w14:solidFill>
          </w14:textFill>
        </w:rPr>
        <w:t>壹万捌仟元</w:t>
      </w:r>
      <w:r>
        <w:rPr>
          <w:rFonts w:hint="eastAsia" w:ascii="仿宋" w:hAnsi="仿宋" w:eastAsia="仿宋" w:cs="仿宋"/>
          <w:sz w:val="28"/>
          <w:szCs w:val="28"/>
          <w:u w:val="single"/>
        </w:rPr>
        <w:t>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rPr>
        <w:t>18000.00元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第二期：空调电器维修服务按实际维修情况结算。</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hint="eastAsia" w:ascii="仿宋" w:hAnsi="仿宋" w:eastAsia="仿宋" w:cs="仿宋"/>
          <w:sz w:val="28"/>
          <w:szCs w:val="28"/>
        </w:rPr>
        <w:t>。</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hint="eastAsia" w:ascii="仿宋" w:hAnsi="仿宋" w:eastAsia="仿宋" w:cs="仿宋"/>
          <w:sz w:val="28"/>
          <w:szCs w:val="28"/>
          <w:lang w:eastAsia="zh-Hans"/>
        </w:rPr>
        <w:t>、</w:t>
      </w: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00" w:lineRule="exact"/>
        <w:ind w:firstLine="560" w:firstLineChars="200"/>
        <w:rPr>
          <w:rFonts w:ascii="仿宋" w:hAnsi="仿宋" w:eastAsia="仿宋" w:cs="仿宋"/>
          <w:sz w:val="28"/>
          <w:szCs w:val="28"/>
        </w:rPr>
      </w:pPr>
      <w:r>
        <w:rPr>
          <w:rFonts w:ascii="仿宋" w:hAnsi="仿宋" w:eastAsia="仿宋" w:cs="仿宋"/>
          <w:sz w:val="28"/>
          <w:szCs w:val="28"/>
          <w:lang w:bidi="ar"/>
        </w:rPr>
        <w:t>1</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单位名称：江门市市场监督管理局</w:t>
      </w:r>
    </w:p>
    <w:p>
      <w:pPr>
        <w:pStyle w:val="8"/>
        <w:spacing w:line="500" w:lineRule="exact"/>
        <w:ind w:firstLine="560" w:firstLineChars="200"/>
        <w:rPr>
          <w:rFonts w:ascii="仿宋" w:hAnsi="仿宋" w:eastAsia="仿宋" w:cs="仿宋"/>
          <w:sz w:val="28"/>
          <w:szCs w:val="28"/>
          <w:lang w:bidi="ar"/>
        </w:rPr>
      </w:pPr>
      <w:r>
        <w:rPr>
          <w:rFonts w:ascii="仿宋" w:hAnsi="仿宋" w:eastAsia="仿宋" w:cs="仿宋"/>
          <w:sz w:val="28"/>
          <w:szCs w:val="28"/>
          <w:lang w:bidi="ar"/>
        </w:rPr>
        <w:t>2</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统一信用代码：11440700MB2C90725T</w:t>
      </w:r>
      <w:r>
        <w:rPr>
          <w:rFonts w:hint="eastAsia" w:ascii="仿宋" w:hAnsi="仿宋" w:eastAsia="仿宋" w:cs="仿宋"/>
          <w:sz w:val="28"/>
          <w:szCs w:val="28"/>
          <w:lang w:eastAsia="zh-Hans" w:bidi="ar"/>
        </w:rPr>
        <w:t>。</w:t>
      </w:r>
    </w:p>
    <w:p>
      <w:pPr>
        <w:spacing w:line="5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hint="eastAsia" w:ascii="仿宋" w:hAnsi="仿宋" w:eastAsia="仿宋" w:cs="仿宋"/>
          <w:sz w:val="28"/>
          <w:szCs w:val="28"/>
          <w:lang w:eastAsia="zh-Hans"/>
        </w:rPr>
        <w:t>乙方从</w:t>
      </w:r>
      <w:r>
        <w:rPr>
          <w:rFonts w:hint="eastAsia" w:ascii="仿宋" w:hAnsi="仿宋" w:eastAsia="仿宋" w:cs="仿宋"/>
          <w:sz w:val="28"/>
          <w:szCs w:val="28"/>
        </w:rPr>
        <w:t>本协议项下</w:t>
      </w:r>
      <w:r>
        <w:rPr>
          <w:rFonts w:hint="eastAsia" w:ascii="仿宋" w:hAnsi="仿宋" w:eastAsia="仿宋" w:cs="仿宋"/>
          <w:sz w:val="28"/>
          <w:szCs w:val="28"/>
          <w:lang w:eastAsia="zh-Hans"/>
        </w:rPr>
        <w:t>获得</w:t>
      </w:r>
      <w:r>
        <w:rPr>
          <w:rFonts w:hint="eastAsia" w:ascii="仿宋" w:hAnsi="仿宋" w:eastAsia="仿宋" w:cs="仿宋"/>
          <w:sz w:val="28"/>
          <w:szCs w:val="28"/>
        </w:rPr>
        <w:t>的费用作为甲方损失计算依据。</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行业规范或标准以及本协议相关采购公告、本协议约定的技术、服务标准进行验收。</w:t>
      </w:r>
    </w:p>
    <w:p>
      <w:pPr>
        <w:numPr>
          <w:ilvl w:val="0"/>
          <w:numId w:val="3"/>
        </w:num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经甲方验收不合格的，乙方应在甲方指定期限内采取弥补措施并再次提交给甲方验收；验收合格后由甲方和乙方共同签字确认并作为项目验收及甲方支付协议项目总费用的依据。</w:t>
      </w:r>
    </w:p>
    <w:p>
      <w:pPr>
        <w:pStyle w:val="2"/>
        <w:spacing w:line="500" w:lineRule="exact"/>
        <w:ind w:firstLine="560"/>
        <w:rPr>
          <w:rFonts w:ascii="仿宋" w:hAnsi="仿宋" w:eastAsia="仿宋" w:cs="仿宋"/>
          <w:bCs/>
          <w:sz w:val="28"/>
          <w:szCs w:val="28"/>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（七）乙方按照《采购公告》以及本协议要求完成的工作所产生的数据所有权归于甲方所有，乙方应当按照甲方的要求将相应的数据信息等资料作为成果性文件的原始数据提供给甲方。</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乙方指派至甲方现场提供服务的所有人员，均须持续具备采购公告中标注“★”号条款所要求的特种作业操作证等相应资质，并接受甲方核查。乙方人员不符合资质要求的，甲方有权拒绝其提供服务，并要求乙方立即更换，因此造成的延误由乙方负责。</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本协议全部不能履行或者部分不能履行的，乙方应在知晓该等事项之日起1个工作日内书面通知甲方，同时采取措施减少损失。甲方获得通知后，同意变更本协议内容或解除本协议的，双方另行签订书面补充协议</w:t>
      </w:r>
      <w:r>
        <w:rPr>
          <w:rFonts w:hint="eastAsia" w:ascii="仿宋" w:hAnsi="仿宋" w:eastAsia="仿宋" w:cs="仿宋"/>
          <w:sz w:val="28"/>
          <w:szCs w:val="28"/>
        </w:rPr>
        <w:t>。</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乙方没有及时通知并采取适当措施，致使本协议全部不能履行或者部分不能履行的，乙方承担本协议不能履行的全部风险，甲方不予支付本协议项目总费用；</w:t>
      </w:r>
      <w:r>
        <w:rPr>
          <w:rFonts w:hint="eastAsia" w:ascii="仿宋" w:hAnsi="仿宋" w:eastAsia="仿宋" w:cs="仿宋"/>
          <w:sz w:val="28"/>
          <w:szCs w:val="28"/>
        </w:rPr>
        <w:t>若甲方已经支付了服务费用的，乙方在扣减税费后将余款全额退回给甲方。</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（四）乙方应严格依照甲方的要求，依法配合甲方开展本协议约定的工作，并妥善保存相应的招投标数据等资料；未经甲方同意不得擅自利用相应的数据做其他用途；</w:t>
      </w:r>
      <w:r>
        <w:rPr>
          <w:rFonts w:hint="eastAsia" w:ascii="仿宋" w:hAnsi="仿宋" w:eastAsia="仿宋" w:cs="仿宋"/>
          <w:sz w:val="28"/>
          <w:szCs w:val="28"/>
          <w:lang w:eastAsia="zh-Hans"/>
        </w:rPr>
        <w:t>且乙方开展工作时以及完成工作后，对于所收集的第三方</w:t>
      </w:r>
      <w:r>
        <w:rPr>
          <w:rFonts w:hint="eastAsia" w:ascii="仿宋" w:hAnsi="仿宋" w:eastAsia="仿宋" w:cs="仿宋"/>
          <w:sz w:val="28"/>
          <w:szCs w:val="28"/>
        </w:rPr>
        <w:t>主体</w:t>
      </w:r>
      <w:r>
        <w:rPr>
          <w:rFonts w:ascii="仿宋" w:hAnsi="仿宋" w:eastAsia="仿宋" w:cs="仿宋"/>
          <w:sz w:val="28"/>
          <w:szCs w:val="28"/>
        </w:rPr>
        <w:t>等</w:t>
      </w:r>
      <w:r>
        <w:rPr>
          <w:rFonts w:hint="eastAsia" w:ascii="仿宋" w:hAnsi="仿宋" w:eastAsia="仿宋" w:cs="仿宋"/>
          <w:sz w:val="28"/>
          <w:szCs w:val="28"/>
        </w:rPr>
        <w:t>招投标</w:t>
      </w:r>
      <w:r>
        <w:rPr>
          <w:rFonts w:ascii="仿宋" w:hAnsi="仿宋" w:eastAsia="仿宋" w:cs="仿宋"/>
          <w:sz w:val="28"/>
          <w:szCs w:val="28"/>
        </w:rPr>
        <w:t>数据</w:t>
      </w:r>
      <w:r>
        <w:rPr>
          <w:rFonts w:ascii="仿宋" w:hAnsi="仿宋" w:eastAsia="仿宋" w:cs="仿宋"/>
          <w:sz w:val="28"/>
          <w:szCs w:val="28"/>
          <w:lang w:eastAsia="zh-Hans"/>
        </w:rPr>
        <w:t>、信息均不应违反《个人信息保护法》等法律法规的规定，</w:t>
      </w:r>
      <w:r>
        <w:rPr>
          <w:rFonts w:hint="eastAsia" w:ascii="仿宋" w:hAnsi="仿宋" w:eastAsia="仿宋" w:cs="仿宋"/>
          <w:sz w:val="28"/>
          <w:szCs w:val="28"/>
        </w:rPr>
        <w:t>否则，由此造成甲方或者第三方合法权益损失的话，则由乙方承担赔偿一切损失的责任（包括但不限于律师费、鉴定费等各种费用损失）。</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50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不可抗力发生之日起5日内书面通报另一方不能履行或不能完全履行的理由，并提供市级以上政府部门或公证机构出具的权威证明，以减轻可能给各方造成的损失，在取得有关机构证明后，允许延期履行、部分履行或不履行协议，并根据情况可部分或全部免予承担违约责任。</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乙方投标承诺以及相关法律法规规定的；特别包括但不限于：现场服务人员不具备采购公告及本协议第五条第2款要求的特种作业操作证等资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（3）未经甲方同意，乙方将本协议项目部分或全部技术服务工作转让第三人负责的；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（4）乙方违反本协议第六条保密义务，给甲方造成损失的。</w:t>
      </w:r>
    </w:p>
    <w:p>
      <w:pPr>
        <w:spacing w:line="50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50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3个工作日内通知对方，否则，视为未变更。</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本协议一式肆份，自双方签字和盖章后生效。甲方执叁份、乙方执壹份，具有同等法律效力。</w:t>
      </w:r>
    </w:p>
    <w:p>
      <w:pPr>
        <w:pStyle w:val="9"/>
        <w:numPr>
          <w:ilvl w:val="0"/>
          <w:numId w:val="9"/>
        </w:numPr>
        <w:spacing w:line="50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1、江门市市场监督管理局相关项目采购结果公告；</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2、《空调电器维修收费标准》。</w:t>
      </w:r>
    </w:p>
    <w:p>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00" w:lineRule="exact"/>
        <w:rPr>
          <w:rFonts w:ascii="仿宋" w:hAnsi="仿宋" w:eastAsia="仿宋" w:cs="仿宋"/>
          <w:sz w:val="28"/>
          <w:szCs w:val="28"/>
        </w:rPr>
      </w:pPr>
    </w:p>
    <w:p>
      <w:pPr>
        <w:pStyle w:val="9"/>
        <w:spacing w:line="500" w:lineRule="exact"/>
        <w:ind w:firstLine="608"/>
        <w:rPr>
          <w:rFonts w:ascii="仿宋" w:hAnsi="仿宋" w:eastAsia="仿宋" w:cs="仿宋"/>
          <w:szCs w:val="28"/>
        </w:rPr>
      </w:pP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p>
    <w:p>
      <w:pPr>
        <w:spacing w:line="5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gency FB"/>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tentative="0">
      <w:start w:val="1"/>
      <w:numFmt w:val="decimal"/>
      <w:suff w:val="nothing"/>
      <w:lvlText w:val="%1、"/>
      <w:lvlJc w:val="left"/>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63ADB"/>
    <w:rsid w:val="00095F9D"/>
    <w:rsid w:val="000F477F"/>
    <w:rsid w:val="001A0303"/>
    <w:rsid w:val="001E7E10"/>
    <w:rsid w:val="00201EA2"/>
    <w:rsid w:val="00243D8C"/>
    <w:rsid w:val="0025086D"/>
    <w:rsid w:val="002862F0"/>
    <w:rsid w:val="002D1552"/>
    <w:rsid w:val="002F175C"/>
    <w:rsid w:val="00302A92"/>
    <w:rsid w:val="003854C1"/>
    <w:rsid w:val="00393696"/>
    <w:rsid w:val="003B3BAB"/>
    <w:rsid w:val="00441A0B"/>
    <w:rsid w:val="0044747F"/>
    <w:rsid w:val="00552EFA"/>
    <w:rsid w:val="0056747E"/>
    <w:rsid w:val="005718C3"/>
    <w:rsid w:val="00607CE6"/>
    <w:rsid w:val="006126A2"/>
    <w:rsid w:val="0069420D"/>
    <w:rsid w:val="00796EA4"/>
    <w:rsid w:val="00805129"/>
    <w:rsid w:val="00904762"/>
    <w:rsid w:val="00927863"/>
    <w:rsid w:val="00966675"/>
    <w:rsid w:val="009A6B1A"/>
    <w:rsid w:val="00A021A3"/>
    <w:rsid w:val="00A505D5"/>
    <w:rsid w:val="00AD47EF"/>
    <w:rsid w:val="00AE5953"/>
    <w:rsid w:val="00AF70F2"/>
    <w:rsid w:val="00B15DC7"/>
    <w:rsid w:val="00B2124F"/>
    <w:rsid w:val="00B545FC"/>
    <w:rsid w:val="00CA626C"/>
    <w:rsid w:val="00CB488C"/>
    <w:rsid w:val="00D03259"/>
    <w:rsid w:val="00DB4E98"/>
    <w:rsid w:val="00DC28A3"/>
    <w:rsid w:val="00EF5229"/>
    <w:rsid w:val="00F432C9"/>
    <w:rsid w:val="00FA2380"/>
    <w:rsid w:val="00FE305C"/>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3FE63D3"/>
    <w:rsid w:val="391A5AE0"/>
    <w:rsid w:val="3B19643C"/>
    <w:rsid w:val="3FA76621"/>
    <w:rsid w:val="404A6C17"/>
    <w:rsid w:val="43F43818"/>
    <w:rsid w:val="47C7B3FB"/>
    <w:rsid w:val="4B562BFB"/>
    <w:rsid w:val="4D261BEA"/>
    <w:rsid w:val="4DD70C4E"/>
    <w:rsid w:val="55FDEE0F"/>
    <w:rsid w:val="5789094D"/>
    <w:rsid w:val="5BB2671C"/>
    <w:rsid w:val="690D3BC4"/>
    <w:rsid w:val="693B3F28"/>
    <w:rsid w:val="6B7E7578"/>
    <w:rsid w:val="6C7B1287"/>
    <w:rsid w:val="6DBED3C0"/>
    <w:rsid w:val="6F5F4F93"/>
    <w:rsid w:val="72AF67A9"/>
    <w:rsid w:val="730C0392"/>
    <w:rsid w:val="76A81E4D"/>
    <w:rsid w:val="772C104D"/>
    <w:rsid w:val="79276609"/>
    <w:rsid w:val="7EF3A09A"/>
    <w:rsid w:val="7EFEE140"/>
    <w:rsid w:val="7F517E12"/>
    <w:rsid w:val="BEFCF424"/>
    <w:rsid w:val="BFB72E9A"/>
    <w:rsid w:val="DEFF45C2"/>
    <w:rsid w:val="E57DF2A4"/>
    <w:rsid w:val="EBB68E0C"/>
    <w:rsid w:val="EBCBA25C"/>
    <w:rsid w:val="EDEB59E8"/>
    <w:rsid w:val="F3F70F07"/>
    <w:rsid w:val="F7FA72A5"/>
    <w:rsid w:val="FE6D969A"/>
    <w:rsid w:val="FF6F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 w:type="paragraph" w:customStyle="1" w:styleId="14">
    <w:name w:val="修订1"/>
    <w:hidden/>
    <w:semi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703</Words>
  <Characters>4013</Characters>
  <Lines>33</Lines>
  <Paragraphs>9</Paragraphs>
  <TotalTime>1</TotalTime>
  <ScaleCrop>false</ScaleCrop>
  <LinksUpToDate>false</LinksUpToDate>
  <CharactersWithSpaces>4707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2021-05-29T18:58:00Z</dcterms:created>
  <dc:creator>Administrator</dc:creator>
  <cp:lastModifiedBy>greatwall</cp:lastModifiedBy>
  <cp:lastPrinted>2023-03-24T09:21:00Z</cp:lastPrinted>
  <dcterms:modified xsi:type="dcterms:W3CDTF">2026-01-29T15:33:55Z</dcterms:modified>
  <dc:title>2020年江门市工业产品生产许可证证后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533B15532C024343BB78B196298AD376</vt:lpwstr>
  </property>
</Properties>
</file>