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30"/>
          <w:szCs w:val="30"/>
          <w:lang w:val="en-US" w:eastAsia="zh-CN"/>
        </w:rPr>
      </w:pPr>
      <w:bookmarkStart w:id="0" w:name="_GoBack"/>
      <w:bookmarkEnd w:id="0"/>
      <w:r>
        <w:rPr>
          <w:rFonts w:hint="eastAsia" w:asciiTheme="majorEastAsia" w:hAnsiTheme="majorEastAsia" w:eastAsiaTheme="majorEastAsia" w:cstheme="majorEastAsia"/>
          <w:sz w:val="30"/>
          <w:szCs w:val="30"/>
        </w:rPr>
        <w:t>附件</w:t>
      </w:r>
      <w:r>
        <w:rPr>
          <w:rFonts w:hint="eastAsia" w:asciiTheme="majorEastAsia" w:hAnsiTheme="majorEastAsia" w:eastAsiaTheme="majorEastAsia" w:cstheme="majorEastAsia"/>
          <w:sz w:val="30"/>
          <w:szCs w:val="30"/>
          <w:lang w:val="en-US" w:eastAsia="zh-CN"/>
        </w:rPr>
        <w:t>4</w:t>
      </w:r>
    </w:p>
    <w:p>
      <w:pPr>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工资薪金情况说明</w:t>
      </w:r>
    </w:p>
    <w:p>
      <w:pPr>
        <w:rPr>
          <w:rFonts w:asciiTheme="majorEastAsia" w:hAnsiTheme="majorEastAsia" w:eastAsiaTheme="majorEastAsia" w:cstheme="majorEastAsia"/>
          <w:sz w:val="28"/>
          <w:szCs w:val="28"/>
        </w:rPr>
      </w:pPr>
    </w:p>
    <w:p>
      <w:pPr>
        <w:spacing w:line="52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一、本单位薪酬制度说明</w:t>
      </w:r>
    </w:p>
    <w:p>
      <w:pPr>
        <w:spacing w:line="520" w:lineRule="exact"/>
        <w:rPr>
          <w:rFonts w:asciiTheme="majorEastAsia" w:hAnsiTheme="majorEastAsia" w:eastAsiaTheme="majorEastAsia" w:cstheme="majorEastAsia"/>
          <w:strike/>
          <w:sz w:val="28"/>
          <w:szCs w:val="28"/>
          <w:u w:val="single"/>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u w:val="single"/>
        </w:rPr>
        <w:t xml:space="preserve">                           </w:t>
      </w:r>
    </w:p>
    <w:p>
      <w:pPr>
        <w:spacing w:line="52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二、本单位</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年度（申请免税资格所属所度的前年度）共有工作人员</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名，共发放工资薪酬</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元，工资福利支出占总支出比例为</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，工作人员全年平均</w:t>
      </w:r>
      <w:r>
        <w:rPr>
          <w:rFonts w:hint="eastAsia" w:asciiTheme="majorEastAsia" w:hAnsiTheme="majorEastAsia" w:eastAsiaTheme="majorEastAsia" w:cstheme="majorEastAsia"/>
          <w:sz w:val="28"/>
          <w:szCs w:val="28"/>
          <w:lang w:eastAsia="zh-CN"/>
        </w:rPr>
        <w:t>工资</w:t>
      </w:r>
      <w:r>
        <w:rPr>
          <w:rFonts w:hint="eastAsia" w:asciiTheme="majorEastAsia" w:hAnsiTheme="majorEastAsia" w:eastAsiaTheme="majorEastAsia" w:cstheme="majorEastAsia"/>
          <w:sz w:val="28"/>
          <w:szCs w:val="28"/>
        </w:rPr>
        <w:t>薪酬</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元，工作人员平均工资薪金水平没有超过所在地的地市级以上地区的同行业同类组织工资水平的两倍。重要人员（至少包括工资薪金水平排名前10的人员）工资薪金信息明细如下：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932"/>
        <w:gridCol w:w="1968"/>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jc w:val="cente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序号</w:t>
            </w:r>
          </w:p>
        </w:tc>
        <w:tc>
          <w:tcPr>
            <w:tcW w:w="1932" w:type="dxa"/>
          </w:tcPr>
          <w:p>
            <w:pPr>
              <w:jc w:val="cente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姓名</w:t>
            </w:r>
          </w:p>
        </w:tc>
        <w:tc>
          <w:tcPr>
            <w:tcW w:w="1968" w:type="dxa"/>
          </w:tcPr>
          <w:p>
            <w:pPr>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职务</w:t>
            </w:r>
          </w:p>
        </w:tc>
        <w:tc>
          <w:tcPr>
            <w:tcW w:w="3352" w:type="dxa"/>
          </w:tcPr>
          <w:p>
            <w:p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全年工资薪酬收入（元）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1</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2</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3</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4</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5</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6</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7</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8</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9</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10</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bl>
    <w:p>
      <w:pPr>
        <w:rPr>
          <w:rFonts w:asciiTheme="majorEastAsia" w:hAnsiTheme="majorEastAsia" w:eastAsiaTheme="majorEastAsia" w:cstheme="majorEastAsia"/>
          <w:sz w:val="28"/>
          <w:szCs w:val="28"/>
        </w:rPr>
      </w:pPr>
    </w:p>
    <w:p>
      <w:p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填报人：                                     （单位公章）</w:t>
      </w:r>
    </w:p>
    <w:p>
      <w:pPr>
        <w:rPr>
          <w:rFonts w:ascii="仿宋_GB2312" w:eastAsia="仿宋_GB2312"/>
          <w:sz w:val="32"/>
          <w:szCs w:val="32"/>
        </w:rPr>
      </w:pPr>
    </w:p>
    <w:p>
      <w:pPr>
        <w:rPr>
          <w:rFonts w:ascii="仿宋_GB2312" w:eastAsia="仿宋_GB2312"/>
          <w:sz w:val="32"/>
          <w:szCs w:val="32"/>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80000283" w:usb1="180F1C10"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lZGFjM2VlZTc1ODRjYTk2Yzg0MDRhNmM1N2M1NzIifQ=="/>
  </w:docVars>
  <w:rsids>
    <w:rsidRoot w:val="00957CDD"/>
    <w:rsid w:val="00226686"/>
    <w:rsid w:val="005B091A"/>
    <w:rsid w:val="00957CDD"/>
    <w:rsid w:val="009C6F79"/>
    <w:rsid w:val="00CB603B"/>
    <w:rsid w:val="015274DE"/>
    <w:rsid w:val="0F4B355A"/>
    <w:rsid w:val="EF1E0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52</Words>
  <Characters>301</Characters>
  <Lines>2</Lines>
  <Paragraphs>1</Paragraphs>
  <TotalTime>5</TotalTime>
  <ScaleCrop>false</ScaleCrop>
  <LinksUpToDate>false</LinksUpToDate>
  <CharactersWithSpaces>352</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2015-11-06T14:49:00Z</dcterms:created>
  <dc:creator>小严</dc:creator>
  <cp:lastModifiedBy>Administrator</cp:lastModifiedBy>
  <dcterms:modified xsi:type="dcterms:W3CDTF">2026-01-19T15:01:54Z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7E42A342A4DB9669E2D66D69445B08D4</vt:lpwstr>
  </property>
  <property fmtid="{D5CDD505-2E9C-101B-9397-08002B2CF9AE}" pid="3" name="KSOProductBuildVer">
    <vt:lpwstr>2052-11.8.2.12009</vt:lpwstr>
  </property>
</Properties>
</file>