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017336">
      <w:pPr>
        <w:spacing w:line="600" w:lineRule="exact"/>
        <w:jc w:val="left"/>
        <w:rPr>
          <w:rFonts w:hint="eastAsia" w:eastAsia="方正仿宋_GBK"/>
          <w:lang w:val="en-US" w:eastAsia="zh-CN"/>
        </w:rPr>
      </w:pPr>
      <w:r>
        <w:rPr>
          <w:rFonts w:hint="eastAsia" w:ascii="方正仿宋_GBK" w:hAnsi="方正仿宋_GBK" w:eastAsia="方正仿宋_GBK" w:cs="方正仿宋_GBK"/>
          <w:sz w:val="32"/>
          <w:szCs w:val="32"/>
        </w:rPr>
        <w:t>附件</w:t>
      </w:r>
      <w:r>
        <w:rPr>
          <w:rFonts w:hint="eastAsia" w:ascii="方正仿宋_GBK" w:hAnsi="方正仿宋_GBK" w:eastAsia="方正仿宋_GBK" w:cs="方正仿宋_GBK"/>
          <w:sz w:val="32"/>
          <w:szCs w:val="32"/>
          <w:lang w:val="en-US" w:eastAsia="zh-CN"/>
        </w:rPr>
        <w:t>3</w:t>
      </w:r>
    </w:p>
    <w:p w14:paraId="54D4767D">
      <w:pPr>
        <w:spacing w:line="600" w:lineRule="exact"/>
        <w:jc w:val="center"/>
        <w:rPr>
          <w:rFonts w:ascii="方正小标宋简体" w:hAnsi="方正小标宋简体" w:eastAsia="方正小标宋简体" w:cs="方正小标宋简体"/>
          <w:sz w:val="44"/>
          <w:szCs w:val="44"/>
        </w:rPr>
      </w:pPr>
    </w:p>
    <w:p w14:paraId="1787FFE8">
      <w:pPr>
        <w:spacing w:line="6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关于江门市蓬江区、江海区自来水</w:t>
      </w:r>
    </w:p>
    <w:p w14:paraId="675B6D2D">
      <w:pPr>
        <w:spacing w:line="6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价格调整方案的说明</w:t>
      </w:r>
    </w:p>
    <w:p w14:paraId="21E4EF4A">
      <w:pPr>
        <w:pStyle w:val="6"/>
        <w:widowControl/>
        <w:shd w:val="clear" w:color="auto" w:fill="FFFFFF"/>
        <w:spacing w:beforeAutospacing="0" w:afterAutospacing="0" w:line="600" w:lineRule="exact"/>
        <w:ind w:firstLine="420"/>
        <w:jc w:val="both"/>
        <w:rPr>
          <w:rFonts w:ascii="黑体" w:hAnsi="黑体" w:eastAsia="黑体" w:cs="黑体"/>
          <w:kern w:val="2"/>
          <w:sz w:val="32"/>
          <w:szCs w:val="32"/>
        </w:rPr>
      </w:pPr>
    </w:p>
    <w:p w14:paraId="2F140EE2">
      <w:pPr>
        <w:pStyle w:val="6"/>
        <w:widowControl/>
        <w:shd w:val="clear" w:color="auto" w:fill="FFFFFF"/>
        <w:spacing w:beforeAutospacing="0" w:afterAutospacing="0" w:line="600" w:lineRule="exact"/>
        <w:ind w:firstLine="640" w:firstLineChars="200"/>
        <w:jc w:val="both"/>
        <w:rPr>
          <w:rFonts w:ascii="方正仿宋_GBK" w:hAnsi="方正仿宋_GBK" w:eastAsia="方正仿宋_GBK" w:cs="方正仿宋_GBK"/>
          <w:sz w:val="32"/>
          <w:szCs w:val="32"/>
        </w:rPr>
      </w:pPr>
      <w:r>
        <w:rPr>
          <w:rFonts w:hint="eastAsia" w:ascii="黑体" w:hAnsi="黑体" w:eastAsia="黑体" w:cs="黑体"/>
          <w:kern w:val="2"/>
          <w:sz w:val="32"/>
          <w:szCs w:val="32"/>
        </w:rPr>
        <w:t>一、起草背景</w:t>
      </w:r>
    </w:p>
    <w:p w14:paraId="656BDE8C">
      <w:pPr>
        <w:pStyle w:val="6"/>
        <w:widowControl/>
        <w:shd w:val="clear" w:color="auto" w:fill="FFFFFF"/>
        <w:spacing w:beforeAutospacing="0" w:afterAutospacing="0" w:line="600" w:lineRule="exact"/>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auto"/>
          <w:sz w:val="32"/>
          <w:szCs w:val="32"/>
        </w:rPr>
        <w:t>为规范城镇供水价格管理，保障供水、用水双方的合法权益，促进城镇供水事业</w:t>
      </w:r>
      <w:r>
        <w:rPr>
          <w:rFonts w:hint="eastAsia" w:ascii="方正仿宋_GBK" w:hAnsi="方正仿宋_GBK" w:eastAsia="方正仿宋_GBK" w:cs="方正仿宋_GBK"/>
          <w:color w:val="auto"/>
          <w:sz w:val="32"/>
          <w:szCs w:val="32"/>
          <w:lang w:eastAsia="zh-CN"/>
        </w:rPr>
        <w:t>高质量</w:t>
      </w:r>
      <w:r>
        <w:rPr>
          <w:rFonts w:hint="eastAsia" w:ascii="方正仿宋_GBK" w:hAnsi="方正仿宋_GBK" w:eastAsia="方正仿宋_GBK" w:cs="方正仿宋_GBK"/>
          <w:color w:val="auto"/>
          <w:sz w:val="32"/>
          <w:szCs w:val="32"/>
        </w:rPr>
        <w:t>发展，节约和保护水资源</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sz w:val="32"/>
          <w:szCs w:val="32"/>
        </w:rPr>
        <w:t>根据国家和省工作部署要求，深入推进自来水价格改革</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经成本监审，拟定了江门市蓬江区、江海区自来水价格调整方案。</w:t>
      </w:r>
    </w:p>
    <w:p w14:paraId="1C980DBC">
      <w:pPr>
        <w:spacing w:line="600" w:lineRule="exact"/>
        <w:ind w:left="420" w:leftChars="200" w:firstLine="320" w:firstLineChars="100"/>
        <w:rPr>
          <w:rFonts w:ascii="黑体" w:hAnsi="黑体" w:eastAsia="黑体" w:cs="黑体"/>
          <w:sz w:val="32"/>
          <w:szCs w:val="32"/>
        </w:rPr>
      </w:pPr>
      <w:r>
        <w:rPr>
          <w:rFonts w:hint="eastAsia" w:ascii="黑体" w:hAnsi="黑体" w:eastAsia="黑体" w:cs="黑体"/>
          <w:sz w:val="32"/>
          <w:szCs w:val="32"/>
        </w:rPr>
        <w:t>二、政策依据</w:t>
      </w:r>
    </w:p>
    <w:p w14:paraId="4CF53554">
      <w:pPr>
        <w:spacing w:line="600" w:lineRule="exact"/>
        <w:ind w:firstLine="640" w:firstLineChars="200"/>
        <w:jc w:val="both"/>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（一）《中华人民共和国价格法》（中华人民共和国主席令第92号）；</w:t>
      </w:r>
    </w:p>
    <w:p w14:paraId="00B86FCF">
      <w:pPr>
        <w:spacing w:line="600" w:lineRule="exact"/>
        <w:ind w:firstLine="640" w:firstLineChars="200"/>
        <w:jc w:val="both"/>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（二）《政府制定价格行为规则》（国家发展改革委第7号令）；</w:t>
      </w:r>
    </w:p>
    <w:p w14:paraId="3D6BEB04">
      <w:pPr>
        <w:spacing w:line="600" w:lineRule="exact"/>
        <w:ind w:firstLine="640" w:firstLineChars="200"/>
        <w:jc w:val="both"/>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（三）《城镇供水价格管理办法》（国家发展改革委 住房和城乡建设部第46号令)；</w:t>
      </w:r>
    </w:p>
    <w:p w14:paraId="4B302CC4">
      <w:pPr>
        <w:spacing w:line="600" w:lineRule="exact"/>
        <w:ind w:firstLine="640" w:firstLineChars="200"/>
        <w:jc w:val="both"/>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（四）《城镇供水定价成本监审办法》（国家发改委令2021年第45号）</w:t>
      </w:r>
      <w:r>
        <w:rPr>
          <w:rFonts w:hint="eastAsia" w:ascii="方正仿宋_GBK" w:hAnsi="方正仿宋_GBK" w:eastAsia="方正仿宋_GBK" w:cs="方正仿宋_GBK"/>
          <w:sz w:val="32"/>
          <w:szCs w:val="32"/>
          <w:lang w:eastAsia="zh-CN"/>
        </w:rPr>
        <w:t>；</w:t>
      </w:r>
    </w:p>
    <w:p w14:paraId="5B706929">
      <w:pPr>
        <w:spacing w:line="600" w:lineRule="exact"/>
        <w:ind w:firstLine="640" w:firstLineChars="200"/>
        <w:jc w:val="both"/>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（五）《广东省发展和改革委员会 广东省住房和城乡建设厅关于城镇供水价格管理的实施办法》（粤发改规〔2022〕5号）；</w:t>
      </w:r>
    </w:p>
    <w:p w14:paraId="535D9FA5">
      <w:pPr>
        <w:spacing w:line="600" w:lineRule="exact"/>
        <w:ind w:firstLine="640" w:firstLineChars="200"/>
        <w:jc w:val="both"/>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（六）《广东省发展和改革委员会 广东省住房和城乡建设厅城镇供水定价成本监审办法》（粤发改规〔2022〕6号）；</w:t>
      </w:r>
    </w:p>
    <w:p w14:paraId="49BB8236">
      <w:pPr>
        <w:spacing w:line="600" w:lineRule="exact"/>
        <w:ind w:firstLine="640" w:firstLineChars="200"/>
        <w:jc w:val="both"/>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（七）《广东省定价目录（2022年版）》</w:t>
      </w:r>
      <w:r>
        <w:rPr>
          <w:rFonts w:hint="eastAsia" w:ascii="方正仿宋_GBK" w:hAnsi="方正仿宋_GBK" w:eastAsia="方正仿宋_GBK" w:cs="方正仿宋_GBK"/>
          <w:sz w:val="32"/>
          <w:szCs w:val="32"/>
          <w:lang w:eastAsia="zh-CN"/>
        </w:rPr>
        <w:t>（粤府办</w:t>
      </w:r>
      <w:r>
        <w:rPr>
          <w:rFonts w:hint="eastAsia" w:ascii="方正仿宋_GBK" w:hAnsi="方正仿宋_GBK" w:eastAsia="方正仿宋_GBK" w:cs="方正仿宋_GBK"/>
          <w:sz w:val="32"/>
          <w:szCs w:val="32"/>
        </w:rPr>
        <w:t>〔2022〕5号）</w:t>
      </w:r>
      <w:r>
        <w:rPr>
          <w:rFonts w:hint="eastAsia" w:ascii="方正仿宋_GBK" w:hAnsi="方正仿宋_GBK" w:eastAsia="方正仿宋_GBK" w:cs="方正仿宋_GBK"/>
          <w:sz w:val="32"/>
          <w:szCs w:val="32"/>
          <w:lang w:eastAsia="zh-CN"/>
        </w:rPr>
        <w:t>。</w:t>
      </w:r>
    </w:p>
    <w:p w14:paraId="57D421C4">
      <w:pPr>
        <w:spacing w:line="600" w:lineRule="exact"/>
        <w:ind w:firstLine="640"/>
        <w:rPr>
          <w:rFonts w:ascii="黑体" w:hAnsi="黑体" w:eastAsia="黑体" w:cs="黑体"/>
          <w:sz w:val="32"/>
          <w:szCs w:val="32"/>
        </w:rPr>
      </w:pPr>
      <w:r>
        <w:rPr>
          <w:rFonts w:hint="eastAsia" w:ascii="黑体" w:hAnsi="黑体" w:eastAsia="黑体" w:cs="黑体"/>
          <w:sz w:val="32"/>
          <w:szCs w:val="32"/>
        </w:rPr>
        <w:t>三、方案主要内容</w:t>
      </w:r>
    </w:p>
    <w:p w14:paraId="0D15EDA4">
      <w:pPr>
        <w:spacing w:line="600" w:lineRule="exact"/>
        <w:ind w:firstLine="640"/>
        <w:rPr>
          <w:rFonts w:ascii="楷体" w:hAnsi="楷体" w:eastAsia="楷体" w:cs="楷体"/>
          <w:sz w:val="32"/>
          <w:szCs w:val="32"/>
        </w:rPr>
      </w:pPr>
      <w:r>
        <w:rPr>
          <w:rFonts w:hint="eastAsia" w:ascii="楷体" w:hAnsi="楷体" w:eastAsia="楷体" w:cs="楷体"/>
          <w:sz w:val="32"/>
          <w:szCs w:val="32"/>
        </w:rPr>
        <w:t>（一）简化水价分类</w:t>
      </w:r>
    </w:p>
    <w:p w14:paraId="628D82FC">
      <w:pPr>
        <w:spacing w:line="600" w:lineRule="exact"/>
        <w:ind w:firstLine="640" w:firstLineChars="200"/>
        <w:jc w:val="both"/>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根据《广东省发展改革委关于加快推进简化分类工作的通知》（粤发改价格函〔2019〕3253号）规定，拟将用水分类简化为居民生活用水、非居民用水和特种用水三类，原工业用水统一为非居民用水。各类用水范围按照《广东省发展和改革委员会 广东省住房和城乡建设厅关于城镇供水价格管理的实施办法》有关规定确定。具体如下：</w:t>
      </w:r>
    </w:p>
    <w:p w14:paraId="12FCDA74">
      <w:pPr>
        <w:spacing w:line="600" w:lineRule="exact"/>
        <w:ind w:firstLine="640" w:firstLineChars="200"/>
        <w:jc w:val="both"/>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1.居民生活用水主要指城镇居民住宅家庭的日常生活用水，以及机关、部队、企事业单位等集体宿舍用水。</w:t>
      </w:r>
    </w:p>
    <w:p w14:paraId="697E826B">
      <w:pPr>
        <w:spacing w:line="600" w:lineRule="exact"/>
        <w:ind w:firstLine="640" w:firstLineChars="200"/>
        <w:jc w:val="both"/>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2.非居民用水主要指工业、经营服务用水和行政事业单位用水、市政用水（环卫、绿化）、生态用水、消防用水等。</w:t>
      </w:r>
    </w:p>
    <w:p w14:paraId="2148426C">
      <w:pPr>
        <w:spacing w:line="600" w:lineRule="exact"/>
        <w:ind w:firstLine="640" w:firstLineChars="200"/>
        <w:jc w:val="both"/>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3.特种用水主要包括洗车、以自来水为原料的纯净水生产、高尔夫球场用水等。</w:t>
      </w:r>
    </w:p>
    <w:p w14:paraId="20795D25">
      <w:pPr>
        <w:spacing w:line="600" w:lineRule="exact"/>
        <w:ind w:firstLine="640" w:firstLineChars="200"/>
        <w:rPr>
          <w:rFonts w:ascii="楷体" w:hAnsi="楷体" w:eastAsia="楷体" w:cs="楷体"/>
          <w:sz w:val="32"/>
          <w:szCs w:val="32"/>
        </w:rPr>
      </w:pPr>
      <w:r>
        <w:rPr>
          <w:rFonts w:hint="eastAsia" w:ascii="楷体" w:hAnsi="楷体" w:eastAsia="楷体" w:cs="楷体"/>
          <w:sz w:val="32"/>
          <w:szCs w:val="32"/>
        </w:rPr>
        <w:t>（二）调价方案</w:t>
      </w:r>
    </w:p>
    <w:p w14:paraId="0845DBBB">
      <w:pPr>
        <w:spacing w:line="600" w:lineRule="exact"/>
        <w:ind w:firstLine="640" w:firstLineChars="200"/>
        <w:jc w:val="both"/>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方案一、方案二以成本监审结论为基础，根据国家和省供水价格管理办法规定，统筹考虑社会承受能力、促进节约用水、服务质量等因素分类核定用户用水价格，其中：</w:t>
      </w:r>
    </w:p>
    <w:p w14:paraId="5B331733">
      <w:pPr>
        <w:spacing w:line="600" w:lineRule="exact"/>
        <w:ind w:firstLine="640" w:firstLineChars="200"/>
        <w:jc w:val="both"/>
        <w:rPr>
          <w:rFonts w:hint="eastAsia" w:ascii="方正仿宋_GBK" w:hAnsi="方正仿宋_GBK" w:eastAsia="方正仿宋_GBK" w:cs="方正仿宋_GBK"/>
          <w:b w:val="0"/>
          <w:bCs w:val="0"/>
          <w:sz w:val="32"/>
          <w:szCs w:val="32"/>
        </w:rPr>
      </w:pPr>
      <w:r>
        <w:rPr>
          <w:rFonts w:hint="eastAsia" w:ascii="方正仿宋_GBK" w:hAnsi="方正仿宋_GBK" w:eastAsia="方正仿宋_GBK" w:cs="方正仿宋_GBK"/>
          <w:sz w:val="32"/>
          <w:szCs w:val="32"/>
        </w:rPr>
        <w:t>方案一：我市蓬江区、江海区自来水综合价格</w:t>
      </w:r>
      <w:r>
        <w:rPr>
          <w:rFonts w:hint="eastAsia" w:ascii="方正仿宋_GBK" w:hAnsi="方正仿宋_GBK" w:eastAsia="方正仿宋_GBK" w:cs="方正仿宋_GBK"/>
          <w:sz w:val="32"/>
          <w:szCs w:val="32"/>
          <w:lang w:eastAsia="zh-CN"/>
        </w:rPr>
        <w:t>拟</w:t>
      </w:r>
      <w:r>
        <w:rPr>
          <w:rFonts w:hint="eastAsia" w:ascii="方正仿宋_GBK" w:hAnsi="方正仿宋_GBK" w:eastAsia="方正仿宋_GBK" w:cs="方正仿宋_GBK"/>
          <w:sz w:val="32"/>
          <w:szCs w:val="32"/>
        </w:rPr>
        <w:t>调整</w:t>
      </w:r>
      <w:r>
        <w:rPr>
          <w:rFonts w:hint="eastAsia" w:ascii="方正仿宋_GBK" w:hAnsi="方正仿宋_GBK" w:eastAsia="方正仿宋_GBK" w:cs="方正仿宋_GBK"/>
          <w:sz w:val="32"/>
          <w:szCs w:val="32"/>
          <w:lang w:eastAsia="zh-CN"/>
        </w:rPr>
        <w:t>为</w:t>
      </w:r>
      <w:r>
        <w:rPr>
          <w:rFonts w:hint="eastAsia" w:ascii="方正仿宋_GBK" w:hAnsi="方正仿宋_GBK" w:eastAsia="方正仿宋_GBK" w:cs="方正仿宋_GBK"/>
          <w:sz w:val="32"/>
          <w:szCs w:val="32"/>
        </w:rPr>
        <w:t>2.28元/立方米。</w:t>
      </w:r>
      <w:r>
        <w:rPr>
          <w:rFonts w:hint="eastAsia" w:ascii="方正仿宋_GBK" w:hAnsi="方正仿宋_GBK" w:eastAsia="方正仿宋_GBK" w:cs="方正仿宋_GBK"/>
          <w:b w:val="0"/>
          <w:bCs w:val="0"/>
          <w:sz w:val="32"/>
          <w:szCs w:val="32"/>
        </w:rPr>
        <w:t>居民生活用水</w:t>
      </w:r>
      <w:r>
        <w:rPr>
          <w:rFonts w:hint="eastAsia" w:ascii="方正仿宋_GBK" w:hAnsi="方正仿宋_GBK" w:eastAsia="方正仿宋_GBK" w:cs="方正仿宋_GBK"/>
          <w:b w:val="0"/>
          <w:bCs w:val="0"/>
          <w:sz w:val="32"/>
          <w:szCs w:val="32"/>
          <w:lang w:eastAsia="zh-CN"/>
        </w:rPr>
        <w:t>（</w:t>
      </w:r>
      <w:r>
        <w:rPr>
          <w:rFonts w:hint="eastAsia" w:ascii="方正仿宋_GBK" w:hAnsi="方正仿宋_GBK" w:eastAsia="方正仿宋_GBK" w:cs="方正仿宋_GBK"/>
          <w:b w:val="0"/>
          <w:bCs w:val="0"/>
          <w:sz w:val="32"/>
          <w:szCs w:val="32"/>
        </w:rPr>
        <w:t>第一阶梯</w:t>
      </w:r>
      <w:r>
        <w:rPr>
          <w:rFonts w:hint="eastAsia" w:ascii="方正仿宋_GBK" w:hAnsi="方正仿宋_GBK" w:eastAsia="方正仿宋_GBK" w:cs="方正仿宋_GBK"/>
          <w:b w:val="0"/>
          <w:bCs w:val="0"/>
          <w:sz w:val="32"/>
          <w:szCs w:val="32"/>
          <w:lang w:eastAsia="zh-CN"/>
        </w:rPr>
        <w:t>）</w:t>
      </w:r>
      <w:r>
        <w:rPr>
          <w:rFonts w:hint="eastAsia" w:ascii="方正仿宋_GBK" w:hAnsi="方正仿宋_GBK" w:eastAsia="方正仿宋_GBK" w:cs="方正仿宋_GBK"/>
          <w:b w:val="0"/>
          <w:bCs w:val="0"/>
          <w:sz w:val="32"/>
          <w:szCs w:val="32"/>
        </w:rPr>
        <w:t>价格调整</w:t>
      </w:r>
      <w:r>
        <w:rPr>
          <w:rFonts w:hint="eastAsia" w:ascii="方正仿宋_GBK" w:hAnsi="方正仿宋_GBK" w:eastAsia="方正仿宋_GBK" w:cs="方正仿宋_GBK"/>
          <w:b w:val="0"/>
          <w:bCs w:val="0"/>
          <w:sz w:val="32"/>
          <w:szCs w:val="32"/>
          <w:lang w:eastAsia="zh-CN"/>
        </w:rPr>
        <w:t>为</w:t>
      </w:r>
      <w:r>
        <w:rPr>
          <w:rFonts w:hint="eastAsia" w:ascii="方正仿宋_GBK" w:hAnsi="方正仿宋_GBK" w:eastAsia="方正仿宋_GBK" w:cs="方正仿宋_GBK"/>
          <w:b w:val="0"/>
          <w:bCs w:val="0"/>
          <w:sz w:val="32"/>
          <w:szCs w:val="32"/>
        </w:rPr>
        <w:t>1.88元/立方米，非居民用水价格调整</w:t>
      </w:r>
      <w:r>
        <w:rPr>
          <w:rFonts w:hint="eastAsia" w:ascii="方正仿宋_GBK" w:hAnsi="方正仿宋_GBK" w:eastAsia="方正仿宋_GBK" w:cs="方正仿宋_GBK"/>
          <w:b w:val="0"/>
          <w:bCs w:val="0"/>
          <w:sz w:val="32"/>
          <w:szCs w:val="32"/>
          <w:lang w:eastAsia="zh-CN"/>
        </w:rPr>
        <w:t>为</w:t>
      </w:r>
      <w:r>
        <w:rPr>
          <w:rFonts w:hint="eastAsia" w:ascii="方正仿宋_GBK" w:hAnsi="方正仿宋_GBK" w:eastAsia="方正仿宋_GBK" w:cs="方正仿宋_GBK"/>
          <w:b w:val="0"/>
          <w:bCs w:val="0"/>
          <w:sz w:val="32"/>
          <w:szCs w:val="32"/>
        </w:rPr>
        <w:t>2.44元/立方米，特种用水价格调整</w:t>
      </w:r>
      <w:r>
        <w:rPr>
          <w:rFonts w:hint="eastAsia" w:ascii="方正仿宋_GBK" w:hAnsi="方正仿宋_GBK" w:eastAsia="方正仿宋_GBK" w:cs="方正仿宋_GBK"/>
          <w:b w:val="0"/>
          <w:bCs w:val="0"/>
          <w:sz w:val="32"/>
          <w:szCs w:val="32"/>
          <w:lang w:eastAsia="zh-CN"/>
        </w:rPr>
        <w:t>为</w:t>
      </w:r>
      <w:r>
        <w:rPr>
          <w:rFonts w:hint="eastAsia" w:ascii="方正仿宋_GBK" w:hAnsi="方正仿宋_GBK" w:eastAsia="方正仿宋_GBK" w:cs="方正仿宋_GBK"/>
          <w:b w:val="0"/>
          <w:bCs w:val="0"/>
          <w:sz w:val="32"/>
          <w:szCs w:val="32"/>
        </w:rPr>
        <w:t>6.5元/立方米。</w:t>
      </w:r>
    </w:p>
    <w:p w14:paraId="0D43D400">
      <w:pPr>
        <w:spacing w:line="600" w:lineRule="exact"/>
        <w:ind w:firstLine="640" w:firstLineChars="200"/>
        <w:jc w:val="both"/>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方案二：我市蓬江区、江海区自来水综合价格</w:t>
      </w:r>
      <w:r>
        <w:rPr>
          <w:rFonts w:hint="eastAsia" w:ascii="方正仿宋_GBK" w:hAnsi="方正仿宋_GBK" w:eastAsia="方正仿宋_GBK" w:cs="方正仿宋_GBK"/>
          <w:sz w:val="32"/>
          <w:szCs w:val="32"/>
          <w:lang w:eastAsia="zh-CN"/>
        </w:rPr>
        <w:t>拟</w:t>
      </w:r>
      <w:r>
        <w:rPr>
          <w:rFonts w:hint="eastAsia" w:ascii="方正仿宋_GBK" w:hAnsi="方正仿宋_GBK" w:eastAsia="方正仿宋_GBK" w:cs="方正仿宋_GBK"/>
          <w:sz w:val="32"/>
          <w:szCs w:val="32"/>
        </w:rPr>
        <w:t>调整</w:t>
      </w:r>
      <w:r>
        <w:rPr>
          <w:rFonts w:hint="eastAsia" w:ascii="方正仿宋_GBK" w:hAnsi="方正仿宋_GBK" w:eastAsia="方正仿宋_GBK" w:cs="方正仿宋_GBK"/>
          <w:sz w:val="32"/>
          <w:szCs w:val="32"/>
          <w:lang w:eastAsia="zh-CN"/>
        </w:rPr>
        <w:t>为</w:t>
      </w:r>
      <w:r>
        <w:rPr>
          <w:rFonts w:hint="eastAsia" w:ascii="方正仿宋_GBK" w:hAnsi="方正仿宋_GBK" w:eastAsia="方正仿宋_GBK" w:cs="方正仿宋_GBK"/>
          <w:sz w:val="32"/>
          <w:szCs w:val="32"/>
        </w:rPr>
        <w:t>2.3</w:t>
      </w:r>
      <w:r>
        <w:rPr>
          <w:rFonts w:hint="eastAsia" w:ascii="方正仿宋_GBK" w:hAnsi="方正仿宋_GBK" w:eastAsia="方正仿宋_GBK" w:cs="方正仿宋_GBK"/>
          <w:sz w:val="32"/>
          <w:szCs w:val="32"/>
          <w:lang w:val="en-US" w:eastAsia="zh-CN"/>
        </w:rPr>
        <w:t>1</w:t>
      </w:r>
      <w:r>
        <w:rPr>
          <w:rFonts w:hint="eastAsia" w:ascii="方正仿宋_GBK" w:hAnsi="方正仿宋_GBK" w:eastAsia="方正仿宋_GBK" w:cs="方正仿宋_GBK"/>
          <w:sz w:val="32"/>
          <w:szCs w:val="32"/>
        </w:rPr>
        <w:t>元/立方米。</w:t>
      </w:r>
      <w:r>
        <w:rPr>
          <w:rFonts w:hint="eastAsia" w:ascii="方正仿宋_GBK" w:hAnsi="方正仿宋_GBK" w:eastAsia="方正仿宋_GBK" w:cs="方正仿宋_GBK"/>
          <w:b w:val="0"/>
          <w:bCs w:val="0"/>
          <w:sz w:val="32"/>
          <w:szCs w:val="32"/>
        </w:rPr>
        <w:t>居民生活</w:t>
      </w:r>
      <w:r>
        <w:rPr>
          <w:rFonts w:hint="eastAsia" w:ascii="方正仿宋_GBK" w:hAnsi="方正仿宋_GBK" w:eastAsia="方正仿宋_GBK" w:cs="方正仿宋_GBK"/>
          <w:sz w:val="32"/>
          <w:szCs w:val="32"/>
        </w:rPr>
        <w:t>用水</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第一阶梯</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价格调整</w:t>
      </w:r>
      <w:r>
        <w:rPr>
          <w:rFonts w:hint="eastAsia" w:ascii="方正仿宋_GBK" w:hAnsi="方正仿宋_GBK" w:eastAsia="方正仿宋_GBK" w:cs="方正仿宋_GBK"/>
          <w:sz w:val="32"/>
          <w:szCs w:val="32"/>
          <w:lang w:eastAsia="zh-CN"/>
        </w:rPr>
        <w:t>为</w:t>
      </w:r>
      <w:r>
        <w:rPr>
          <w:rFonts w:hint="eastAsia" w:ascii="方正仿宋_GBK" w:hAnsi="方正仿宋_GBK" w:eastAsia="方正仿宋_GBK" w:cs="方正仿宋_GBK"/>
          <w:sz w:val="32"/>
          <w:szCs w:val="32"/>
        </w:rPr>
        <w:t>1.</w:t>
      </w:r>
      <w:r>
        <w:rPr>
          <w:rFonts w:hint="eastAsia" w:ascii="方正仿宋_GBK" w:hAnsi="方正仿宋_GBK" w:eastAsia="方正仿宋_GBK" w:cs="方正仿宋_GBK"/>
          <w:sz w:val="32"/>
          <w:szCs w:val="32"/>
          <w:lang w:val="en-US" w:eastAsia="zh-CN"/>
        </w:rPr>
        <w:t>91</w:t>
      </w:r>
      <w:r>
        <w:rPr>
          <w:rFonts w:hint="eastAsia" w:ascii="方正仿宋_GBK" w:hAnsi="方正仿宋_GBK" w:eastAsia="方正仿宋_GBK" w:cs="方正仿宋_GBK"/>
          <w:sz w:val="32"/>
          <w:szCs w:val="32"/>
        </w:rPr>
        <w:t>元/立方米，非居民用水价格调整</w:t>
      </w:r>
      <w:r>
        <w:rPr>
          <w:rFonts w:hint="eastAsia" w:ascii="方正仿宋_GBK" w:hAnsi="方正仿宋_GBK" w:eastAsia="方正仿宋_GBK" w:cs="方正仿宋_GBK"/>
          <w:sz w:val="32"/>
          <w:szCs w:val="32"/>
          <w:lang w:eastAsia="zh-CN"/>
        </w:rPr>
        <w:t>为</w:t>
      </w:r>
      <w:r>
        <w:rPr>
          <w:rFonts w:hint="eastAsia" w:ascii="方正仿宋_GBK" w:hAnsi="方正仿宋_GBK" w:eastAsia="方正仿宋_GBK" w:cs="方正仿宋_GBK"/>
          <w:sz w:val="32"/>
          <w:szCs w:val="32"/>
        </w:rPr>
        <w:t>2.4</w:t>
      </w:r>
      <w:r>
        <w:rPr>
          <w:rFonts w:hint="eastAsia" w:ascii="方正仿宋_GBK" w:hAnsi="方正仿宋_GBK" w:eastAsia="方正仿宋_GBK" w:cs="方正仿宋_GBK"/>
          <w:sz w:val="32"/>
          <w:szCs w:val="32"/>
          <w:lang w:val="en-US" w:eastAsia="zh-CN"/>
        </w:rPr>
        <w:t>6</w:t>
      </w:r>
      <w:r>
        <w:rPr>
          <w:rFonts w:hint="eastAsia" w:ascii="方正仿宋_GBK" w:hAnsi="方正仿宋_GBK" w:eastAsia="方正仿宋_GBK" w:cs="方正仿宋_GBK"/>
          <w:sz w:val="32"/>
          <w:szCs w:val="32"/>
        </w:rPr>
        <w:t>元/立方米，特种用水价格调整</w:t>
      </w:r>
      <w:r>
        <w:rPr>
          <w:rFonts w:hint="eastAsia" w:ascii="方正仿宋_GBK" w:hAnsi="方正仿宋_GBK" w:eastAsia="方正仿宋_GBK" w:cs="方正仿宋_GBK"/>
          <w:sz w:val="32"/>
          <w:szCs w:val="32"/>
          <w:lang w:eastAsia="zh-CN"/>
        </w:rPr>
        <w:t>为</w:t>
      </w:r>
      <w:r>
        <w:rPr>
          <w:rFonts w:hint="eastAsia" w:ascii="方正仿宋_GBK" w:hAnsi="方正仿宋_GBK" w:eastAsia="方正仿宋_GBK" w:cs="方正仿宋_GBK"/>
          <w:sz w:val="32"/>
          <w:szCs w:val="32"/>
        </w:rPr>
        <w:t>7元/立方米</w:t>
      </w:r>
      <w:r>
        <w:rPr>
          <w:rFonts w:hint="eastAsia" w:ascii="方正仿宋_GBK" w:hAnsi="方正仿宋_GBK" w:eastAsia="方正仿宋_GBK" w:cs="方正仿宋_GBK"/>
          <w:sz w:val="32"/>
          <w:szCs w:val="32"/>
          <w:lang w:eastAsia="zh-CN"/>
        </w:rPr>
        <w:t>。</w:t>
      </w:r>
    </w:p>
    <w:p w14:paraId="7C064636">
      <w:pPr>
        <w:pStyle w:val="2"/>
        <w:spacing w:before="0" w:after="0" w:line="600" w:lineRule="exact"/>
        <w:ind w:firstLine="640" w:firstLineChars="200"/>
        <w:rPr>
          <w:rFonts w:ascii="黑体" w:hAnsi="黑体" w:eastAsia="黑体" w:cs="黑体"/>
          <w:b w:val="0"/>
          <w:bCs w:val="0"/>
          <w:sz w:val="32"/>
          <w:szCs w:val="32"/>
        </w:rPr>
      </w:pPr>
      <w:r>
        <w:rPr>
          <w:rFonts w:hint="eastAsia" w:ascii="黑体" w:hAnsi="黑体" w:eastAsia="黑体" w:cs="黑体"/>
          <w:b w:val="0"/>
          <w:bCs w:val="0"/>
          <w:sz w:val="32"/>
          <w:szCs w:val="32"/>
        </w:rPr>
        <w:t>四、配套措施</w:t>
      </w:r>
    </w:p>
    <w:p w14:paraId="67852C18">
      <w:pPr>
        <w:spacing w:line="600" w:lineRule="exact"/>
        <w:ind w:firstLine="640" w:firstLineChars="200"/>
        <w:rPr>
          <w:rFonts w:ascii="楷体" w:hAnsi="楷体" w:eastAsia="楷体" w:cs="楷体"/>
          <w:sz w:val="32"/>
          <w:szCs w:val="32"/>
        </w:rPr>
      </w:pPr>
      <w:r>
        <w:rPr>
          <w:rFonts w:hint="eastAsia" w:ascii="楷体" w:hAnsi="楷体" w:eastAsia="楷体" w:cs="楷体"/>
          <w:sz w:val="32"/>
          <w:szCs w:val="32"/>
        </w:rPr>
        <w:t>（一）用水优惠政策</w:t>
      </w:r>
    </w:p>
    <w:p w14:paraId="3E46DE30">
      <w:pPr>
        <w:spacing w:line="600" w:lineRule="exact"/>
        <w:ind w:firstLine="640" w:firstLineChars="200"/>
        <w:jc w:val="both"/>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延用居民一户多人口用水政策和优待群体的优惠政策。其中根据《关于加强社会福利场所和低收入群体信息共享落实用水用电用气价格优惠政策的通知》（江民函〔2022〕147号），对原享受群体优惠政策的对象表述由“低收入困难家庭”修改为“以家庭为单位的低收入群体（如</w:t>
      </w:r>
      <w:r>
        <w:rPr>
          <w:rFonts w:hint="eastAsia" w:ascii="方正仿宋_GBK" w:hAnsi="方正仿宋_GBK" w:eastAsia="方正仿宋_GBK" w:cs="方正仿宋_GBK"/>
          <w:sz w:val="32"/>
          <w:szCs w:val="32"/>
          <w:lang w:eastAsia="zh-CN"/>
        </w:rPr>
        <w:t>特困人员、</w:t>
      </w:r>
      <w:r>
        <w:rPr>
          <w:rFonts w:hint="eastAsia" w:ascii="方正仿宋_GBK" w:hAnsi="方正仿宋_GBK" w:eastAsia="方正仿宋_GBK" w:cs="方正仿宋_GBK"/>
          <w:sz w:val="32"/>
          <w:szCs w:val="32"/>
        </w:rPr>
        <w:t>低保对象、低保边缘家庭、支出型困难家庭等）”。</w:t>
      </w:r>
    </w:p>
    <w:p w14:paraId="3AE9A3D9">
      <w:pPr>
        <w:spacing w:line="600" w:lineRule="exact"/>
        <w:ind w:firstLine="640" w:firstLineChars="200"/>
        <w:jc w:val="both"/>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根据《城镇供水价格管理办法》规定，按照居民生活用水合表水价标准执行的范围包括养老机构、残疾人托养机构等社会福利场所及婴幼儿照护服务机构生活用水、学校教学和学生生活用水、家政企业在社区设置的服务网点用水、宗教场所生活用水、社区组织工作用房和居民公益性服务设施用水等，以及尚</w:t>
      </w:r>
      <w:r>
        <w:rPr>
          <w:rFonts w:hint="eastAsia" w:ascii="方正仿宋_GBK" w:hAnsi="方正仿宋_GBK" w:eastAsia="方正仿宋_GBK" w:cs="方正仿宋_GBK"/>
          <w:sz w:val="32"/>
          <w:szCs w:val="32"/>
          <w:lang w:eastAsia="zh-CN"/>
        </w:rPr>
        <w:t>未</w:t>
      </w:r>
      <w:r>
        <w:rPr>
          <w:rFonts w:hint="eastAsia" w:ascii="方正仿宋_GBK" w:hAnsi="方正仿宋_GBK" w:eastAsia="方正仿宋_GBK" w:cs="方正仿宋_GBK"/>
          <w:sz w:val="32"/>
          <w:szCs w:val="32"/>
        </w:rPr>
        <w:t>实行抄表到户的合表户居民。</w:t>
      </w:r>
    </w:p>
    <w:p w14:paraId="5F1A4E75">
      <w:pPr>
        <w:pStyle w:val="2"/>
        <w:spacing w:before="0" w:after="0" w:line="600" w:lineRule="exact"/>
        <w:ind w:firstLine="640" w:firstLineChars="200"/>
        <w:rPr>
          <w:rFonts w:ascii="楷体" w:hAnsi="楷体" w:eastAsia="楷体" w:cs="楷体"/>
          <w:b w:val="0"/>
          <w:bCs w:val="0"/>
          <w:sz w:val="32"/>
          <w:szCs w:val="32"/>
        </w:rPr>
      </w:pPr>
      <w:r>
        <w:rPr>
          <w:rFonts w:hint="eastAsia" w:ascii="楷体" w:hAnsi="楷体" w:eastAsia="楷体" w:cs="楷体"/>
          <w:b w:val="0"/>
          <w:bCs w:val="0"/>
          <w:sz w:val="32"/>
          <w:szCs w:val="32"/>
        </w:rPr>
        <w:t>（二）优化城镇供水上下游价格联动机制</w:t>
      </w:r>
    </w:p>
    <w:p w14:paraId="658976E4">
      <w:pPr>
        <w:spacing w:line="600" w:lineRule="exact"/>
        <w:ind w:firstLine="640" w:firstLineChars="200"/>
        <w:jc w:val="both"/>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江门市蓬江区、江海区已于2016年1月建立联动机制，将行政性收费（水资源费、价格调节基金）与水价联动，由于目前价格调节基金已停征，以及水资源已费改税，需要对原来的水价联动机制进行优化，根据国家和省城镇供水价格管理办法有关规定，建立与水资</w:t>
      </w:r>
      <w:bookmarkStart w:id="0" w:name="_GoBack"/>
      <w:bookmarkEnd w:id="0"/>
      <w:r>
        <w:rPr>
          <w:rFonts w:hint="eastAsia" w:ascii="方正仿宋_GBK" w:hAnsi="方正仿宋_GBK" w:eastAsia="方正仿宋_GBK" w:cs="方正仿宋_GBK"/>
          <w:sz w:val="32"/>
          <w:szCs w:val="32"/>
        </w:rPr>
        <w:t>源税、原水价格联动的自来水价格机制。</w:t>
      </w:r>
    </w:p>
    <w:p w14:paraId="70EBD6EB">
      <w:pPr>
        <w:pStyle w:val="2"/>
        <w:spacing w:before="0" w:after="0" w:line="600" w:lineRule="exact"/>
        <w:ind w:firstLine="640" w:firstLineChars="200"/>
        <w:rPr>
          <w:rFonts w:ascii="黑体" w:hAnsi="黑体" w:eastAsia="黑体" w:cs="黑体"/>
          <w:b w:val="0"/>
          <w:bCs w:val="0"/>
          <w:sz w:val="32"/>
          <w:szCs w:val="32"/>
        </w:rPr>
      </w:pPr>
      <w:r>
        <w:rPr>
          <w:rFonts w:hint="eastAsia" w:ascii="黑体" w:hAnsi="黑体" w:eastAsia="黑体" w:cs="黑体"/>
          <w:b w:val="0"/>
          <w:bCs w:val="0"/>
          <w:sz w:val="32"/>
          <w:szCs w:val="32"/>
        </w:rPr>
        <w:t>五、其他相关说明</w:t>
      </w:r>
    </w:p>
    <w:p w14:paraId="4E6B4345">
      <w:pPr>
        <w:numPr>
          <w:ilvl w:val="255"/>
          <w:numId w:val="0"/>
        </w:numPr>
        <w:spacing w:line="600" w:lineRule="exact"/>
        <w:ind w:firstLine="640" w:firstLineChars="200"/>
        <w:jc w:val="both"/>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根据国家居民生活用水实行阶梯价格制度的文件精神，</w:t>
      </w:r>
      <w:r>
        <w:rPr>
          <w:rFonts w:hint="eastAsia" w:ascii="方正仿宋_GBK" w:hAnsi="方正仿宋_GBK" w:eastAsia="方正仿宋_GBK" w:cs="方正仿宋_GBK"/>
          <w:sz w:val="32"/>
          <w:szCs w:val="32"/>
          <w:lang w:bidi="ar"/>
        </w:rPr>
        <w:t>对已实施</w:t>
      </w:r>
      <w:r>
        <w:rPr>
          <w:rFonts w:ascii="方正仿宋_GBK" w:hAnsi="方正仿宋_GBK" w:eastAsia="方正仿宋_GBK" w:cs="方正仿宋_GBK"/>
          <w:sz w:val="32"/>
          <w:szCs w:val="32"/>
          <w:lang w:bidi="ar"/>
        </w:rPr>
        <w:t>“</w:t>
      </w:r>
      <w:r>
        <w:rPr>
          <w:rFonts w:hint="eastAsia" w:ascii="方正仿宋_GBK" w:hAnsi="方正仿宋_GBK" w:eastAsia="方正仿宋_GBK" w:cs="方正仿宋_GBK"/>
          <w:sz w:val="32"/>
          <w:szCs w:val="32"/>
          <w:lang w:bidi="ar"/>
        </w:rPr>
        <w:t>一户一表</w:t>
      </w:r>
      <w:r>
        <w:rPr>
          <w:rFonts w:ascii="方正仿宋_GBK" w:hAnsi="方正仿宋_GBK" w:eastAsia="方正仿宋_GBK" w:cs="方正仿宋_GBK"/>
          <w:sz w:val="32"/>
          <w:szCs w:val="32"/>
          <w:lang w:bidi="ar"/>
        </w:rPr>
        <w:t>”</w:t>
      </w:r>
      <w:r>
        <w:rPr>
          <w:rFonts w:hint="eastAsia" w:ascii="方正仿宋_GBK" w:hAnsi="方正仿宋_GBK" w:eastAsia="方正仿宋_GBK" w:cs="方正仿宋_GBK"/>
          <w:sz w:val="32"/>
          <w:szCs w:val="32"/>
          <w:lang w:bidi="ar"/>
        </w:rPr>
        <w:t>的居民生活用水户，</w:t>
      </w:r>
      <w:r>
        <w:rPr>
          <w:rFonts w:hint="eastAsia" w:ascii="方正仿宋_GBK" w:hAnsi="方正仿宋_GBK" w:eastAsia="方正仿宋_GBK" w:cs="方正仿宋_GBK"/>
          <w:sz w:val="32"/>
          <w:szCs w:val="32"/>
        </w:rPr>
        <w:t>全市实行居民生活用水阶梯价格，一、二、三级阶梯水价的级差</w:t>
      </w:r>
      <w:r>
        <w:rPr>
          <w:rFonts w:hint="eastAsia" w:ascii="方正仿宋_GBK" w:hAnsi="方正仿宋_GBK" w:eastAsia="方正仿宋_GBK" w:cs="方正仿宋_GBK"/>
          <w:sz w:val="32"/>
          <w:szCs w:val="32"/>
          <w:lang w:eastAsia="zh-CN"/>
        </w:rPr>
        <w:t>仍</w:t>
      </w:r>
      <w:r>
        <w:rPr>
          <w:rFonts w:hint="eastAsia" w:ascii="方正仿宋_GBK" w:hAnsi="方正仿宋_GBK" w:eastAsia="方正仿宋_GBK" w:cs="方正仿宋_GBK"/>
          <w:sz w:val="32"/>
          <w:szCs w:val="32"/>
        </w:rPr>
        <w:t>按1:1.5:3的比例执行。</w:t>
      </w:r>
    </w:p>
    <w:p w14:paraId="7A67AE46">
      <w:pPr>
        <w:spacing w:line="600" w:lineRule="exact"/>
        <w:ind w:firstLine="640" w:firstLineChars="200"/>
        <w:jc w:val="left"/>
        <w:rPr>
          <w:rFonts w:ascii="方正仿宋_GBK" w:hAnsi="方正仿宋_GBK" w:eastAsia="方正仿宋_GBK" w:cs="方正仿宋_GBK"/>
          <w:sz w:val="32"/>
          <w:szCs w:val="32"/>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方正黑体_GBK">
    <w:panose1 w:val="02000000000000000000"/>
    <w:charset w:val="86"/>
    <w:family w:val="auto"/>
    <w:pitch w:val="default"/>
    <w:sig w:usb0="00000001" w:usb1="0800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方正楷体_GBK">
    <w:panose1 w:val="02000000000000000000"/>
    <w:charset w:val="86"/>
    <w:family w:val="auto"/>
    <w:pitch w:val="default"/>
    <w:sig w:usb0="00000001" w:usb1="08000000" w:usb2="00000000" w:usb3="00000000" w:csb0="00040000" w:csb1="00000000"/>
  </w:font>
  <w:font w:name="思源宋体">
    <w:panose1 w:val="02020400000000000000"/>
    <w:charset w:val="86"/>
    <w:family w:val="auto"/>
    <w:pitch w:val="default"/>
    <w:sig w:usb0="30000083" w:usb1="2BDF3C10" w:usb2="00000016" w:usb3="00000000" w:csb0="602E0107" w:csb1="00000000"/>
  </w:font>
  <w:font w:name="Arial">
    <w:altName w:val="DejaVu San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73AF49">
    <w:pPr>
      <w:pStyle w:val="4"/>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4A77D3D">
                          <w:pPr>
                            <w:pStyle w:val="4"/>
                          </w:pPr>
                          <w:r>
                            <w:fldChar w:fldCharType="begin"/>
                          </w:r>
                          <w:r>
                            <w:instrText xml:space="preserve"> PAGE  \* MERGEFORMAT </w:instrText>
                          </w:r>
                          <w:r>
                            <w:fldChar w:fldCharType="separate"/>
                          </w:r>
                          <w:r>
                            <w:t>- 4 -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74A77D3D">
                    <w:pPr>
                      <w:pStyle w:val="4"/>
                    </w:pPr>
                    <w:r>
                      <w:fldChar w:fldCharType="begin"/>
                    </w:r>
                    <w:r>
                      <w:instrText xml:space="preserve"> PAGE  \* MERGEFORMAT </w:instrText>
                    </w:r>
                    <w:r>
                      <w:fldChar w:fldCharType="separate"/>
                    </w:r>
                    <w:r>
                      <w:t>- 4 -</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743"/>
    <w:rsid w:val="003D1743"/>
    <w:rsid w:val="00DD5F21"/>
    <w:rsid w:val="01AB7CAA"/>
    <w:rsid w:val="07F90EA7"/>
    <w:rsid w:val="0F3FF6AC"/>
    <w:rsid w:val="174774B7"/>
    <w:rsid w:val="1D5FF53E"/>
    <w:rsid w:val="26592A83"/>
    <w:rsid w:val="2BF59B98"/>
    <w:rsid w:val="33270718"/>
    <w:rsid w:val="34BF14C9"/>
    <w:rsid w:val="3B8FE771"/>
    <w:rsid w:val="3BBD7ECD"/>
    <w:rsid w:val="3BFED43F"/>
    <w:rsid w:val="3DA7259E"/>
    <w:rsid w:val="3EB78235"/>
    <w:rsid w:val="3F9F39CF"/>
    <w:rsid w:val="3FD7FD8B"/>
    <w:rsid w:val="425AACA5"/>
    <w:rsid w:val="450039C5"/>
    <w:rsid w:val="494C49BA"/>
    <w:rsid w:val="4DBB67EF"/>
    <w:rsid w:val="4E951C63"/>
    <w:rsid w:val="513B53D4"/>
    <w:rsid w:val="51FB1067"/>
    <w:rsid w:val="53FC1034"/>
    <w:rsid w:val="566BF3BE"/>
    <w:rsid w:val="57E74E9F"/>
    <w:rsid w:val="5BCDE73C"/>
    <w:rsid w:val="5DFBB5C0"/>
    <w:rsid w:val="5E2CDC0C"/>
    <w:rsid w:val="5E5D5A6F"/>
    <w:rsid w:val="5F3DD690"/>
    <w:rsid w:val="5F9F0B44"/>
    <w:rsid w:val="61826C90"/>
    <w:rsid w:val="65BF8387"/>
    <w:rsid w:val="67374BCF"/>
    <w:rsid w:val="69ECA9B0"/>
    <w:rsid w:val="6B5DB34A"/>
    <w:rsid w:val="6BFD3165"/>
    <w:rsid w:val="6D9BC64F"/>
    <w:rsid w:val="6DBF35BC"/>
    <w:rsid w:val="6F6CF5F6"/>
    <w:rsid w:val="6F7D63C9"/>
    <w:rsid w:val="76BF31F2"/>
    <w:rsid w:val="76DFF334"/>
    <w:rsid w:val="7723D556"/>
    <w:rsid w:val="77D3F920"/>
    <w:rsid w:val="77DB1AA4"/>
    <w:rsid w:val="77FB2B31"/>
    <w:rsid w:val="77FF7B1F"/>
    <w:rsid w:val="79861CC2"/>
    <w:rsid w:val="79A53F25"/>
    <w:rsid w:val="7AFE05E7"/>
    <w:rsid w:val="7AFF0E20"/>
    <w:rsid w:val="7BBE9A22"/>
    <w:rsid w:val="7C36510B"/>
    <w:rsid w:val="7C7EA1F0"/>
    <w:rsid w:val="7D7F957C"/>
    <w:rsid w:val="7DFCA290"/>
    <w:rsid w:val="7EB5CA6F"/>
    <w:rsid w:val="7EB60E66"/>
    <w:rsid w:val="7EB9A96F"/>
    <w:rsid w:val="7EFF3954"/>
    <w:rsid w:val="7F3644F1"/>
    <w:rsid w:val="7F7FE468"/>
    <w:rsid w:val="7FBF40CE"/>
    <w:rsid w:val="7FBFAE62"/>
    <w:rsid w:val="7FD0E62E"/>
    <w:rsid w:val="7FDBCE24"/>
    <w:rsid w:val="7FDD96D6"/>
    <w:rsid w:val="7FDF1D80"/>
    <w:rsid w:val="7FEB9BFD"/>
    <w:rsid w:val="7FFC70E3"/>
    <w:rsid w:val="8F55A5B1"/>
    <w:rsid w:val="9FEF4FC8"/>
    <w:rsid w:val="B57FFA43"/>
    <w:rsid w:val="B7FFB8CC"/>
    <w:rsid w:val="BACF9A08"/>
    <w:rsid w:val="BBEFC894"/>
    <w:rsid w:val="BF6FDCE7"/>
    <w:rsid w:val="BFFFD8E9"/>
    <w:rsid w:val="BFFFF288"/>
    <w:rsid w:val="C6DF175A"/>
    <w:rsid w:val="D1A8829C"/>
    <w:rsid w:val="D4EE3FFA"/>
    <w:rsid w:val="D7A9A92D"/>
    <w:rsid w:val="DAB46E07"/>
    <w:rsid w:val="DADFA1AB"/>
    <w:rsid w:val="DDDBFC9D"/>
    <w:rsid w:val="DDE8316E"/>
    <w:rsid w:val="DDF7C6DE"/>
    <w:rsid w:val="DF97E535"/>
    <w:rsid w:val="DFBC6B4F"/>
    <w:rsid w:val="DFC24016"/>
    <w:rsid w:val="DFFB7642"/>
    <w:rsid w:val="E3F2E0AF"/>
    <w:rsid w:val="E4BBAC5D"/>
    <w:rsid w:val="E6D1EF32"/>
    <w:rsid w:val="EA7B9F84"/>
    <w:rsid w:val="EDD621D0"/>
    <w:rsid w:val="EE6DFB0D"/>
    <w:rsid w:val="EF6B8BA1"/>
    <w:rsid w:val="EF7F8B3E"/>
    <w:rsid w:val="EFEE68D1"/>
    <w:rsid w:val="EFFFE6A0"/>
    <w:rsid w:val="F33AEDF9"/>
    <w:rsid w:val="F37F681A"/>
    <w:rsid w:val="F6674035"/>
    <w:rsid w:val="FA7F3BE8"/>
    <w:rsid w:val="FAFECBF3"/>
    <w:rsid w:val="FB396B91"/>
    <w:rsid w:val="FB6796C9"/>
    <w:rsid w:val="FBEC6670"/>
    <w:rsid w:val="FDCFDF34"/>
    <w:rsid w:val="FE7F8EE0"/>
    <w:rsid w:val="FEE7D02C"/>
    <w:rsid w:val="FEEFB4BB"/>
    <w:rsid w:val="FF5EF387"/>
    <w:rsid w:val="FF7F75BB"/>
    <w:rsid w:val="FFAF0E3C"/>
    <w:rsid w:val="FFCE0B97"/>
    <w:rsid w:val="FFDB23EF"/>
    <w:rsid w:val="FFFD92F1"/>
    <w:rsid w:val="FFFE83F2"/>
    <w:rsid w:val="FFFFFF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6" w:lineRule="auto"/>
      <w:outlineLvl w:val="0"/>
    </w:pPr>
    <w:rPr>
      <w:rFonts w:ascii="仿宋_GB2312" w:eastAsia="仿宋_GB2312"/>
      <w:b/>
      <w:bCs/>
      <w:kern w:val="44"/>
      <w:sz w:val="44"/>
      <w:szCs w:val="4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9"/>
    <w:qFormat/>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spacing w:beforeAutospacing="1" w:afterAutospacing="1"/>
      <w:jc w:val="left"/>
    </w:pPr>
    <w:rPr>
      <w:rFonts w:cs="Times New Roman"/>
      <w:kern w:val="0"/>
      <w:sz w:val="24"/>
    </w:rPr>
  </w:style>
  <w:style w:type="character" w:customStyle="1" w:styleId="9">
    <w:name w:val="批注框文本 Char"/>
    <w:basedOn w:val="8"/>
    <w:link w:val="3"/>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1603</Words>
  <Characters>1673</Characters>
  <Lines>1</Lines>
  <Paragraphs>3</Paragraphs>
  <TotalTime>32</TotalTime>
  <ScaleCrop>false</ScaleCrop>
  <LinksUpToDate>false</LinksUpToDate>
  <CharactersWithSpaces>1677</CharactersWithSpaces>
  <Application>WPS Office_12.8.2.1116_F1E327BC-269C-435d-A152-05C5408002CA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2025-10-22T22:28:00Z</dcterms:created>
  <dc:creator>43855</dc:creator>
  <cp:lastModifiedBy>greatwall</cp:lastModifiedBy>
  <cp:lastPrinted>2025-12-18T11:30:00Z</cp:lastPrinted>
  <dcterms:modified xsi:type="dcterms:W3CDTF">2025-12-17T11:47:48Z</dcterms:modified>
  <dc:title>附件3</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2052-12.8.2.1116</vt:lpwstr>
  </property>
  <property fmtid="{D5CDD505-2E9C-101B-9397-08002B2CF9AE}" pid="3" name="KSOTemplateDocerSaveRecord">
    <vt:lpwstr>eyJoZGlkIjoiZjFmZWIzNDg2MmIzZjExOTIzMmViNTBmYTMwYTk0ZWYiLCJ1c2VySWQiOiIxMTI1Mzc3ODY1In0=</vt:lpwstr>
  </property>
  <property fmtid="{D5CDD505-2E9C-101B-9397-08002B2CF9AE}" pid="4" name="ICV">
    <vt:lpwstr>5070AC01B96D6894E4274269CA0E36DB_43</vt:lpwstr>
  </property>
</Properties>
</file>