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B0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bookmarkStart w:id="0" w:name="_GoBack"/>
      <w:bookmarkEnd w:id="0"/>
    </w:p>
    <w:p w14:paraId="3A50CF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19C16C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江门市区及开平市、鹤山市完善居民管道</w:t>
      </w:r>
    </w:p>
    <w:p w14:paraId="4173934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天然气价格及建立联动机制方案</w:t>
      </w:r>
    </w:p>
    <w:p w14:paraId="00B07D8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（听证方案）</w:t>
      </w:r>
    </w:p>
    <w:p w14:paraId="2DEB4B8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z w:val="32"/>
          <w:szCs w:val="32"/>
          <w:lang w:val="en-US" w:eastAsia="zh-CN"/>
        </w:rPr>
      </w:pPr>
    </w:p>
    <w:p w14:paraId="7E885B5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sz w:val="32"/>
          <w:szCs w:val="32"/>
          <w:lang w:val="en-US" w:eastAsia="zh-CN"/>
        </w:rPr>
        <w:t>为贯彻落实国家和省关于扎实推进重点领域价格改革，建立管道天然气上下游价格联动机制的工作部署，完善我市居民管道天然气价格管理，</w:t>
      </w:r>
      <w:r>
        <w:rPr>
          <w:rFonts w:hint="eastAsia" w:ascii="方正仿宋_GBK" w:hAnsi="方正仿宋_GBK" w:eastAsia="方正仿宋_GBK" w:cs="方正仿宋_GBK"/>
          <w:sz w:val="32"/>
          <w:szCs w:val="32"/>
          <w:lang w:eastAsia="zh-CN"/>
        </w:rPr>
        <w:t>现拟</w:t>
      </w:r>
      <w:r>
        <w:rPr>
          <w:rFonts w:hint="eastAsia" w:ascii="方正仿宋_GBK" w:hAnsi="方正仿宋_GBK" w:eastAsia="方正仿宋_GBK" w:cs="方正仿宋_GBK"/>
          <w:sz w:val="32"/>
          <w:szCs w:val="32"/>
          <w:lang w:val="en-US" w:eastAsia="zh-CN"/>
        </w:rPr>
        <w:t>定江门</w:t>
      </w:r>
      <w:r>
        <w:rPr>
          <w:rFonts w:hint="eastAsia" w:ascii="方正仿宋_GBK" w:hAnsi="方正仿宋_GBK" w:eastAsia="方正仿宋_GBK" w:cs="方正仿宋_GBK"/>
          <w:kern w:val="0"/>
          <w:sz w:val="32"/>
          <w:szCs w:val="32"/>
          <w:lang w:eastAsia="zh-CN"/>
        </w:rPr>
        <w:t>市</w:t>
      </w:r>
      <w:r>
        <w:rPr>
          <w:rFonts w:hint="eastAsia" w:ascii="方正仿宋_GBK" w:hAnsi="方正仿宋_GBK" w:eastAsia="方正仿宋_GBK" w:cs="方正仿宋_GBK"/>
          <w:kern w:val="0"/>
          <w:sz w:val="32"/>
          <w:szCs w:val="32"/>
          <w:lang w:val="en-US" w:eastAsia="zh-CN"/>
        </w:rPr>
        <w:t>区及开平市、鹤山市</w:t>
      </w:r>
      <w:r>
        <w:rPr>
          <w:rFonts w:hint="eastAsia" w:ascii="方正仿宋_GBK" w:hAnsi="方正仿宋_GBK" w:eastAsia="方正仿宋_GBK" w:cs="方正仿宋_GBK"/>
          <w:sz w:val="32"/>
          <w:szCs w:val="32"/>
          <w:lang w:val="en-US" w:eastAsia="zh-CN"/>
        </w:rPr>
        <w:t>完善</w:t>
      </w:r>
      <w:r>
        <w:rPr>
          <w:rFonts w:hint="eastAsia" w:ascii="方正仿宋_GBK" w:hAnsi="方正仿宋_GBK" w:eastAsia="方正仿宋_GBK" w:cs="方正仿宋_GBK"/>
          <w:kern w:val="0"/>
          <w:sz w:val="32"/>
          <w:szCs w:val="32"/>
          <w:lang w:eastAsia="zh-CN"/>
        </w:rPr>
        <w:t>居民管道天然气价格及建立联动机制方案。</w:t>
      </w:r>
    </w:p>
    <w:p w14:paraId="1C046DF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现行居民用气价格</w:t>
      </w:r>
    </w:p>
    <w:p w14:paraId="3495C90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目前，我市市区及开平市、鹤山市居民管道天然气实行两部制气价，由容量气价和计量气价两部分构成。</w:t>
      </w:r>
    </w:p>
    <w:p w14:paraId="670E5A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kern w:val="0"/>
          <w:sz w:val="30"/>
          <w:szCs w:val="30"/>
          <w:lang w:val="en-US" w:eastAsia="zh-CN"/>
        </w:rPr>
      </w:pPr>
      <w:r>
        <w:rPr>
          <w:rFonts w:hint="eastAsia" w:ascii="方正仿宋_GBK" w:hAnsi="方正仿宋_GBK" w:eastAsia="方正仿宋_GBK" w:cs="方正仿宋_GBK"/>
          <w:b/>
          <w:bCs/>
          <w:kern w:val="0"/>
          <w:sz w:val="30"/>
          <w:szCs w:val="30"/>
          <w:lang w:val="en-US" w:eastAsia="zh-CN"/>
        </w:rPr>
        <w:t>江门市区及开平市、鹤山市居民管道天然气销售气价情况表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102"/>
        <w:gridCol w:w="3621"/>
        <w:gridCol w:w="2343"/>
      </w:tblGrid>
      <w:tr w14:paraId="6923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3" w:type="pct"/>
            <w:vAlign w:val="center"/>
          </w:tcPr>
          <w:p w14:paraId="0D7900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项目</w:t>
            </w:r>
          </w:p>
        </w:tc>
        <w:tc>
          <w:tcPr>
            <w:tcW w:w="4146" w:type="pct"/>
            <w:gridSpan w:val="3"/>
            <w:vAlign w:val="center"/>
          </w:tcPr>
          <w:p w14:paraId="040B62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标准</w:t>
            </w:r>
          </w:p>
        </w:tc>
      </w:tr>
      <w:tr w14:paraId="0801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3" w:type="pct"/>
            <w:vMerge w:val="restart"/>
            <w:vAlign w:val="center"/>
          </w:tcPr>
          <w:p w14:paraId="4328A1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计量气价</w:t>
            </w:r>
          </w:p>
        </w:tc>
        <w:tc>
          <w:tcPr>
            <w:tcW w:w="647" w:type="pct"/>
            <w:vAlign w:val="center"/>
          </w:tcPr>
          <w:p w14:paraId="23944A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分档</w:t>
            </w:r>
          </w:p>
        </w:tc>
        <w:tc>
          <w:tcPr>
            <w:tcW w:w="2125" w:type="pct"/>
            <w:vAlign w:val="center"/>
          </w:tcPr>
          <w:p w14:paraId="684A00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气量</w:t>
            </w:r>
          </w:p>
          <w:p w14:paraId="45E410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（立方米/年）</w:t>
            </w:r>
          </w:p>
        </w:tc>
        <w:tc>
          <w:tcPr>
            <w:tcW w:w="1373" w:type="pct"/>
            <w:vAlign w:val="center"/>
          </w:tcPr>
          <w:p w14:paraId="7565CF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价格</w:t>
            </w:r>
          </w:p>
          <w:p w14:paraId="46A5F9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（元/立方米）</w:t>
            </w:r>
          </w:p>
        </w:tc>
      </w:tr>
      <w:tr w14:paraId="7149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3" w:type="pct"/>
            <w:vMerge w:val="continue"/>
            <w:vAlign w:val="center"/>
          </w:tcPr>
          <w:p w14:paraId="0B282D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647" w:type="pct"/>
            <w:vAlign w:val="center"/>
          </w:tcPr>
          <w:p w14:paraId="135583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第一档</w:t>
            </w:r>
          </w:p>
        </w:tc>
        <w:tc>
          <w:tcPr>
            <w:tcW w:w="2125" w:type="pct"/>
            <w:vAlign w:val="center"/>
          </w:tcPr>
          <w:p w14:paraId="662E9C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0-360（含）立方米/年</w:t>
            </w:r>
          </w:p>
        </w:tc>
        <w:tc>
          <w:tcPr>
            <w:tcW w:w="1373" w:type="pct"/>
            <w:vAlign w:val="center"/>
          </w:tcPr>
          <w:p w14:paraId="51A0D8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3.50元/立方米</w:t>
            </w:r>
          </w:p>
        </w:tc>
      </w:tr>
      <w:tr w14:paraId="42C3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3" w:type="pct"/>
            <w:vMerge w:val="continue"/>
            <w:vAlign w:val="center"/>
          </w:tcPr>
          <w:p w14:paraId="14BC72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647" w:type="pct"/>
            <w:vAlign w:val="center"/>
          </w:tcPr>
          <w:p w14:paraId="3444E9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第二档</w:t>
            </w:r>
          </w:p>
        </w:tc>
        <w:tc>
          <w:tcPr>
            <w:tcW w:w="2125" w:type="pct"/>
            <w:vAlign w:val="center"/>
          </w:tcPr>
          <w:p w14:paraId="5A46D4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360-540（含）立方米/年</w:t>
            </w:r>
          </w:p>
        </w:tc>
        <w:tc>
          <w:tcPr>
            <w:tcW w:w="1373" w:type="pct"/>
            <w:vAlign w:val="center"/>
          </w:tcPr>
          <w:p w14:paraId="1273B3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4.2元/立方米</w:t>
            </w:r>
          </w:p>
        </w:tc>
      </w:tr>
      <w:tr w14:paraId="3B77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3" w:type="pct"/>
            <w:vMerge w:val="continue"/>
            <w:vAlign w:val="center"/>
          </w:tcPr>
          <w:p w14:paraId="373259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647" w:type="pct"/>
            <w:vAlign w:val="center"/>
          </w:tcPr>
          <w:p w14:paraId="226D8D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第三档</w:t>
            </w:r>
          </w:p>
        </w:tc>
        <w:tc>
          <w:tcPr>
            <w:tcW w:w="2125" w:type="pct"/>
            <w:vAlign w:val="center"/>
          </w:tcPr>
          <w:p w14:paraId="1D3624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540立方米/年以上</w:t>
            </w:r>
          </w:p>
        </w:tc>
        <w:tc>
          <w:tcPr>
            <w:tcW w:w="1373" w:type="pct"/>
            <w:vAlign w:val="center"/>
          </w:tcPr>
          <w:p w14:paraId="521C7A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5.25元/立方米</w:t>
            </w:r>
          </w:p>
        </w:tc>
      </w:tr>
      <w:tr w14:paraId="397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53" w:type="pct"/>
            <w:vMerge w:val="continue"/>
            <w:vAlign w:val="center"/>
          </w:tcPr>
          <w:p w14:paraId="4D2448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p>
        </w:tc>
        <w:tc>
          <w:tcPr>
            <w:tcW w:w="2772" w:type="pct"/>
            <w:gridSpan w:val="2"/>
            <w:vAlign w:val="center"/>
          </w:tcPr>
          <w:p w14:paraId="35EB15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执行居民气价的非居民用户</w:t>
            </w:r>
          </w:p>
        </w:tc>
        <w:tc>
          <w:tcPr>
            <w:tcW w:w="1373" w:type="pct"/>
            <w:vAlign w:val="center"/>
          </w:tcPr>
          <w:p w14:paraId="715F38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3.85元/立方米</w:t>
            </w:r>
          </w:p>
        </w:tc>
      </w:tr>
      <w:tr w14:paraId="6DD8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3" w:type="pct"/>
            <w:vAlign w:val="center"/>
          </w:tcPr>
          <w:p w14:paraId="6FD8EE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容量气价</w:t>
            </w:r>
          </w:p>
        </w:tc>
        <w:tc>
          <w:tcPr>
            <w:tcW w:w="4146" w:type="pct"/>
            <w:gridSpan w:val="3"/>
            <w:vAlign w:val="center"/>
          </w:tcPr>
          <w:p w14:paraId="2C7437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1150元/户</w:t>
            </w:r>
          </w:p>
        </w:tc>
      </w:tr>
      <w:tr w14:paraId="5499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000" w:type="pct"/>
            <w:gridSpan w:val="4"/>
            <w:vAlign w:val="center"/>
          </w:tcPr>
          <w:p w14:paraId="67D05A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备注：1.容量气价用于补偿供气的固定成本。</w:t>
            </w:r>
          </w:p>
          <w:p w14:paraId="736BA6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 xml:space="preserve">      2.学校、社会福利机构等执行居民气价的非居民用户，气价水 </w:t>
            </w:r>
          </w:p>
          <w:p w14:paraId="0FA489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 xml:space="preserve">       平按居民第一档、第二档气价平均水平3.85元/立方米执行。</w:t>
            </w:r>
          </w:p>
          <w:p w14:paraId="439A0F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kern w:val="0"/>
                <w:sz w:val="28"/>
                <w:szCs w:val="28"/>
                <w:vertAlign w:val="baseline"/>
                <w:lang w:val="en-US" w:eastAsia="zh-CN"/>
              </w:rPr>
            </w:pPr>
            <w:r>
              <w:rPr>
                <w:rFonts w:hint="eastAsia" w:ascii="方正仿宋_GBK" w:hAnsi="方正仿宋_GBK" w:eastAsia="方正仿宋_GBK" w:cs="方正仿宋_GBK"/>
                <w:kern w:val="0"/>
                <w:sz w:val="28"/>
                <w:szCs w:val="28"/>
                <w:vertAlign w:val="baseline"/>
                <w:lang w:val="en-US" w:eastAsia="zh-CN"/>
              </w:rPr>
              <w:t xml:space="preserve">     </w:t>
            </w:r>
            <w:r>
              <w:rPr>
                <w:rFonts w:hint="eastAsia" w:ascii="方正仿宋_GBK" w:hAnsi="方正仿宋_GBK" w:eastAsia="方正仿宋_GBK" w:cs="方正仿宋_GBK"/>
                <w:color w:val="auto"/>
                <w:kern w:val="0"/>
                <w:sz w:val="28"/>
                <w:szCs w:val="28"/>
                <w:vertAlign w:val="baseline"/>
                <w:lang w:val="en-US" w:eastAsia="zh-CN"/>
              </w:rPr>
              <w:t xml:space="preserve"> 3.各档气量价格按国家规定的1：1.2：1.5的比价关系确定。</w:t>
            </w:r>
          </w:p>
        </w:tc>
      </w:tr>
    </w:tbl>
    <w:p w14:paraId="71B525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政策依据</w:t>
      </w:r>
    </w:p>
    <w:p w14:paraId="282316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《中共中央关于进一步全面深化改革 推进中国式现代化的决定》《中共中央办公厅 国务院办公厅关于完善价格治理机制的意见》《政府制定价格听证办法》《广东省定价目录（2022年版）》《广东省价格听证目录（2022年版）》等相关文件。</w:t>
      </w:r>
    </w:p>
    <w:p w14:paraId="7C169A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完善居民管道天然气价格及建立联动机制方案</w:t>
      </w:r>
    </w:p>
    <w:p w14:paraId="10269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（一）取消居民容量气价</w:t>
      </w:r>
    </w:p>
    <w:p w14:paraId="685F8E4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实行单一气价，取消1150元/户的居民容量气价，居民计量气价暂</w:t>
      </w:r>
      <w:r>
        <w:rPr>
          <w:rFonts w:hint="eastAsia" w:ascii="方正仿宋_GBK" w:hAnsi="方正仿宋_GBK" w:eastAsia="方正仿宋_GBK" w:cs="方正仿宋_GBK"/>
          <w:spacing w:val="6"/>
          <w:kern w:val="0"/>
          <w:sz w:val="32"/>
          <w:szCs w:val="32"/>
          <w:lang w:eastAsia="zh-CN"/>
        </w:rPr>
        <w:t>维持现行价格不变</w:t>
      </w:r>
      <w:r>
        <w:rPr>
          <w:rFonts w:hint="eastAsia" w:ascii="方正仿宋_GBK" w:hAnsi="方正仿宋_GBK" w:eastAsia="方正仿宋_GBK" w:cs="方正仿宋_GBK"/>
          <w:spacing w:val="6"/>
          <w:kern w:val="0"/>
          <w:sz w:val="32"/>
          <w:szCs w:val="32"/>
          <w:lang w:val="en-US" w:eastAsia="zh-CN"/>
        </w:rPr>
        <w:t>。</w:t>
      </w:r>
    </w:p>
    <w:p w14:paraId="5041E5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（二）建立居民管道天然气价格联动机制</w:t>
      </w:r>
    </w:p>
    <w:p w14:paraId="3BC3159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b/>
          <w:bCs/>
          <w:spacing w:val="6"/>
          <w:kern w:val="0"/>
          <w:sz w:val="32"/>
          <w:szCs w:val="32"/>
          <w:lang w:val="en-US" w:eastAsia="zh-CN"/>
        </w:rPr>
      </w:pPr>
      <w:r>
        <w:rPr>
          <w:rFonts w:hint="eastAsia" w:ascii="方正仿宋_GBK" w:hAnsi="方正仿宋_GBK" w:eastAsia="方正仿宋_GBK" w:cs="方正仿宋_GBK"/>
          <w:b/>
          <w:bCs/>
          <w:spacing w:val="6"/>
          <w:kern w:val="0"/>
          <w:sz w:val="32"/>
          <w:szCs w:val="32"/>
          <w:lang w:val="en-US" w:eastAsia="zh-CN"/>
        </w:rPr>
        <w:t>1. 联动公式</w:t>
      </w:r>
    </w:p>
    <w:p w14:paraId="2D21623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调整后居民用气销售价格=现行居民用气销售价格+居民用气价格联动调整额。</w:t>
      </w:r>
    </w:p>
    <w:p w14:paraId="789DCDE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居民用气价格联动调整额=（本期含税加权平均气源采购价格-上期含税加权平均气源采购价格）/（1-供销差率）±上期应调未调金额。</w:t>
      </w:r>
    </w:p>
    <w:p w14:paraId="1F30FF7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其中：供销差率按照上一年度燃气企业实际供销差量确定，最高不超过4%。加权平均气源采购价格：指计算期我市城镇管道天然气经营企业采购的全部气源（管道天然气、液化天然气）加权平均价格。联动调整后，本期含税加权平均气源采购价格原则上作为下次联动调整的上期含税加权平均气源采购价格。上期应调未调金额：指因控制联动调整幅度而应调未调的差额或者未达到联动条件而未调部分，纳入后续调整周期累加或抵减。</w:t>
      </w:r>
    </w:p>
    <w:p w14:paraId="2A88C99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居民用气销售价格=平均气源价格+居民配气价格</w:t>
      </w:r>
    </w:p>
    <w:p w14:paraId="7159235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居民配气价格=[准许成本（居民部分）+准许收益+税费]÷居民年度有效配送气量</w:t>
      </w:r>
    </w:p>
    <w:p w14:paraId="3B5D5D1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居民配气价格实行动态管理，原则上每3年校核调整一次。其中准许成本由市价格主管部门开展成本监审确定，准许收益按相关文件要求执行。</w:t>
      </w:r>
    </w:p>
    <w:p w14:paraId="7A921D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b/>
          <w:bCs/>
          <w:spacing w:val="6"/>
          <w:kern w:val="0"/>
          <w:sz w:val="32"/>
          <w:szCs w:val="32"/>
          <w:lang w:val="en-US" w:eastAsia="zh-CN"/>
        </w:rPr>
      </w:pPr>
      <w:r>
        <w:rPr>
          <w:rFonts w:hint="eastAsia" w:ascii="方正仿宋_GBK" w:hAnsi="方正仿宋_GBK" w:eastAsia="方正仿宋_GBK" w:cs="方正仿宋_GBK"/>
          <w:b/>
          <w:bCs/>
          <w:spacing w:val="6"/>
          <w:kern w:val="0"/>
          <w:sz w:val="32"/>
          <w:szCs w:val="32"/>
          <w:lang w:val="en-US" w:eastAsia="zh-CN"/>
        </w:rPr>
        <w:t>2.联动条件及周期</w:t>
      </w:r>
    </w:p>
    <w:p w14:paraId="489DED3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方正仿宋_GBK" w:hAnsi="方正仿宋_GBK" w:eastAsia="方正仿宋_GBK" w:cs="方正仿宋_GBK"/>
          <w:spacing w:val="6"/>
          <w:kern w:val="0"/>
          <w:sz w:val="32"/>
          <w:szCs w:val="32"/>
          <w:lang w:val="en-US" w:eastAsia="zh-CN"/>
        </w:rPr>
      </w:pPr>
      <w:r>
        <w:rPr>
          <w:rFonts w:hint="default" w:ascii="方正仿宋_GBK" w:hAnsi="方正仿宋_GBK" w:eastAsia="方正仿宋_GBK" w:cs="方正仿宋_GBK"/>
          <w:spacing w:val="6"/>
          <w:kern w:val="0"/>
          <w:sz w:val="32"/>
          <w:szCs w:val="32"/>
          <w:lang w:val="en-US" w:eastAsia="zh-CN"/>
        </w:rPr>
        <w:t>联动</w:t>
      </w:r>
      <w:r>
        <w:rPr>
          <w:rFonts w:hint="eastAsia" w:ascii="方正仿宋_GBK" w:hAnsi="方正仿宋_GBK" w:eastAsia="方正仿宋_GBK" w:cs="方正仿宋_GBK"/>
          <w:spacing w:val="6"/>
          <w:kern w:val="0"/>
          <w:sz w:val="32"/>
          <w:szCs w:val="32"/>
          <w:lang w:val="en-US" w:eastAsia="zh-CN"/>
        </w:rPr>
        <w:t>机制实施日前一周期的平均</w:t>
      </w:r>
      <w:r>
        <w:rPr>
          <w:rFonts w:hint="default" w:ascii="方正仿宋_GBK" w:hAnsi="方正仿宋_GBK" w:eastAsia="方正仿宋_GBK" w:cs="方正仿宋_GBK"/>
          <w:spacing w:val="6"/>
          <w:kern w:val="0"/>
          <w:sz w:val="32"/>
          <w:szCs w:val="32"/>
          <w:lang w:val="en-US" w:eastAsia="zh-CN"/>
        </w:rPr>
        <w:t>气源采购价格作为</w:t>
      </w:r>
      <w:r>
        <w:rPr>
          <w:rFonts w:hint="eastAsia" w:ascii="方正仿宋_GBK" w:hAnsi="方正仿宋_GBK" w:eastAsia="方正仿宋_GBK" w:cs="方正仿宋_GBK"/>
          <w:spacing w:val="6"/>
          <w:kern w:val="0"/>
          <w:sz w:val="32"/>
          <w:szCs w:val="32"/>
          <w:lang w:val="en-US" w:eastAsia="zh-CN"/>
        </w:rPr>
        <w:t>上期平均气源价格</w:t>
      </w:r>
      <w:r>
        <w:rPr>
          <w:rFonts w:hint="default" w:ascii="方正仿宋_GBK" w:hAnsi="方正仿宋_GBK" w:eastAsia="方正仿宋_GBK" w:cs="方正仿宋_GBK"/>
          <w:spacing w:val="6"/>
          <w:kern w:val="0"/>
          <w:sz w:val="32"/>
          <w:szCs w:val="32"/>
          <w:lang w:val="en-US" w:eastAsia="zh-CN"/>
        </w:rPr>
        <w:t>。</w:t>
      </w:r>
    </w:p>
    <w:p w14:paraId="474D5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b/>
          <w:bCs/>
          <w:spacing w:val="6"/>
          <w:kern w:val="0"/>
          <w:sz w:val="32"/>
          <w:szCs w:val="32"/>
          <w:lang w:val="en-US" w:eastAsia="zh-CN"/>
        </w:rPr>
        <w:t>方案一</w:t>
      </w:r>
      <w:r>
        <w:rPr>
          <w:rFonts w:hint="eastAsia" w:ascii="方正仿宋_GBK" w:hAnsi="方正仿宋_GBK" w:eastAsia="方正仿宋_GBK" w:cs="方正仿宋_GBK"/>
          <w:spacing w:val="6"/>
          <w:kern w:val="0"/>
          <w:sz w:val="32"/>
          <w:szCs w:val="32"/>
          <w:lang w:val="en-US" w:eastAsia="zh-CN"/>
        </w:rPr>
        <w:t>：联动周期每6个月联动一次，当本期平均气源价格对比上期平均气源价格上下变动幅度超过8%（含）且距离上次调价时间达到或超过6个月时，启动居民价格联动机制。</w:t>
      </w:r>
    </w:p>
    <w:p w14:paraId="309C6E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b/>
          <w:bCs/>
          <w:spacing w:val="6"/>
          <w:kern w:val="0"/>
          <w:sz w:val="32"/>
          <w:szCs w:val="32"/>
          <w:lang w:val="en-US" w:eastAsia="zh-CN"/>
        </w:rPr>
        <w:t>方案二：</w:t>
      </w:r>
      <w:r>
        <w:rPr>
          <w:rFonts w:hint="eastAsia" w:ascii="方正仿宋_GBK" w:hAnsi="方正仿宋_GBK" w:eastAsia="方正仿宋_GBK" w:cs="方正仿宋_GBK"/>
          <w:spacing w:val="6"/>
          <w:kern w:val="0"/>
          <w:sz w:val="32"/>
          <w:szCs w:val="32"/>
          <w:lang w:val="en-US" w:eastAsia="zh-CN"/>
        </w:rPr>
        <w:t>联动周期每12个月联动一次，当本期平均气源价格对比上期平均气源价格上下变动幅度超过8%（含）且距离上次调价时间达到或超过12个月时，启动居民价格联动机制。</w:t>
      </w:r>
    </w:p>
    <w:p w14:paraId="53D1B6D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b/>
          <w:bCs/>
          <w:spacing w:val="6"/>
          <w:kern w:val="0"/>
          <w:sz w:val="32"/>
          <w:szCs w:val="32"/>
          <w:lang w:val="en-US" w:eastAsia="zh-CN"/>
        </w:rPr>
      </w:pPr>
      <w:r>
        <w:rPr>
          <w:rFonts w:hint="eastAsia" w:ascii="方正仿宋_GBK" w:hAnsi="方正仿宋_GBK" w:eastAsia="方正仿宋_GBK" w:cs="方正仿宋_GBK"/>
          <w:b/>
          <w:bCs/>
          <w:spacing w:val="6"/>
          <w:kern w:val="0"/>
          <w:sz w:val="32"/>
          <w:szCs w:val="32"/>
          <w:lang w:val="en-US" w:eastAsia="zh-CN"/>
        </w:rPr>
        <w:t>3.调整要求</w:t>
      </w:r>
    </w:p>
    <w:p w14:paraId="7E0B65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1）达到启动条件时，由燃气经营企业向市价格主管部门提交调价申请，并报送周期内天然气采购价格、气量及采购合同、发票等相关数据和资料，市价格主管部门对燃气经营企业提交的资料进行审核，结合市场供需状况、居民用户承受能力等因素，确定是否启动联动机制及具体的调价幅度，市价格主管部门制定调价方案后报政府审定同意后实施。</w:t>
      </w:r>
    </w:p>
    <w:p w14:paraId="764BD56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（2）居民管道天然气用气销售价格联动涨幅实行上限管理，单次涨幅不超过0.5元/立方米，一年内上涨次数不超过1次；下调不限。</w:t>
      </w:r>
      <w:r>
        <w:rPr>
          <w:rFonts w:hint="default" w:ascii="方正仿宋_GBK" w:hAnsi="方正仿宋_GBK" w:eastAsia="方正仿宋_GBK" w:cs="方正仿宋_GBK"/>
          <w:spacing w:val="6"/>
          <w:kern w:val="0"/>
          <w:sz w:val="32"/>
          <w:szCs w:val="32"/>
          <w:lang w:val="en-US" w:eastAsia="zh-CN"/>
        </w:rPr>
        <w:t>因控制联动调整幅度而应调未调的差额，可纳入后期联动调整时统筹考虑。</w:t>
      </w:r>
    </w:p>
    <w:p w14:paraId="7D6B193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61BAACE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一）建立报备制度。燃气企业应建立气源采购台账，于每月月底如实向价格主管部门报备上月经营情况，包括购气来源、购气数量、采购价格等资料。无正当理由拒绝、延迟提供相关资料，或者提供虚假资料的，由价格主管部门责令限期改正。逾期不改正的,从低核定其销售价格。</w:t>
      </w:r>
    </w:p>
    <w:p w14:paraId="07A19F1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（二）控制采购成本。燃气企业应密切关注天然气市场动向，充分预判经营区域内阶段性天然气需求量，优化气源采购渠道和结构，严格控制气源采购成本。</w:t>
      </w:r>
    </w:p>
    <w:p w14:paraId="0746C5D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（三）储备充足气源。燃气企业应多方组织气源，并做好天然气储备工作，落实城镇燃气保供应主体责任，确保燃气安全稳定足量供应，不得擅自断供、短供，或增加限购措施。</w:t>
      </w:r>
    </w:p>
    <w:p w14:paraId="3F0803F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方正仿宋_GBK" w:hAnsi="方正仿宋_GBK" w:eastAsia="方正仿宋_GBK" w:cs="方正仿宋_GBK"/>
          <w:spacing w:val="6"/>
          <w:kern w:val="0"/>
          <w:sz w:val="32"/>
          <w:szCs w:val="32"/>
          <w:lang w:val="en-US" w:eastAsia="zh-CN"/>
        </w:rPr>
      </w:pPr>
      <w:r>
        <w:rPr>
          <w:rFonts w:hint="eastAsia" w:ascii="方正仿宋_GBK" w:hAnsi="方正仿宋_GBK" w:eastAsia="方正仿宋_GBK" w:cs="方正仿宋_GBK"/>
          <w:spacing w:val="6"/>
          <w:kern w:val="0"/>
          <w:sz w:val="32"/>
          <w:szCs w:val="32"/>
          <w:lang w:val="en-US" w:eastAsia="zh-CN"/>
        </w:rPr>
        <w:t>（四）做好宣传解释。燃气公司要做好宣传解释和供气服务工作，并同步接受用户咨询。</w:t>
      </w:r>
    </w:p>
    <w:p w14:paraId="0ED3593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方正仿宋_GBK" w:hAnsi="方正仿宋_GBK" w:eastAsia="方正仿宋_GBK" w:cs="方正仿宋_GBK"/>
          <w:spacing w:val="6"/>
          <w:kern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思源宋体">
    <w:panose1 w:val="02020400000000000000"/>
    <w:charset w:val="86"/>
    <w:family w:val="auto"/>
    <w:pitch w:val="default"/>
    <w:sig w:usb0="30000083" w:usb1="2BDF3C10" w:usb2="00000016" w:usb3="00000000" w:csb0="602E0107" w:csb1="00000000"/>
  </w:font>
  <w:font w:name="思源宋体 Medium">
    <w:panose1 w:val="02020400000000000000"/>
    <w:charset w:val="86"/>
    <w:family w:val="auto"/>
    <w:pitch w:val="default"/>
    <w:sig w:usb0="3000008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75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557B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F557B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4F02C"/>
    <w:multiLevelType w:val="singleLevel"/>
    <w:tmpl w:val="FFB4F0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63CAB"/>
    <w:rsid w:val="074F8651"/>
    <w:rsid w:val="0F71ABBA"/>
    <w:rsid w:val="0F7D44A1"/>
    <w:rsid w:val="103C1619"/>
    <w:rsid w:val="1356869C"/>
    <w:rsid w:val="13DF9118"/>
    <w:rsid w:val="176D2987"/>
    <w:rsid w:val="17743167"/>
    <w:rsid w:val="1BEDB054"/>
    <w:rsid w:val="1BFFA967"/>
    <w:rsid w:val="1D769CA6"/>
    <w:rsid w:val="1EBD8C54"/>
    <w:rsid w:val="1EF41CF4"/>
    <w:rsid w:val="1FAE50AB"/>
    <w:rsid w:val="1FBF452E"/>
    <w:rsid w:val="1FDD1FFB"/>
    <w:rsid w:val="1FF7FF6B"/>
    <w:rsid w:val="1FFD520C"/>
    <w:rsid w:val="1FFF3778"/>
    <w:rsid w:val="21374463"/>
    <w:rsid w:val="2BFFA906"/>
    <w:rsid w:val="2C7D15BD"/>
    <w:rsid w:val="2DBA4429"/>
    <w:rsid w:val="2DFE87CE"/>
    <w:rsid w:val="2EC7E91A"/>
    <w:rsid w:val="2EFF901D"/>
    <w:rsid w:val="2F5A0E58"/>
    <w:rsid w:val="2FF79FC3"/>
    <w:rsid w:val="31FB9E21"/>
    <w:rsid w:val="3393BC0E"/>
    <w:rsid w:val="33EF3B4C"/>
    <w:rsid w:val="34FF6A5E"/>
    <w:rsid w:val="359B1D4E"/>
    <w:rsid w:val="36C4B342"/>
    <w:rsid w:val="376F8209"/>
    <w:rsid w:val="37817895"/>
    <w:rsid w:val="3786CEC3"/>
    <w:rsid w:val="37BD3A4D"/>
    <w:rsid w:val="37CEEF04"/>
    <w:rsid w:val="38FEFDA2"/>
    <w:rsid w:val="3ABF26FD"/>
    <w:rsid w:val="3B4F78ED"/>
    <w:rsid w:val="3B5EBA2E"/>
    <w:rsid w:val="3B793730"/>
    <w:rsid w:val="3B7F723C"/>
    <w:rsid w:val="3BDFBD54"/>
    <w:rsid w:val="3BF6E1C6"/>
    <w:rsid w:val="3BFD8555"/>
    <w:rsid w:val="3CFF8F7F"/>
    <w:rsid w:val="3DDA0ECB"/>
    <w:rsid w:val="3DDF10E6"/>
    <w:rsid w:val="3DFFBE73"/>
    <w:rsid w:val="3EFF5A99"/>
    <w:rsid w:val="3F1F9620"/>
    <w:rsid w:val="3F3F512F"/>
    <w:rsid w:val="3F4A9BAE"/>
    <w:rsid w:val="3F5B6D1E"/>
    <w:rsid w:val="3F66EEE7"/>
    <w:rsid w:val="3F6F7542"/>
    <w:rsid w:val="3F6FC301"/>
    <w:rsid w:val="3F6FE8B2"/>
    <w:rsid w:val="3F948134"/>
    <w:rsid w:val="3F9E18C0"/>
    <w:rsid w:val="3FDF03DF"/>
    <w:rsid w:val="3FF2906D"/>
    <w:rsid w:val="3FFFD356"/>
    <w:rsid w:val="42DF4118"/>
    <w:rsid w:val="47BB3F20"/>
    <w:rsid w:val="497B6D2E"/>
    <w:rsid w:val="49FB831D"/>
    <w:rsid w:val="4A7C07A4"/>
    <w:rsid w:val="4B5D4375"/>
    <w:rsid w:val="4DDF4C39"/>
    <w:rsid w:val="4F4E1D08"/>
    <w:rsid w:val="4FBB57B8"/>
    <w:rsid w:val="4FFA28BD"/>
    <w:rsid w:val="517BF7AA"/>
    <w:rsid w:val="52FC3EB6"/>
    <w:rsid w:val="5375C39C"/>
    <w:rsid w:val="5699449D"/>
    <w:rsid w:val="56F7401B"/>
    <w:rsid w:val="57AB7E05"/>
    <w:rsid w:val="57E6B3F3"/>
    <w:rsid w:val="58FB2170"/>
    <w:rsid w:val="594C0BF5"/>
    <w:rsid w:val="5AE71154"/>
    <w:rsid w:val="5BDFED23"/>
    <w:rsid w:val="5D7EF886"/>
    <w:rsid w:val="5DBB44FA"/>
    <w:rsid w:val="5E730AF7"/>
    <w:rsid w:val="5E8F960C"/>
    <w:rsid w:val="5ED6AC39"/>
    <w:rsid w:val="5F5D3734"/>
    <w:rsid w:val="5F65A062"/>
    <w:rsid w:val="5FBD1D39"/>
    <w:rsid w:val="5FED2D72"/>
    <w:rsid w:val="5FEF151D"/>
    <w:rsid w:val="5FEF5975"/>
    <w:rsid w:val="5FFF43F6"/>
    <w:rsid w:val="607B0013"/>
    <w:rsid w:val="61274440"/>
    <w:rsid w:val="65FE375B"/>
    <w:rsid w:val="66FD513C"/>
    <w:rsid w:val="676D2418"/>
    <w:rsid w:val="67AD5A2B"/>
    <w:rsid w:val="67FBF722"/>
    <w:rsid w:val="67FEFAFE"/>
    <w:rsid w:val="68FE6776"/>
    <w:rsid w:val="69FFB531"/>
    <w:rsid w:val="69FFCFB9"/>
    <w:rsid w:val="6ACFF832"/>
    <w:rsid w:val="6AEE86C4"/>
    <w:rsid w:val="6B63639B"/>
    <w:rsid w:val="6B7E6393"/>
    <w:rsid w:val="6BB6CA29"/>
    <w:rsid w:val="6BFA488A"/>
    <w:rsid w:val="6BFD277D"/>
    <w:rsid w:val="6DACD09F"/>
    <w:rsid w:val="6DAD5BA4"/>
    <w:rsid w:val="6DBD50F5"/>
    <w:rsid w:val="6DDF1E06"/>
    <w:rsid w:val="6DF76B9C"/>
    <w:rsid w:val="6FDAAFEC"/>
    <w:rsid w:val="6FF1E0D7"/>
    <w:rsid w:val="6FFB2C29"/>
    <w:rsid w:val="6FFC3BC8"/>
    <w:rsid w:val="6FFDD364"/>
    <w:rsid w:val="70936633"/>
    <w:rsid w:val="7157C968"/>
    <w:rsid w:val="716FBA30"/>
    <w:rsid w:val="72BD0651"/>
    <w:rsid w:val="736BDF38"/>
    <w:rsid w:val="73A7D7BE"/>
    <w:rsid w:val="73DF2422"/>
    <w:rsid w:val="73DF8972"/>
    <w:rsid w:val="73FFD851"/>
    <w:rsid w:val="749DA607"/>
    <w:rsid w:val="74BDB5B5"/>
    <w:rsid w:val="74FFB13B"/>
    <w:rsid w:val="752F7D38"/>
    <w:rsid w:val="757724B3"/>
    <w:rsid w:val="757FD02F"/>
    <w:rsid w:val="75BA0DB5"/>
    <w:rsid w:val="75BF3172"/>
    <w:rsid w:val="75FB5DC8"/>
    <w:rsid w:val="76E755BB"/>
    <w:rsid w:val="76F8D681"/>
    <w:rsid w:val="76FDE286"/>
    <w:rsid w:val="76FFD837"/>
    <w:rsid w:val="775ECD8D"/>
    <w:rsid w:val="775FE17A"/>
    <w:rsid w:val="7766AF01"/>
    <w:rsid w:val="777E91F2"/>
    <w:rsid w:val="77A99D3E"/>
    <w:rsid w:val="77AE98D7"/>
    <w:rsid w:val="77BA9E65"/>
    <w:rsid w:val="77BB00DB"/>
    <w:rsid w:val="77D31F08"/>
    <w:rsid w:val="77E741A6"/>
    <w:rsid w:val="77EEDED8"/>
    <w:rsid w:val="77F3EF55"/>
    <w:rsid w:val="77FD9A46"/>
    <w:rsid w:val="77FED4C1"/>
    <w:rsid w:val="77FF2254"/>
    <w:rsid w:val="77FFE12E"/>
    <w:rsid w:val="78CB1BC3"/>
    <w:rsid w:val="78DF537D"/>
    <w:rsid w:val="78DFFDCD"/>
    <w:rsid w:val="78ED07E4"/>
    <w:rsid w:val="7939389C"/>
    <w:rsid w:val="797930C2"/>
    <w:rsid w:val="799F84A6"/>
    <w:rsid w:val="79CD9A6F"/>
    <w:rsid w:val="7AFA91A6"/>
    <w:rsid w:val="7B3FA8F0"/>
    <w:rsid w:val="7B7F1423"/>
    <w:rsid w:val="7B7F3747"/>
    <w:rsid w:val="7B97BD8B"/>
    <w:rsid w:val="7BC8F16C"/>
    <w:rsid w:val="7BE6A285"/>
    <w:rsid w:val="7BE790A6"/>
    <w:rsid w:val="7BF5F0FC"/>
    <w:rsid w:val="7BFD17C9"/>
    <w:rsid w:val="7BFDC7D0"/>
    <w:rsid w:val="7BFECA65"/>
    <w:rsid w:val="7C7A0DB4"/>
    <w:rsid w:val="7CEEE42D"/>
    <w:rsid w:val="7D3F1319"/>
    <w:rsid w:val="7D674960"/>
    <w:rsid w:val="7D7FC894"/>
    <w:rsid w:val="7D97CD51"/>
    <w:rsid w:val="7DD76F42"/>
    <w:rsid w:val="7DDFA740"/>
    <w:rsid w:val="7DDFD280"/>
    <w:rsid w:val="7DF125C0"/>
    <w:rsid w:val="7DF261BA"/>
    <w:rsid w:val="7E5FF446"/>
    <w:rsid w:val="7E6DD24F"/>
    <w:rsid w:val="7E737435"/>
    <w:rsid w:val="7E76C761"/>
    <w:rsid w:val="7E7B93B4"/>
    <w:rsid w:val="7E7F4601"/>
    <w:rsid w:val="7EB83468"/>
    <w:rsid w:val="7EBDD278"/>
    <w:rsid w:val="7EBF4577"/>
    <w:rsid w:val="7ECF3B24"/>
    <w:rsid w:val="7EFB4AE8"/>
    <w:rsid w:val="7EFBEA36"/>
    <w:rsid w:val="7F3FFD42"/>
    <w:rsid w:val="7F5FCBAC"/>
    <w:rsid w:val="7F6D30BC"/>
    <w:rsid w:val="7F77D5CF"/>
    <w:rsid w:val="7F7E3019"/>
    <w:rsid w:val="7F7FAEC3"/>
    <w:rsid w:val="7F9C0CFA"/>
    <w:rsid w:val="7FB97504"/>
    <w:rsid w:val="7FD5B6A6"/>
    <w:rsid w:val="7FEB29FF"/>
    <w:rsid w:val="7FEE1CC8"/>
    <w:rsid w:val="7FEE3E77"/>
    <w:rsid w:val="7FF3AA3E"/>
    <w:rsid w:val="7FF5245D"/>
    <w:rsid w:val="7FF67C3C"/>
    <w:rsid w:val="7FF9FB2A"/>
    <w:rsid w:val="7FFB66A1"/>
    <w:rsid w:val="7FFD101F"/>
    <w:rsid w:val="7FFE4829"/>
    <w:rsid w:val="7FFF4FB3"/>
    <w:rsid w:val="7FFF630F"/>
    <w:rsid w:val="7FFF8819"/>
    <w:rsid w:val="7FFF8C5D"/>
    <w:rsid w:val="8BB53D91"/>
    <w:rsid w:val="8F4D295A"/>
    <w:rsid w:val="8FFB270F"/>
    <w:rsid w:val="971EE3A8"/>
    <w:rsid w:val="98DC3CC2"/>
    <w:rsid w:val="9BEB607D"/>
    <w:rsid w:val="9DDDF414"/>
    <w:rsid w:val="9EFD4AB6"/>
    <w:rsid w:val="9FEC374C"/>
    <w:rsid w:val="A6A94585"/>
    <w:rsid w:val="A7EFC5B6"/>
    <w:rsid w:val="A7F7CD7C"/>
    <w:rsid w:val="AAFE8798"/>
    <w:rsid w:val="ABFF7BF5"/>
    <w:rsid w:val="AE5D96E4"/>
    <w:rsid w:val="AEBFB37F"/>
    <w:rsid w:val="AFEFD6A7"/>
    <w:rsid w:val="AFF2231C"/>
    <w:rsid w:val="AFFBEE65"/>
    <w:rsid w:val="AFFE7F66"/>
    <w:rsid w:val="B3AD3FA0"/>
    <w:rsid w:val="B3FAA865"/>
    <w:rsid w:val="B7BF964E"/>
    <w:rsid w:val="BA4F474D"/>
    <w:rsid w:val="BA7EFBA9"/>
    <w:rsid w:val="BA7F6177"/>
    <w:rsid w:val="BA7FBD4D"/>
    <w:rsid w:val="BACDC970"/>
    <w:rsid w:val="BAF67A40"/>
    <w:rsid w:val="BAFED3C3"/>
    <w:rsid w:val="BAFF30C5"/>
    <w:rsid w:val="BB0674F7"/>
    <w:rsid w:val="BBCEC0D6"/>
    <w:rsid w:val="BBF75EC6"/>
    <w:rsid w:val="BBFDC6BC"/>
    <w:rsid w:val="BCB73987"/>
    <w:rsid w:val="BCFF983B"/>
    <w:rsid w:val="BDCD7908"/>
    <w:rsid w:val="BDE6F8D1"/>
    <w:rsid w:val="BDF6FDFE"/>
    <w:rsid w:val="BDFE0AFD"/>
    <w:rsid w:val="BDFE9116"/>
    <w:rsid w:val="BE57CAD0"/>
    <w:rsid w:val="BEEF5C8B"/>
    <w:rsid w:val="BF0F5FCD"/>
    <w:rsid w:val="BF3DE8D4"/>
    <w:rsid w:val="BF3EE997"/>
    <w:rsid w:val="BF68FA79"/>
    <w:rsid w:val="BF763CAB"/>
    <w:rsid w:val="BF7D4FD7"/>
    <w:rsid w:val="BFDC774A"/>
    <w:rsid w:val="BFDFFA09"/>
    <w:rsid w:val="BFE44F40"/>
    <w:rsid w:val="BFF72802"/>
    <w:rsid w:val="BFF980BA"/>
    <w:rsid w:val="BFFB8EA5"/>
    <w:rsid w:val="BFFD0203"/>
    <w:rsid w:val="BFFDFAAC"/>
    <w:rsid w:val="BFFF463A"/>
    <w:rsid w:val="BFFF7C13"/>
    <w:rsid w:val="C6E2C1F6"/>
    <w:rsid w:val="C6FF57DF"/>
    <w:rsid w:val="C7175889"/>
    <w:rsid w:val="C93E13ED"/>
    <w:rsid w:val="C9FFF5B0"/>
    <w:rsid w:val="CEDBBABC"/>
    <w:rsid w:val="CF55A4A3"/>
    <w:rsid w:val="CFDFCFD6"/>
    <w:rsid w:val="D1FD8CB1"/>
    <w:rsid w:val="D4A19465"/>
    <w:rsid w:val="D6EFA7C9"/>
    <w:rsid w:val="D7B353DF"/>
    <w:rsid w:val="D7B8D5B0"/>
    <w:rsid w:val="D7C67ADA"/>
    <w:rsid w:val="D7DD5AEE"/>
    <w:rsid w:val="D7FB1973"/>
    <w:rsid w:val="D7FD73F7"/>
    <w:rsid w:val="D8EC7520"/>
    <w:rsid w:val="DA66D2B4"/>
    <w:rsid w:val="DA7EE079"/>
    <w:rsid w:val="DB2C00EB"/>
    <w:rsid w:val="DBEE11CC"/>
    <w:rsid w:val="DC7FB88E"/>
    <w:rsid w:val="DCBF8372"/>
    <w:rsid w:val="DDBE974E"/>
    <w:rsid w:val="DDF7A0EA"/>
    <w:rsid w:val="DEBFED0B"/>
    <w:rsid w:val="DECC3960"/>
    <w:rsid w:val="DECFB73D"/>
    <w:rsid w:val="DEDF0DDF"/>
    <w:rsid w:val="DEEB9648"/>
    <w:rsid w:val="DEF91ACA"/>
    <w:rsid w:val="DF5FCBE7"/>
    <w:rsid w:val="DF9B2737"/>
    <w:rsid w:val="DFAFC5B6"/>
    <w:rsid w:val="DFB760B1"/>
    <w:rsid w:val="DFB97C02"/>
    <w:rsid w:val="DFBFCDBC"/>
    <w:rsid w:val="DFCEB1F1"/>
    <w:rsid w:val="DFD43DCB"/>
    <w:rsid w:val="DFEDC161"/>
    <w:rsid w:val="DFFD37ED"/>
    <w:rsid w:val="DFFEB3C1"/>
    <w:rsid w:val="DFFED192"/>
    <w:rsid w:val="E23FD361"/>
    <w:rsid w:val="E4DF1748"/>
    <w:rsid w:val="E5F7E5D5"/>
    <w:rsid w:val="E6E9D49C"/>
    <w:rsid w:val="E8FE2A53"/>
    <w:rsid w:val="EA9B59F1"/>
    <w:rsid w:val="EBDF71E2"/>
    <w:rsid w:val="EC7FF268"/>
    <w:rsid w:val="ECF7E429"/>
    <w:rsid w:val="ED5E2895"/>
    <w:rsid w:val="EDEF0840"/>
    <w:rsid w:val="EE760848"/>
    <w:rsid w:val="EEBF4FD4"/>
    <w:rsid w:val="EEBFA850"/>
    <w:rsid w:val="EEFD53B5"/>
    <w:rsid w:val="EF57D1CF"/>
    <w:rsid w:val="EF591014"/>
    <w:rsid w:val="EF7736D1"/>
    <w:rsid w:val="EF7D623D"/>
    <w:rsid w:val="EF8E0DC6"/>
    <w:rsid w:val="EFBACF3F"/>
    <w:rsid w:val="EFDFBE37"/>
    <w:rsid w:val="EFEF5359"/>
    <w:rsid w:val="EFF71F1A"/>
    <w:rsid w:val="EFFA948D"/>
    <w:rsid w:val="F15BBBA8"/>
    <w:rsid w:val="F2CEB52E"/>
    <w:rsid w:val="F333678D"/>
    <w:rsid w:val="F3E34302"/>
    <w:rsid w:val="F5164B38"/>
    <w:rsid w:val="F5BFEF98"/>
    <w:rsid w:val="F6938B00"/>
    <w:rsid w:val="F6BF98F2"/>
    <w:rsid w:val="F6D75E9A"/>
    <w:rsid w:val="F6F67314"/>
    <w:rsid w:val="F6FFDC6C"/>
    <w:rsid w:val="F7512BB9"/>
    <w:rsid w:val="F77FA418"/>
    <w:rsid w:val="F7BFF734"/>
    <w:rsid w:val="F7DD2946"/>
    <w:rsid w:val="F7F96485"/>
    <w:rsid w:val="F7FB305A"/>
    <w:rsid w:val="F7FF5ED6"/>
    <w:rsid w:val="F7FF8B97"/>
    <w:rsid w:val="F8FFF5DF"/>
    <w:rsid w:val="F9AD218D"/>
    <w:rsid w:val="F9EF59C8"/>
    <w:rsid w:val="FA735227"/>
    <w:rsid w:val="FA7DF793"/>
    <w:rsid w:val="FBBF2985"/>
    <w:rsid w:val="FBCF007F"/>
    <w:rsid w:val="FBEFE53B"/>
    <w:rsid w:val="FBEFFDF6"/>
    <w:rsid w:val="FBF345FC"/>
    <w:rsid w:val="FBF3D50D"/>
    <w:rsid w:val="FBF40D08"/>
    <w:rsid w:val="FBF7A611"/>
    <w:rsid w:val="FBFFAED6"/>
    <w:rsid w:val="FBFFCB97"/>
    <w:rsid w:val="FC39B753"/>
    <w:rsid w:val="FC59D6AD"/>
    <w:rsid w:val="FCE37FBF"/>
    <w:rsid w:val="FCFED16D"/>
    <w:rsid w:val="FCFF51DD"/>
    <w:rsid w:val="FD5A0A1F"/>
    <w:rsid w:val="FD65C523"/>
    <w:rsid w:val="FD75275A"/>
    <w:rsid w:val="FD7FA805"/>
    <w:rsid w:val="FD8E8F47"/>
    <w:rsid w:val="FDAB1F78"/>
    <w:rsid w:val="FDAF1B99"/>
    <w:rsid w:val="FDC37B77"/>
    <w:rsid w:val="FDCF473A"/>
    <w:rsid w:val="FDDEF6D4"/>
    <w:rsid w:val="FDE56840"/>
    <w:rsid w:val="FDFFBF94"/>
    <w:rsid w:val="FE5D6BE9"/>
    <w:rsid w:val="FE5E044F"/>
    <w:rsid w:val="FE9B9195"/>
    <w:rsid w:val="FE9F5830"/>
    <w:rsid w:val="FEB47775"/>
    <w:rsid w:val="FEBB4D02"/>
    <w:rsid w:val="FEDFE231"/>
    <w:rsid w:val="FEE89D1A"/>
    <w:rsid w:val="FEFD0BDD"/>
    <w:rsid w:val="FEFD7534"/>
    <w:rsid w:val="FEFD9932"/>
    <w:rsid w:val="FEFDDE49"/>
    <w:rsid w:val="FEFFBEEA"/>
    <w:rsid w:val="FF4F250C"/>
    <w:rsid w:val="FF5DAA26"/>
    <w:rsid w:val="FF7A2D6C"/>
    <w:rsid w:val="FF7F16BF"/>
    <w:rsid w:val="FF8F0C2A"/>
    <w:rsid w:val="FF9E710C"/>
    <w:rsid w:val="FFAFFBBB"/>
    <w:rsid w:val="FFBDB0BD"/>
    <w:rsid w:val="FFBF38E1"/>
    <w:rsid w:val="FFBF4788"/>
    <w:rsid w:val="FFC32040"/>
    <w:rsid w:val="FFC93B71"/>
    <w:rsid w:val="FFCED190"/>
    <w:rsid w:val="FFDF5FB3"/>
    <w:rsid w:val="FFDFD92F"/>
    <w:rsid w:val="FFE6042B"/>
    <w:rsid w:val="FFE63206"/>
    <w:rsid w:val="FFE81382"/>
    <w:rsid w:val="FFF32829"/>
    <w:rsid w:val="FFF3497C"/>
    <w:rsid w:val="FFF7F7A5"/>
    <w:rsid w:val="FFFBDA74"/>
    <w:rsid w:val="FFFDD369"/>
    <w:rsid w:val="FFFE6FE9"/>
    <w:rsid w:val="FFFF2698"/>
    <w:rsid w:val="FFF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494"/>
      </w:tabs>
      <w:adjustRightInd w:val="0"/>
      <w:snapToGrid w:val="0"/>
      <w:spacing w:line="480" w:lineRule="exact"/>
      <w:ind w:left="313" w:leftChars="149" w:firstLine="140" w:firstLineChars="50"/>
    </w:pPr>
    <w:rPr>
      <w:rFonts w:ascii="楷体_GB2312" w:hAnsi="宋体" w:eastAsia="楷体_GB2312" w:cs="Times New Roman"/>
      <w:sz w:val="28"/>
      <w:szCs w:val="2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1679</Words>
  <Characters>1730</Characters>
  <Lines>0</Lines>
  <Paragraphs>0</Paragraphs>
  <TotalTime>0</TotalTime>
  <ScaleCrop>false</ScaleCrop>
  <LinksUpToDate>false</LinksUpToDate>
  <CharactersWithSpaces>1739</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2025-06-18T17:20:00Z</dcterms:created>
  <dc:creator>谢玉婷</dc:creator>
  <cp:lastModifiedBy>greatwall</cp:lastModifiedBy>
  <cp:lastPrinted>2025-12-05T18:15:33Z</cp:lastPrinted>
  <dcterms:modified xsi:type="dcterms:W3CDTF">2025-12-05T18:17:39Z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CE8CDC92DB21341343B132695E81EDC7_43</vt:lpwstr>
  </property>
  <property fmtid="{D5CDD505-2E9C-101B-9397-08002B2CF9AE}" pid="4" name="KSOTemplateDocerSaveRecord">
    <vt:lpwstr>eyJoZGlkIjoiZjFmZWIzNDg2MmIzZjExOTIzMmViNTBmYTMwYTk0ZWYiLCJ1c2VySWQiOiIxMTI1Mzc3ODY1In0=</vt:lpwstr>
  </property>
</Properties>
</file>