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BD8D4">
      <w:pPr>
        <w:spacing w:line="560" w:lineRule="exact"/>
        <w:jc w:val="left"/>
        <w:rPr>
          <w:rFonts w:hint="eastAsia" w:ascii="CESI黑体-GB2312" w:hAnsi="CESI黑体-GB2312" w:eastAsia="CESI黑体-GB2312" w:cs="CESI黑体-GB2312"/>
          <w:sz w:val="28"/>
          <w:szCs w:val="28"/>
        </w:rPr>
      </w:pPr>
      <w:bookmarkStart w:id="0" w:name="_GoBack"/>
      <w:bookmarkEnd w:id="0"/>
      <w:r>
        <w:rPr>
          <w:rFonts w:hint="eastAsia" w:ascii="CESI黑体-GB2312" w:hAnsi="CESI黑体-GB2312" w:eastAsia="CESI黑体-GB2312" w:cs="CESI黑体-GB2312"/>
          <w:sz w:val="28"/>
          <w:szCs w:val="28"/>
        </w:rPr>
        <w:t>附件</w:t>
      </w:r>
    </w:p>
    <w:p w14:paraId="3381E8AC">
      <w:pPr>
        <w:spacing w:line="560" w:lineRule="exact"/>
        <w:jc w:val="left"/>
        <w:rPr>
          <w:rFonts w:hint="eastAsia" w:ascii="CESI黑体-GB2312" w:hAnsi="CESI黑体-GB2312" w:eastAsia="CESI黑体-GB2312" w:cs="CESI黑体-GB2312"/>
          <w:sz w:val="28"/>
          <w:szCs w:val="28"/>
          <w:lang w:val="en-US" w:eastAsia="zh-CN"/>
        </w:rPr>
      </w:pPr>
    </w:p>
    <w:p w14:paraId="68B73DFE">
      <w:pPr>
        <w:adjustRightInd/>
        <w:spacing w:before="40" w:line="560" w:lineRule="exact"/>
        <w:contextualSpacing w:val="0"/>
        <w:jc w:val="center"/>
        <w:outlineLvl w:val="0"/>
        <w:rPr>
          <w:rFonts w:hint="default" w:eastAsia="宋体"/>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w:t>
      </w:r>
      <w:r>
        <w:rPr>
          <w:rFonts w:hint="eastAsia"/>
          <w:b/>
          <w:spacing w:val="-4"/>
          <w:kern w:val="0"/>
          <w:sz w:val="44"/>
          <w:szCs w:val="32"/>
          <w:lang w:eastAsia="zh-CN"/>
        </w:rPr>
        <w:t>《投资指南</w:t>
      </w:r>
      <w:r>
        <w:rPr>
          <w:rFonts w:hint="eastAsia"/>
          <w:b/>
          <w:spacing w:val="-4"/>
          <w:kern w:val="0"/>
          <w:sz w:val="44"/>
          <w:szCs w:val="32"/>
          <w:lang w:val="en-US" w:eastAsia="zh-CN"/>
        </w:rPr>
        <w:t>2025</w:t>
      </w:r>
      <w:r>
        <w:rPr>
          <w:rFonts w:hint="eastAsia"/>
          <w:b/>
          <w:spacing w:val="-4"/>
          <w:kern w:val="0"/>
          <w:sz w:val="44"/>
          <w:szCs w:val="32"/>
          <w:lang w:eastAsia="zh-CN"/>
        </w:rPr>
        <w:t>》印刷</w:t>
      </w:r>
      <w:r>
        <w:rPr>
          <w:rFonts w:hint="default" w:eastAsia="宋体"/>
          <w:b/>
          <w:spacing w:val="-4"/>
          <w:kern w:val="0"/>
          <w:sz w:val="44"/>
          <w:szCs w:val="32"/>
        </w:rPr>
        <w:t>服务</w:t>
      </w:r>
    </w:p>
    <w:p w14:paraId="539E2F28">
      <w:pPr>
        <w:adjustRightInd/>
        <w:spacing w:before="40" w:line="560" w:lineRule="exact"/>
        <w:contextualSpacing w:val="0"/>
        <w:jc w:val="center"/>
        <w:outlineLvl w:val="0"/>
        <w:rPr>
          <w:b/>
          <w:spacing w:val="-4"/>
          <w:kern w:val="0"/>
          <w:sz w:val="44"/>
          <w:szCs w:val="32"/>
        </w:rPr>
      </w:pPr>
      <w:r>
        <w:rPr>
          <w:b/>
          <w:spacing w:val="-4"/>
          <w:kern w:val="0"/>
          <w:sz w:val="44"/>
          <w:szCs w:val="32"/>
        </w:rPr>
        <w:t>采购</w:t>
      </w:r>
      <w:r>
        <w:rPr>
          <w:rFonts w:hint="eastAsia"/>
          <w:b/>
          <w:spacing w:val="-4"/>
          <w:kern w:val="0"/>
          <w:sz w:val="44"/>
          <w:szCs w:val="32"/>
        </w:rPr>
        <w:t>评审表</w:t>
      </w:r>
    </w:p>
    <w:p w14:paraId="60A15C5F">
      <w:pPr>
        <w:adjustRightInd w:val="0"/>
        <w:spacing w:line="560" w:lineRule="exact"/>
        <w:contextualSpacing/>
        <w:rPr>
          <w:rFonts w:eastAsia="黑体"/>
          <w:sz w:val="28"/>
          <w:szCs w:val="28"/>
        </w:rPr>
      </w:pPr>
    </w:p>
    <w:p w14:paraId="0896DA5E">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14:paraId="06CE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14:paraId="05534FD1">
            <w:pPr>
              <w:spacing w:line="360" w:lineRule="exact"/>
              <w:jc w:val="center"/>
              <w:rPr>
                <w:rFonts w:eastAsia="黑体"/>
                <w:sz w:val="32"/>
                <w:szCs w:val="32"/>
              </w:rPr>
            </w:pPr>
            <w:r>
              <w:rPr>
                <w:rFonts w:eastAsia="黑体"/>
                <w:sz w:val="32"/>
                <w:szCs w:val="32"/>
              </w:rPr>
              <w:t>一、资格（资质）符合性审查</w:t>
            </w:r>
          </w:p>
        </w:tc>
      </w:tr>
      <w:tr w14:paraId="039A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487" w:type="dxa"/>
            <w:vAlign w:val="center"/>
          </w:tcPr>
          <w:p w14:paraId="0C3D6316">
            <w:pPr>
              <w:spacing w:line="360" w:lineRule="exact"/>
              <w:jc w:val="center"/>
              <w:rPr>
                <w:sz w:val="24"/>
              </w:rPr>
            </w:pPr>
            <w:r>
              <w:rPr>
                <w:sz w:val="24"/>
              </w:rPr>
              <w:t>审查内容</w:t>
            </w:r>
          </w:p>
        </w:tc>
        <w:tc>
          <w:tcPr>
            <w:tcW w:w="4563" w:type="dxa"/>
            <w:vAlign w:val="center"/>
          </w:tcPr>
          <w:p w14:paraId="0184811B">
            <w:pPr>
              <w:spacing w:line="360" w:lineRule="exact"/>
              <w:jc w:val="center"/>
              <w:rPr>
                <w:sz w:val="24"/>
              </w:rPr>
            </w:pPr>
            <w:r>
              <w:rPr>
                <w:sz w:val="24"/>
              </w:rPr>
              <w:t>具体要求</w:t>
            </w:r>
          </w:p>
        </w:tc>
        <w:tc>
          <w:tcPr>
            <w:tcW w:w="1306" w:type="dxa"/>
            <w:vAlign w:val="center"/>
          </w:tcPr>
          <w:p w14:paraId="5546FA42">
            <w:pPr>
              <w:spacing w:line="360" w:lineRule="exact"/>
              <w:jc w:val="center"/>
              <w:rPr>
                <w:sz w:val="24"/>
              </w:rPr>
            </w:pPr>
            <w:r>
              <w:rPr>
                <w:sz w:val="24"/>
              </w:rPr>
              <w:t>是否</w:t>
            </w:r>
          </w:p>
          <w:p w14:paraId="4E5DCA77">
            <w:pPr>
              <w:spacing w:line="360" w:lineRule="exact"/>
              <w:jc w:val="center"/>
              <w:rPr>
                <w:sz w:val="24"/>
              </w:rPr>
            </w:pPr>
            <w:r>
              <w:rPr>
                <w:sz w:val="24"/>
              </w:rPr>
              <w:t>符合要求</w:t>
            </w:r>
          </w:p>
        </w:tc>
      </w:tr>
      <w:tr w14:paraId="6EF4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trPr>
        <w:tc>
          <w:tcPr>
            <w:tcW w:w="3487" w:type="dxa"/>
            <w:vAlign w:val="center"/>
          </w:tcPr>
          <w:p w14:paraId="7893122B">
            <w:pPr>
              <w:spacing w:line="360" w:lineRule="exact"/>
              <w:rPr>
                <w:sz w:val="24"/>
              </w:rPr>
            </w:pPr>
            <w:r>
              <w:rPr>
                <w:sz w:val="24"/>
              </w:rPr>
              <w:t>1、是否具有法人资格。</w:t>
            </w:r>
          </w:p>
        </w:tc>
        <w:tc>
          <w:tcPr>
            <w:tcW w:w="4563" w:type="dxa"/>
            <w:vAlign w:val="center"/>
          </w:tcPr>
          <w:p w14:paraId="483B8BD4">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14:paraId="3F389FEC">
            <w:pPr>
              <w:spacing w:line="360" w:lineRule="exact"/>
              <w:rPr>
                <w:sz w:val="24"/>
              </w:rPr>
            </w:pPr>
          </w:p>
        </w:tc>
      </w:tr>
      <w:tr w14:paraId="27FF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1" w:hRule="atLeast"/>
        </w:trPr>
        <w:tc>
          <w:tcPr>
            <w:tcW w:w="3487" w:type="dxa"/>
            <w:vAlign w:val="center"/>
          </w:tcPr>
          <w:p w14:paraId="43590E4A">
            <w:pPr>
              <w:spacing w:line="360" w:lineRule="exact"/>
              <w:rPr>
                <w:sz w:val="24"/>
              </w:rPr>
            </w:pPr>
          </w:p>
          <w:p w14:paraId="094DB600">
            <w:pPr>
              <w:spacing w:line="360" w:lineRule="exact"/>
              <w:rPr>
                <w:sz w:val="24"/>
              </w:rPr>
            </w:pPr>
            <w:r>
              <w:rPr>
                <w:rFonts w:hint="eastAsia"/>
                <w:sz w:val="24"/>
              </w:rPr>
              <w:t>2.具有良好的信誉和健全的财务会计制度。</w:t>
            </w:r>
          </w:p>
        </w:tc>
        <w:tc>
          <w:tcPr>
            <w:tcW w:w="4563" w:type="dxa"/>
            <w:vAlign w:val="center"/>
          </w:tcPr>
          <w:p w14:paraId="0DF27B09">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14:paraId="64F37577">
            <w:pPr>
              <w:spacing w:line="360" w:lineRule="exact"/>
              <w:rPr>
                <w:sz w:val="24"/>
              </w:rPr>
            </w:pPr>
          </w:p>
        </w:tc>
      </w:tr>
      <w:tr w14:paraId="1258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8" w:hRule="atLeast"/>
        </w:trPr>
        <w:tc>
          <w:tcPr>
            <w:tcW w:w="3487" w:type="dxa"/>
            <w:vAlign w:val="center"/>
          </w:tcPr>
          <w:p w14:paraId="12767AFF">
            <w:pPr>
              <w:spacing w:line="360" w:lineRule="exact"/>
              <w:rPr>
                <w:sz w:val="24"/>
              </w:rPr>
            </w:pPr>
            <w:r>
              <w:rPr>
                <w:rFonts w:hint="eastAsia"/>
                <w:sz w:val="24"/>
              </w:rPr>
              <w:t>3.参加政府采购活动前三年内，在经营活动中没有重大违法记录</w:t>
            </w:r>
          </w:p>
        </w:tc>
        <w:tc>
          <w:tcPr>
            <w:tcW w:w="4563" w:type="dxa"/>
            <w:vAlign w:val="center"/>
          </w:tcPr>
          <w:p w14:paraId="0F43CCF4">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14:paraId="6E5A3E6D">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14:paraId="1CBC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14:paraId="0DF1D499">
            <w:pPr>
              <w:spacing w:line="400" w:lineRule="exact"/>
              <w:jc w:val="left"/>
              <w:rPr>
                <w:rFonts w:eastAsia="楷体"/>
                <w:sz w:val="28"/>
                <w:szCs w:val="28"/>
              </w:rPr>
            </w:pPr>
            <w:r>
              <w:rPr>
                <w:rFonts w:eastAsia="楷体"/>
                <w:sz w:val="28"/>
                <w:szCs w:val="28"/>
              </w:rPr>
              <w:t>备注：以上为一票否决项，不符合任意一项要求的报价无效</w:t>
            </w:r>
          </w:p>
          <w:p w14:paraId="5AB49094">
            <w:pPr>
              <w:spacing w:line="400" w:lineRule="exact"/>
              <w:jc w:val="left"/>
              <w:rPr>
                <w:rFonts w:eastAsia="楷体"/>
                <w:sz w:val="28"/>
                <w:szCs w:val="28"/>
              </w:rPr>
            </w:pPr>
          </w:p>
          <w:p w14:paraId="3BBDC8DA">
            <w:pPr>
              <w:spacing w:line="400" w:lineRule="exact"/>
              <w:jc w:val="center"/>
              <w:rPr>
                <w:rFonts w:eastAsia="黑体"/>
                <w:sz w:val="32"/>
                <w:szCs w:val="32"/>
              </w:rPr>
            </w:pPr>
            <w:r>
              <w:rPr>
                <w:rFonts w:eastAsia="黑体"/>
                <w:sz w:val="32"/>
                <w:szCs w:val="32"/>
              </w:rPr>
              <w:t>二、商务水平、技术水平及报价评审</w:t>
            </w:r>
          </w:p>
        </w:tc>
      </w:tr>
      <w:tr w14:paraId="74F7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14:paraId="47FB1021">
            <w:pPr>
              <w:spacing w:line="400" w:lineRule="exact"/>
              <w:jc w:val="center"/>
              <w:rPr>
                <w:sz w:val="24"/>
              </w:rPr>
            </w:pPr>
            <w:r>
              <w:rPr>
                <w:sz w:val="24"/>
              </w:rPr>
              <w:t>类别</w:t>
            </w:r>
          </w:p>
        </w:tc>
        <w:tc>
          <w:tcPr>
            <w:tcW w:w="2835" w:type="dxa"/>
            <w:vAlign w:val="center"/>
          </w:tcPr>
          <w:p w14:paraId="0BFF1812">
            <w:pPr>
              <w:spacing w:line="400" w:lineRule="exact"/>
              <w:jc w:val="center"/>
              <w:rPr>
                <w:sz w:val="24"/>
              </w:rPr>
            </w:pPr>
            <w:r>
              <w:rPr>
                <w:sz w:val="24"/>
              </w:rPr>
              <w:t>一级评价指标</w:t>
            </w:r>
          </w:p>
        </w:tc>
        <w:tc>
          <w:tcPr>
            <w:tcW w:w="4253" w:type="dxa"/>
            <w:vAlign w:val="center"/>
          </w:tcPr>
          <w:p w14:paraId="544A6A92">
            <w:pPr>
              <w:spacing w:line="400" w:lineRule="exact"/>
              <w:jc w:val="center"/>
              <w:rPr>
                <w:sz w:val="24"/>
              </w:rPr>
            </w:pPr>
            <w:r>
              <w:rPr>
                <w:sz w:val="24"/>
              </w:rPr>
              <w:t>二级评价指标</w:t>
            </w:r>
          </w:p>
        </w:tc>
        <w:tc>
          <w:tcPr>
            <w:tcW w:w="1134" w:type="dxa"/>
            <w:vAlign w:val="center"/>
          </w:tcPr>
          <w:p w14:paraId="6EFFD867">
            <w:pPr>
              <w:spacing w:line="400" w:lineRule="exact"/>
              <w:jc w:val="center"/>
              <w:rPr>
                <w:sz w:val="24"/>
              </w:rPr>
            </w:pPr>
            <w:r>
              <w:rPr>
                <w:sz w:val="24"/>
              </w:rPr>
              <w:t>评分</w:t>
            </w:r>
          </w:p>
        </w:tc>
      </w:tr>
      <w:tr w14:paraId="31AF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14:paraId="67409C80">
            <w:pPr>
              <w:spacing w:line="400" w:lineRule="exact"/>
              <w:rPr>
                <w:sz w:val="24"/>
              </w:rPr>
            </w:pPr>
            <w:r>
              <w:rPr>
                <w:sz w:val="24"/>
              </w:rPr>
              <w:t>（一）商务水平（</w:t>
            </w:r>
            <w:r>
              <w:rPr>
                <w:rFonts w:hint="eastAsia"/>
                <w:sz w:val="24"/>
              </w:rPr>
              <w:t>3</w:t>
            </w:r>
            <w:r>
              <w:rPr>
                <w:sz w:val="24"/>
              </w:rPr>
              <w:t>0分）</w:t>
            </w:r>
          </w:p>
        </w:tc>
        <w:tc>
          <w:tcPr>
            <w:tcW w:w="2835" w:type="dxa"/>
            <w:vAlign w:val="center"/>
          </w:tcPr>
          <w:p w14:paraId="482087C5">
            <w:pPr>
              <w:spacing w:line="400" w:lineRule="exact"/>
              <w:jc w:val="center"/>
              <w:rPr>
                <w:sz w:val="24"/>
              </w:rPr>
            </w:pPr>
            <w:r>
              <w:rPr>
                <w:rFonts w:hint="eastAsia"/>
                <w:sz w:val="24"/>
              </w:rPr>
              <w:t>承接过相关项目业绩情况（30分）</w:t>
            </w:r>
          </w:p>
        </w:tc>
        <w:tc>
          <w:tcPr>
            <w:tcW w:w="4253" w:type="dxa"/>
            <w:vAlign w:val="center"/>
          </w:tcPr>
          <w:p w14:paraId="79C1ED34">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14:paraId="19DC3FDF">
            <w:pPr>
              <w:spacing w:line="400" w:lineRule="exact"/>
              <w:rPr>
                <w:sz w:val="24"/>
              </w:rPr>
            </w:pPr>
          </w:p>
        </w:tc>
      </w:tr>
      <w:tr w14:paraId="65A1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1134" w:type="dxa"/>
            <w:vMerge w:val="restart"/>
            <w:vAlign w:val="center"/>
          </w:tcPr>
          <w:p w14:paraId="2C571DCB">
            <w:pPr>
              <w:spacing w:line="400" w:lineRule="exact"/>
              <w:rPr>
                <w:sz w:val="24"/>
              </w:rPr>
            </w:pPr>
            <w:r>
              <w:rPr>
                <w:sz w:val="24"/>
              </w:rPr>
              <w:t>（二）技术水平（</w:t>
            </w:r>
            <w:r>
              <w:rPr>
                <w:rFonts w:hint="eastAsia"/>
                <w:sz w:val="24"/>
                <w:lang w:val="en-US" w:eastAsia="zh-CN"/>
              </w:rPr>
              <w:t>30</w:t>
            </w:r>
            <w:r>
              <w:rPr>
                <w:sz w:val="24"/>
              </w:rPr>
              <w:t>分）</w:t>
            </w:r>
          </w:p>
        </w:tc>
        <w:tc>
          <w:tcPr>
            <w:tcW w:w="2835" w:type="dxa"/>
            <w:vAlign w:val="center"/>
          </w:tcPr>
          <w:p w14:paraId="4B99A126">
            <w:pPr>
              <w:spacing w:line="400" w:lineRule="exact"/>
              <w:jc w:val="left"/>
              <w:rPr>
                <w:sz w:val="24"/>
              </w:rPr>
            </w:pPr>
            <w:r>
              <w:rPr>
                <w:rFonts w:hint="eastAsia"/>
                <w:sz w:val="24"/>
                <w:lang w:val="en-US" w:eastAsia="zh-CN"/>
              </w:rPr>
              <w:t>1</w:t>
            </w:r>
            <w:r>
              <w:rPr>
                <w:rFonts w:hint="eastAsia"/>
                <w:sz w:val="24"/>
              </w:rPr>
              <w:t>.质量</w:t>
            </w:r>
            <w:r>
              <w:rPr>
                <w:sz w:val="24"/>
              </w:rPr>
              <w:t>、进度保</w:t>
            </w:r>
            <w:r>
              <w:rPr>
                <w:rFonts w:hint="eastAsia"/>
                <w:sz w:val="24"/>
              </w:rPr>
              <w:t>证</w:t>
            </w:r>
            <w:r>
              <w:rPr>
                <w:sz w:val="24"/>
              </w:rPr>
              <w:t>措施（</w:t>
            </w:r>
            <w:r>
              <w:rPr>
                <w:rFonts w:hint="eastAsia"/>
                <w:sz w:val="24"/>
                <w:lang w:val="en-US" w:eastAsia="zh-CN"/>
              </w:rPr>
              <w:t>20</w:t>
            </w:r>
            <w:r>
              <w:rPr>
                <w:sz w:val="24"/>
              </w:rPr>
              <w:t>分）</w:t>
            </w:r>
          </w:p>
        </w:tc>
        <w:tc>
          <w:tcPr>
            <w:tcW w:w="4253" w:type="dxa"/>
            <w:vAlign w:val="center"/>
          </w:tcPr>
          <w:p w14:paraId="69014CD1">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w:t>
            </w:r>
            <w:r>
              <w:rPr>
                <w:rFonts w:hint="eastAsia"/>
                <w:sz w:val="24"/>
                <w:lang w:val="en-US" w:eastAsia="zh-CN"/>
              </w:rPr>
              <w:t>15</w:t>
            </w:r>
            <w:r>
              <w:rPr>
                <w:rFonts w:hint="eastAsia"/>
                <w:sz w:val="24"/>
              </w:rPr>
              <w:t>-</w:t>
            </w:r>
            <w:r>
              <w:rPr>
                <w:rFonts w:hint="eastAsia"/>
                <w:sz w:val="24"/>
                <w:lang w:val="en-US" w:eastAsia="zh-CN"/>
              </w:rPr>
              <w:t>2</w:t>
            </w:r>
            <w:r>
              <w:rPr>
                <w:rFonts w:hint="eastAsia"/>
                <w:sz w:val="24"/>
              </w:rPr>
              <w:t>0分；良：</w:t>
            </w:r>
            <w:r>
              <w:rPr>
                <w:rFonts w:hint="eastAsia"/>
                <w:sz w:val="24"/>
                <w:lang w:val="en-US" w:eastAsia="zh-CN"/>
              </w:rPr>
              <w:t>10</w:t>
            </w:r>
            <w:r>
              <w:rPr>
                <w:rFonts w:hint="eastAsia"/>
                <w:sz w:val="24"/>
              </w:rPr>
              <w:t>-</w:t>
            </w:r>
            <w:r>
              <w:rPr>
                <w:rFonts w:hint="eastAsia"/>
                <w:sz w:val="24"/>
                <w:lang w:val="en-US" w:eastAsia="zh-CN"/>
              </w:rPr>
              <w:t>14</w:t>
            </w:r>
            <w:r>
              <w:rPr>
                <w:rFonts w:hint="eastAsia"/>
                <w:sz w:val="24"/>
              </w:rPr>
              <w:t>分；中：</w:t>
            </w:r>
            <w:r>
              <w:rPr>
                <w:rFonts w:hint="eastAsia"/>
                <w:sz w:val="24"/>
                <w:lang w:val="en-US" w:eastAsia="zh-CN"/>
              </w:rPr>
              <w:t>5</w:t>
            </w:r>
            <w:r>
              <w:rPr>
                <w:rFonts w:hint="eastAsia"/>
                <w:sz w:val="24"/>
              </w:rPr>
              <w:t>-</w:t>
            </w:r>
            <w:r>
              <w:rPr>
                <w:rFonts w:hint="eastAsia"/>
                <w:sz w:val="24"/>
                <w:lang w:val="en-US" w:eastAsia="zh-CN"/>
              </w:rPr>
              <w:t>9</w:t>
            </w:r>
            <w:r>
              <w:rPr>
                <w:rFonts w:hint="eastAsia"/>
                <w:sz w:val="24"/>
              </w:rPr>
              <w:t>分；差0-</w:t>
            </w:r>
            <w:r>
              <w:rPr>
                <w:rFonts w:hint="eastAsia"/>
                <w:sz w:val="24"/>
                <w:lang w:val="en-US" w:eastAsia="zh-CN"/>
              </w:rPr>
              <w:t>4</w:t>
            </w:r>
            <w:r>
              <w:rPr>
                <w:rFonts w:hint="eastAsia"/>
                <w:sz w:val="24"/>
              </w:rPr>
              <w:t>分。</w:t>
            </w:r>
          </w:p>
        </w:tc>
        <w:tc>
          <w:tcPr>
            <w:tcW w:w="1134" w:type="dxa"/>
            <w:vAlign w:val="center"/>
          </w:tcPr>
          <w:p w14:paraId="4FF92D23">
            <w:pPr>
              <w:spacing w:line="400" w:lineRule="exact"/>
              <w:rPr>
                <w:sz w:val="24"/>
              </w:rPr>
            </w:pPr>
          </w:p>
        </w:tc>
      </w:tr>
      <w:tr w14:paraId="3936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14:paraId="5BB9001E">
            <w:pPr>
              <w:spacing w:line="400" w:lineRule="exact"/>
              <w:rPr>
                <w:sz w:val="24"/>
              </w:rPr>
            </w:pPr>
          </w:p>
        </w:tc>
        <w:tc>
          <w:tcPr>
            <w:tcW w:w="2835" w:type="dxa"/>
            <w:vAlign w:val="center"/>
          </w:tcPr>
          <w:p w14:paraId="03E67966">
            <w:pPr>
              <w:tabs>
                <w:tab w:val="left" w:pos="0"/>
                <w:tab w:val="left" w:pos="720"/>
                <w:tab w:val="left" w:pos="1080"/>
              </w:tabs>
              <w:spacing w:line="400" w:lineRule="exact"/>
              <w:jc w:val="left"/>
              <w:rPr>
                <w:sz w:val="24"/>
              </w:rPr>
            </w:pPr>
            <w:r>
              <w:rPr>
                <w:rFonts w:hint="eastAsia"/>
                <w:sz w:val="24"/>
                <w:lang w:val="en-US" w:eastAsia="zh-CN"/>
              </w:rPr>
              <w:t>2</w:t>
            </w:r>
            <w:r>
              <w:rPr>
                <w:rFonts w:hint="eastAsia"/>
                <w:sz w:val="24"/>
              </w:rPr>
              <w:t>.</w:t>
            </w:r>
            <w:r>
              <w:rPr>
                <w:sz w:val="24"/>
              </w:rPr>
              <w:t>后续</w:t>
            </w:r>
            <w:r>
              <w:rPr>
                <w:rFonts w:hint="eastAsia"/>
                <w:sz w:val="24"/>
              </w:rPr>
              <w:t>技术</w:t>
            </w:r>
            <w:r>
              <w:rPr>
                <w:sz w:val="24"/>
              </w:rPr>
              <w:t>服务（</w:t>
            </w:r>
            <w:r>
              <w:rPr>
                <w:rFonts w:hint="eastAsia"/>
                <w:sz w:val="24"/>
                <w:lang w:val="en-US" w:eastAsia="zh-CN"/>
              </w:rPr>
              <w:t>10</w:t>
            </w:r>
            <w:r>
              <w:rPr>
                <w:sz w:val="24"/>
              </w:rPr>
              <w:t>分）</w:t>
            </w:r>
          </w:p>
        </w:tc>
        <w:tc>
          <w:tcPr>
            <w:tcW w:w="4253" w:type="dxa"/>
            <w:vAlign w:val="center"/>
          </w:tcPr>
          <w:p w14:paraId="23833B25">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rFonts w:hint="eastAsia"/>
                <w:sz w:val="24"/>
                <w:lang w:val="en-US" w:eastAsia="zh-CN"/>
              </w:rPr>
              <w:t>8-10</w:t>
            </w:r>
            <w:r>
              <w:rPr>
                <w:rFonts w:hint="eastAsia"/>
                <w:sz w:val="24"/>
              </w:rPr>
              <w:t>分；良：</w:t>
            </w:r>
            <w:r>
              <w:rPr>
                <w:rFonts w:hint="eastAsia"/>
                <w:sz w:val="24"/>
                <w:lang w:val="en-US" w:eastAsia="zh-CN"/>
              </w:rPr>
              <w:t>4-7</w:t>
            </w:r>
            <w:r>
              <w:rPr>
                <w:rFonts w:hint="eastAsia"/>
                <w:sz w:val="24"/>
              </w:rPr>
              <w:t>分；中：</w:t>
            </w:r>
            <w:r>
              <w:rPr>
                <w:sz w:val="24"/>
              </w:rPr>
              <w:t>1</w:t>
            </w:r>
            <w:r>
              <w:rPr>
                <w:rFonts w:hint="eastAsia"/>
                <w:sz w:val="24"/>
              </w:rPr>
              <w:t>-</w:t>
            </w:r>
            <w:r>
              <w:rPr>
                <w:rFonts w:hint="eastAsia"/>
                <w:sz w:val="24"/>
                <w:lang w:val="en-US" w:eastAsia="zh-CN"/>
              </w:rPr>
              <w:t>3</w:t>
            </w:r>
            <w:r>
              <w:rPr>
                <w:rFonts w:hint="eastAsia"/>
                <w:sz w:val="24"/>
              </w:rPr>
              <w:t>分；差0分。</w:t>
            </w:r>
          </w:p>
        </w:tc>
        <w:tc>
          <w:tcPr>
            <w:tcW w:w="1134" w:type="dxa"/>
            <w:vAlign w:val="center"/>
          </w:tcPr>
          <w:p w14:paraId="5B146E28">
            <w:pPr>
              <w:spacing w:line="400" w:lineRule="exact"/>
              <w:rPr>
                <w:sz w:val="24"/>
              </w:rPr>
            </w:pPr>
          </w:p>
        </w:tc>
      </w:tr>
      <w:tr w14:paraId="3EA2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14:paraId="412F443E">
            <w:pPr>
              <w:spacing w:line="400" w:lineRule="exact"/>
              <w:rPr>
                <w:sz w:val="24"/>
              </w:rPr>
            </w:pPr>
            <w:r>
              <w:rPr>
                <w:sz w:val="24"/>
              </w:rPr>
              <w:t>（三）报价（</w:t>
            </w:r>
            <w:r>
              <w:rPr>
                <w:rFonts w:hint="eastAsia"/>
                <w:sz w:val="24"/>
                <w:lang w:val="en-US" w:eastAsia="zh-CN"/>
              </w:rPr>
              <w:t>40</w:t>
            </w:r>
            <w:r>
              <w:rPr>
                <w:sz w:val="24"/>
              </w:rPr>
              <w:t>分）</w:t>
            </w:r>
          </w:p>
        </w:tc>
        <w:tc>
          <w:tcPr>
            <w:tcW w:w="2835" w:type="dxa"/>
            <w:vAlign w:val="center"/>
          </w:tcPr>
          <w:p w14:paraId="557879D8">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14:paraId="280C4A2C">
            <w:pPr>
              <w:spacing w:line="400" w:lineRule="exact"/>
              <w:rPr>
                <w:sz w:val="24"/>
              </w:rPr>
            </w:pPr>
            <w:r>
              <w:rPr>
                <w:sz w:val="24"/>
              </w:rPr>
              <w:t xml:space="preserve">基准价：          报价：  </w:t>
            </w:r>
          </w:p>
        </w:tc>
        <w:tc>
          <w:tcPr>
            <w:tcW w:w="1134" w:type="dxa"/>
            <w:vAlign w:val="center"/>
          </w:tcPr>
          <w:p w14:paraId="7766112A">
            <w:pPr>
              <w:spacing w:line="400" w:lineRule="exact"/>
              <w:rPr>
                <w:sz w:val="24"/>
              </w:rPr>
            </w:pPr>
          </w:p>
        </w:tc>
      </w:tr>
      <w:tr w14:paraId="3D0E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14:paraId="0E885865">
            <w:pPr>
              <w:spacing w:line="400" w:lineRule="exact"/>
              <w:jc w:val="center"/>
              <w:rPr>
                <w:b/>
                <w:sz w:val="24"/>
              </w:rPr>
            </w:pPr>
            <w:r>
              <w:rPr>
                <w:b/>
                <w:sz w:val="24"/>
              </w:rPr>
              <w:t>合计得分</w:t>
            </w:r>
          </w:p>
        </w:tc>
        <w:tc>
          <w:tcPr>
            <w:tcW w:w="1134" w:type="dxa"/>
            <w:vAlign w:val="center"/>
          </w:tcPr>
          <w:p w14:paraId="572325A4">
            <w:pPr>
              <w:spacing w:line="400" w:lineRule="exact"/>
              <w:rPr>
                <w:sz w:val="24"/>
              </w:rPr>
            </w:pPr>
          </w:p>
        </w:tc>
      </w:tr>
    </w:tbl>
    <w:p w14:paraId="7EE2B19F">
      <w:pPr>
        <w:wordWrap w:val="0"/>
        <w:spacing w:line="360" w:lineRule="auto"/>
        <w:rPr>
          <w:b/>
          <w:sz w:val="24"/>
        </w:rPr>
      </w:pPr>
    </w:p>
    <w:p w14:paraId="52A20B88">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0FF0C">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6972D8CB">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6972D8CB">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03D74CE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6DFBC8"/>
    <w:rsid w:val="1B723B6E"/>
    <w:rsid w:val="1F873298"/>
    <w:rsid w:val="37985357"/>
    <w:rsid w:val="38F45B51"/>
    <w:rsid w:val="3C7FC92F"/>
    <w:rsid w:val="42913165"/>
    <w:rsid w:val="43C24EA7"/>
    <w:rsid w:val="47FD2F73"/>
    <w:rsid w:val="507F3A61"/>
    <w:rsid w:val="547824F2"/>
    <w:rsid w:val="57C54D3D"/>
    <w:rsid w:val="5F9D30E8"/>
    <w:rsid w:val="5F9EC934"/>
    <w:rsid w:val="5FDDED37"/>
    <w:rsid w:val="64BD5BAE"/>
    <w:rsid w:val="678F6B79"/>
    <w:rsid w:val="67F7DA41"/>
    <w:rsid w:val="696E599F"/>
    <w:rsid w:val="697F4F4D"/>
    <w:rsid w:val="6AA442B5"/>
    <w:rsid w:val="6FB9B9C3"/>
    <w:rsid w:val="6FCE04FF"/>
    <w:rsid w:val="6FDF3B00"/>
    <w:rsid w:val="71CBC1FC"/>
    <w:rsid w:val="74EF1B21"/>
    <w:rsid w:val="777F9269"/>
    <w:rsid w:val="77FFBC68"/>
    <w:rsid w:val="78332547"/>
    <w:rsid w:val="791314E0"/>
    <w:rsid w:val="79E7F1D1"/>
    <w:rsid w:val="7A7F59DD"/>
    <w:rsid w:val="7B64BA4F"/>
    <w:rsid w:val="7B974D51"/>
    <w:rsid w:val="7BEE146F"/>
    <w:rsid w:val="7EF41059"/>
    <w:rsid w:val="7FFCF0BD"/>
    <w:rsid w:val="8DFE89F5"/>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AF1B5B"/>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3</TotalTime>
  <ScaleCrop>false</ScaleCrop>
  <LinksUpToDate>false</LinksUpToDate>
  <CharactersWithSpaces>1021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2024-09-28T22:27:00Z</dcterms:created>
  <dc:creator>HuaHua</dc:creator>
  <cp:lastModifiedBy>uos</cp:lastModifiedBy>
  <cp:lastPrinted>2023-02-05T09:08:00Z</cp:lastPrinted>
  <dcterms:modified xsi:type="dcterms:W3CDTF">2025-10-15T16:46:07Z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58CCD840F7C06824DE22A86857FB94EB_43</vt:lpwstr>
  </property>
</Properties>
</file>