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380"/>
        <w:gridCol w:w="1215"/>
        <w:gridCol w:w="1054"/>
        <w:gridCol w:w="781"/>
        <w:gridCol w:w="1130"/>
        <w:gridCol w:w="903"/>
        <w:gridCol w:w="782"/>
        <w:gridCol w:w="1136"/>
        <w:gridCol w:w="1220"/>
        <w:gridCol w:w="2606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黑体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883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44"/>
                <w:szCs w:val="44"/>
                <w:lang w:eastAsia="zh-CN"/>
              </w:rPr>
              <w:t>江门市</w:t>
            </w:r>
            <w:bookmarkStart w:id="2" w:name="_GoBack"/>
            <w:bookmarkEnd w:id="2"/>
            <w:r>
              <w:rPr>
                <w:rFonts w:ascii="Times New Roman" w:hAnsi="Times New Roman" w:eastAsia="宋体"/>
                <w:b/>
                <w:bCs/>
                <w:color w:val="000000"/>
                <w:sz w:val="44"/>
                <w:szCs w:val="44"/>
              </w:rPr>
              <w:t>科技计划项目经费决算表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项目编号：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项目名称：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项目到期日：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承担单位名称（盖章）：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textAlignment w:val="bottom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金额（万元）：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7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11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4"/>
              <w:gridCol w:w="972"/>
              <w:gridCol w:w="971"/>
              <w:gridCol w:w="979"/>
              <w:gridCol w:w="971"/>
              <w:gridCol w:w="971"/>
              <w:gridCol w:w="979"/>
              <w:gridCol w:w="971"/>
              <w:gridCol w:w="971"/>
              <w:gridCol w:w="979"/>
              <w:gridCol w:w="1319"/>
              <w:gridCol w:w="10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vMerge w:val="restar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1065" w:type="pct"/>
                  <w:gridSpan w:val="3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预算批复数</w:t>
                  </w:r>
                </w:p>
              </w:tc>
              <w:tc>
                <w:tcPr>
                  <w:tcW w:w="1065" w:type="pct"/>
                  <w:gridSpan w:val="3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实际支出数</w:t>
                  </w:r>
                </w:p>
              </w:tc>
              <w:tc>
                <w:tcPr>
                  <w:tcW w:w="1065" w:type="pct"/>
                  <w:gridSpan w:val="3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结余数</w:t>
                  </w:r>
                </w:p>
              </w:tc>
              <w:tc>
                <w:tcPr>
                  <w:tcW w:w="481" w:type="pct"/>
                  <w:vMerge w:val="restar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专项经费超支（结余）比例(%)</w:t>
                  </w:r>
                </w:p>
              </w:tc>
              <w:tc>
                <w:tcPr>
                  <w:tcW w:w="387" w:type="pct"/>
                  <w:vMerge w:val="restar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备注（说明）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vMerge w:val="continue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财政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自筹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合计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财政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自筹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合计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财政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自筹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经费</w:t>
                  </w: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bidi="ar"/>
                    </w:rPr>
                    <w:t>合计</w:t>
                  </w:r>
                </w:p>
              </w:tc>
              <w:tc>
                <w:tcPr>
                  <w:tcW w:w="481" w:type="pct"/>
                  <w:vMerge w:val="continue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vMerge w:val="continue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（一）设备费：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（二）业务费：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材料支出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测试化验加工支出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3. 燃料动力支出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4. 差旅/会议/国际合作交流支出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5. 出版/文献/信息传播/知识产权事务支出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6. 其他支出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="0" w:firstLineChars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0"/>
                      <w:sz w:val="28"/>
                      <w:szCs w:val="28"/>
                      <w:lang w:val="zh-CN"/>
                    </w:rPr>
                    <w:t>（三）直接人力资源成本：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" w:type="pct"/>
                  <w:shd w:val="clear" w:color="auto" w:fill="FFFFFF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5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pct"/>
                  <w:shd w:val="clear" w:color="auto" w:fill="FFFFFF"/>
                </w:tcPr>
                <w:p>
                  <w:pPr>
                    <w:adjustRightInd w:val="0"/>
                    <w:snapToGrid w:val="0"/>
                    <w:spacing w:line="240" w:lineRule="auto"/>
                    <w:ind w:firstLine="56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240" w:lineRule="auto"/>
              <w:ind w:firstLine="562"/>
              <w:jc w:val="left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黑体"/>
          <w:szCs w:val="32"/>
        </w:rPr>
        <w:sectPr>
          <w:headerReference r:id="rId5" w:type="default"/>
          <w:footerReference r:id="rId6" w:type="default"/>
          <w:pgSz w:w="16838" w:h="11906" w:orient="landscape"/>
          <w:pgMar w:top="1797" w:right="1440" w:bottom="1797" w:left="1440" w:header="851" w:footer="709" w:gutter="0"/>
          <w:pgNumType w:fmt="numberInDash"/>
          <w:cols w:space="720" w:num="1"/>
          <w:docGrid w:type="linesAndChars" w:linePitch="312" w:charSpace="0"/>
        </w:sectPr>
      </w:pPr>
    </w:p>
    <w:p>
      <w:pPr>
        <w:ind w:firstLine="0" w:firstLineChars="0"/>
      </w:pPr>
      <w:bookmarkStart w:id="0" w:name="baidusnap0"/>
      <w:bookmarkEnd w:id="0"/>
      <w:bookmarkStart w:id="1" w:name="qihoosnap0"/>
      <w:bookmarkEnd w:id="1"/>
    </w:p>
    <w:sectPr>
      <w:headerReference r:id="rId7" w:type="default"/>
      <w:footerReference r:id="rId8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D0FDa0AEAAKQ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AI9MG0zgEAAKc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DFD71879"/>
    <w:rsid w:val="E7F9D734"/>
    <w:rsid w:val="E9F7CE9C"/>
    <w:rsid w:val="ECDE0521"/>
    <w:rsid w:val="EEF5093D"/>
    <w:rsid w:val="EFBE077E"/>
    <w:rsid w:val="EFE54E70"/>
    <w:rsid w:val="EFFB6AC3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2025-08-23T15:51:00Z</dcterms:created>
  <dc:creator>greatwall</dc:creator>
  <cp:lastModifiedBy>greatwall</cp:lastModifiedBy>
  <cp:lastPrinted>2025-06-05T00:55:00Z</cp:lastPrinted>
  <dcterms:modified xsi:type="dcterms:W3CDTF">2025-09-24T14:24:33Z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EB7364A1584027A2A18ED368B47F0D51_43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