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方正仿宋_GBK" w:hAnsi="方正仿宋_GBK" w:eastAsia="方正仿宋_GBK" w:cs="方正仿宋_GBK"/>
          <w:b/>
          <w:bCs/>
          <w:i w:val="0"/>
          <w:iCs w:val="0"/>
          <w:sz w:val="44"/>
          <w:szCs w:val="44"/>
          <w:lang w:eastAsia="zh-CN"/>
        </w:rPr>
      </w:pPr>
      <w:bookmarkStart w:id="0" w:name="_Toc458262589"/>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spacing w:before="100" w:beforeAutospacing="1" w:after="100" w:afterAutospacing="1" w:line="800" w:lineRule="exact"/>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市“产业面对面”活动服务（2025年）项目</w:t>
      </w:r>
    </w:p>
    <w:p>
      <w:pPr>
        <w:spacing w:before="100" w:beforeAutospacing="1" w:after="100" w:afterAutospacing="1"/>
        <w:jc w:val="center"/>
        <w:rPr>
          <w:rFonts w:hint="eastAsia" w:ascii="宋体" w:hAnsi="宋体" w:eastAsia="宋体" w:cs="宋体"/>
          <w:b/>
          <w:bCs/>
          <w:sz w:val="44"/>
          <w:szCs w:val="44"/>
        </w:rPr>
      </w:pPr>
    </w:p>
    <w:p>
      <w:pPr>
        <w:spacing w:before="100" w:beforeAutospacing="1" w:after="100" w:afterAutospacing="1"/>
        <w:jc w:val="center"/>
        <w:rPr>
          <w:rFonts w:hint="eastAsia" w:ascii="宋体" w:hAnsi="宋体" w:eastAsia="宋体" w:cs="宋体"/>
          <w:b/>
          <w:bCs/>
          <w:sz w:val="44"/>
          <w:szCs w:val="44"/>
        </w:rPr>
      </w:pPr>
    </w:p>
    <w:p>
      <w:pPr>
        <w:spacing w:line="800" w:lineRule="exact"/>
        <w:jc w:val="center"/>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采 购 文 件</w:t>
      </w: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both"/>
        <w:rPr>
          <w:rFonts w:hint="eastAsia" w:ascii="宋体" w:hAnsi="宋体" w:eastAsia="宋体" w:cs="宋体"/>
          <w:b/>
          <w:bCs/>
          <w:sz w:val="28"/>
          <w:szCs w:val="28"/>
        </w:rPr>
      </w:pPr>
    </w:p>
    <w:p>
      <w:pPr>
        <w:spacing w:before="100" w:beforeAutospacing="1" w:after="100" w:afterAutospacing="1" w:line="560" w:lineRule="exact"/>
        <w:jc w:val="center"/>
        <w:rPr>
          <w:rFonts w:hint="default" w:ascii="Times New Roman" w:hAnsi="Times New Roman" w:eastAsia="宋体" w:cs="Times New Roman"/>
          <w:b/>
          <w:sz w:val="32"/>
          <w:szCs w:val="32"/>
        </w:rPr>
      </w:pPr>
      <w:r>
        <w:rPr>
          <w:rFonts w:hint="default" w:ascii="Times New Roman" w:hAnsi="Times New Roman" w:eastAsia="宋体" w:cs="Times New Roman"/>
          <w:b/>
          <w:sz w:val="32"/>
          <w:szCs w:val="32"/>
        </w:rPr>
        <w:t>江门市政务服务和数据管理局</w:t>
      </w:r>
    </w:p>
    <w:p>
      <w:pPr>
        <w:spacing w:before="100" w:beforeAutospacing="1" w:after="100" w:afterAutospacing="1" w:line="560" w:lineRule="exact"/>
        <w:jc w:val="center"/>
        <w:rPr>
          <w:rFonts w:hint="default" w:ascii="Times New Roman" w:hAnsi="Times New Roman" w:eastAsia="宋体" w:cs="Times New Roman"/>
          <w:b/>
          <w:sz w:val="32"/>
          <w:szCs w:val="32"/>
        </w:rPr>
      </w:pPr>
      <w:r>
        <w:rPr>
          <w:rFonts w:hint="default" w:ascii="Times New Roman" w:hAnsi="Times New Roman" w:eastAsia="宋体" w:cs="Times New Roman"/>
          <w:b/>
          <w:sz w:val="32"/>
          <w:szCs w:val="32"/>
        </w:rPr>
        <w:t xml:space="preserve">2025年 </w:t>
      </w:r>
      <w:r>
        <w:rPr>
          <w:rFonts w:hint="eastAsia" w:eastAsia="宋体" w:cs="Times New Roman"/>
          <w:b/>
          <w:sz w:val="32"/>
          <w:szCs w:val="32"/>
          <w:lang w:val="en-US" w:eastAsia="zh-CN"/>
        </w:rPr>
        <w:t>8</w:t>
      </w:r>
      <w:r>
        <w:rPr>
          <w:rFonts w:hint="default" w:ascii="Times New Roman" w:hAnsi="Times New Roman" w:eastAsia="宋体" w:cs="Times New Roman"/>
          <w:b/>
          <w:sz w:val="32"/>
          <w:szCs w:val="32"/>
          <w:lang w:val="en-US" w:eastAsia="zh-CN"/>
        </w:rPr>
        <w:t xml:space="preserve"> </w:t>
      </w:r>
      <w:r>
        <w:rPr>
          <w:rFonts w:hint="default" w:ascii="Times New Roman" w:hAnsi="Times New Roman" w:eastAsia="宋体" w:cs="Times New Roman"/>
          <w:b/>
          <w:sz w:val="32"/>
          <w:szCs w:val="32"/>
        </w:rPr>
        <w:t xml:space="preserve">月 </w:t>
      </w:r>
      <w:r>
        <w:rPr>
          <w:rFonts w:hint="eastAsia" w:eastAsia="宋体" w:cs="Times New Roman"/>
          <w:b/>
          <w:sz w:val="32"/>
          <w:szCs w:val="32"/>
          <w:lang w:val="en-US" w:eastAsia="zh-CN"/>
        </w:rPr>
        <w:t>26</w:t>
      </w:r>
      <w:r>
        <w:rPr>
          <w:rFonts w:hint="default" w:ascii="Times New Roman" w:hAnsi="Times New Roman" w:eastAsia="宋体" w:cs="Times New Roman"/>
          <w:b/>
          <w:sz w:val="32"/>
          <w:szCs w:val="32"/>
        </w:rPr>
        <w:t xml:space="preserve"> 日</w:t>
      </w:r>
    </w:p>
    <w:p>
      <w:pPr>
        <w:spacing w:before="100" w:beforeAutospacing="1" w:after="100" w:afterAutospacing="1"/>
        <w:jc w:val="center"/>
        <w:rPr>
          <w:rFonts w:hint="eastAsia" w:ascii="宋体" w:hAnsi="宋体" w:eastAsia="宋体" w:cs="宋体"/>
          <w:b/>
          <w:bCs/>
          <w:sz w:val="32"/>
          <w:szCs w:val="32"/>
        </w:rPr>
      </w:pPr>
    </w:p>
    <w:p>
      <w:pPr>
        <w:pStyle w:val="23"/>
        <w:spacing w:line="480" w:lineRule="exact"/>
        <w:jc w:val="both"/>
        <w:rPr>
          <w:rFonts w:hint="eastAsia" w:ascii="仿宋" w:hAnsi="仿宋" w:eastAsia="仿宋" w:cs="宋体"/>
          <w:sz w:val="28"/>
          <w:szCs w:val="28"/>
        </w:rPr>
        <w:sectPr>
          <w:headerReference r:id="rId4" w:type="first"/>
          <w:footerReference r:id="rId7" w:type="first"/>
          <w:headerReference r:id="rId3" w:type="default"/>
          <w:footerReference r:id="rId5" w:type="default"/>
          <w:footerReference r:id="rId6" w:type="even"/>
          <w:pgSz w:w="11907" w:h="16840"/>
          <w:pgMar w:top="1440" w:right="1647" w:bottom="1440" w:left="1797" w:header="851" w:footer="992" w:gutter="0"/>
          <w:cols w:space="720" w:num="1"/>
          <w:titlePg/>
          <w:docGrid w:linePitch="410" w:charSpace="-6144"/>
        </w:sectPr>
      </w:pPr>
    </w:p>
    <w:bookmarkEnd w:id="0"/>
    <w:sdt>
      <w:sdtPr>
        <w:rPr>
          <w:rFonts w:ascii="宋体" w:hAnsi="宋体" w:eastAsia="宋体" w:cs="Times New Roman"/>
          <w:kern w:val="2"/>
          <w:sz w:val="21"/>
          <w:lang w:val="en-US" w:eastAsia="zh-CN" w:bidi="ar-SA"/>
        </w:rPr>
        <w:id w:val="6861261"/>
        <w15:color w:val="DBDBDB"/>
        <w:docPartObj>
          <w:docPartGallery w:val="Table of Contents"/>
          <w:docPartUnique/>
        </w:docPartObj>
      </w:sdtPr>
      <w:sdtEndPr>
        <w:rPr>
          <w:rFonts w:hint="eastAsia" w:ascii="Times New Roman" w:hAnsi="Times New Roman" w:eastAsia="仿宋_GB2312" w:cs="Times New Roman"/>
          <w:b/>
          <w:kern w:val="2"/>
          <w:sz w:val="30"/>
          <w:lang w:val="en-US" w:eastAsia="zh-CN" w:bidi="ar-SA"/>
        </w:rPr>
      </w:sdtEndPr>
      <w:sdtContent>
        <w:p>
          <w:pPr>
            <w:keepNext w:val="0"/>
            <w:keepLines w:val="0"/>
            <w:pageBreakBefore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pPr>
          <w:bookmarkStart w:id="1" w:name="_Hlt462910414"/>
          <w:bookmarkEnd w:id="1"/>
          <w:bookmarkStart w:id="2" w:name="_Hlt527336732"/>
          <w:bookmarkEnd w:id="2"/>
          <w:r>
            <w:rPr>
              <w:rFonts w:hint="eastAsia" w:ascii="方正小标宋_GBK" w:hAnsi="方正小标宋_GBK" w:eastAsia="方正小标宋_GBK" w:cs="方正小标宋_GBK"/>
              <w:sz w:val="44"/>
              <w:szCs w:val="44"/>
            </w:rPr>
            <w:t>目</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录</w:t>
          </w:r>
        </w:p>
        <w:p>
          <w:pPr>
            <w:pStyle w:val="23"/>
            <w:tabs>
              <w:tab w:val="right" w:leader="dot" w:pos="8307"/>
              <w:tab w:val="clear" w:pos="8505"/>
            </w:tabs>
            <w:rPr>
              <w:rFonts w:hint="eastAsia" w:ascii="方正仿宋_GBK" w:hAnsi="方正仿宋_GBK" w:eastAsia="方正仿宋_GBK" w:cs="方正仿宋_GBK"/>
              <w:b w:val="0"/>
              <w:bCs w:val="0"/>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TOC \o "1-2" \h \u </w:instrText>
          </w:r>
          <w:r>
            <w:rPr>
              <w:rFonts w:hint="default" w:ascii="Times New Roman" w:hAnsi="Times New Roman" w:cs="Times New Roman"/>
              <w:color w:val="auto"/>
            </w:rPr>
            <w:fldChar w:fldCharType="separate"/>
          </w:r>
          <w:r>
            <w:rPr>
              <w:rFonts w:hint="eastAsia" w:ascii="方正仿宋_GBK" w:hAnsi="方正仿宋_GBK" w:eastAsia="方正仿宋_GBK" w:cs="方正仿宋_GBK"/>
              <w:b/>
              <w:bCs/>
              <w:color w:val="auto"/>
              <w:sz w:val="32"/>
              <w:szCs w:val="32"/>
            </w:rPr>
            <w:fldChar w:fldCharType="begin"/>
          </w:r>
          <w:r>
            <w:rPr>
              <w:rFonts w:hint="eastAsia" w:ascii="方正仿宋_GBK" w:hAnsi="方正仿宋_GBK" w:eastAsia="方正仿宋_GBK" w:cs="方正仿宋_GBK"/>
              <w:b/>
              <w:bCs/>
              <w:sz w:val="32"/>
              <w:szCs w:val="32"/>
            </w:rPr>
            <w:instrText xml:space="preserve"> HYPERLINK \l _Toc20175 </w:instrText>
          </w:r>
          <w:r>
            <w:rPr>
              <w:rFonts w:hint="eastAsia" w:ascii="方正仿宋_GBK" w:hAnsi="方正仿宋_GBK" w:eastAsia="方正仿宋_GBK" w:cs="方正仿宋_GBK"/>
              <w:b/>
              <w:bCs/>
              <w:sz w:val="32"/>
              <w:szCs w:val="32"/>
            </w:rPr>
            <w:fldChar w:fldCharType="separate"/>
          </w:r>
          <w:r>
            <w:rPr>
              <w:rFonts w:hint="eastAsia" w:ascii="方正仿宋_GBK" w:hAnsi="方正仿宋_GBK" w:eastAsia="方正仿宋_GBK" w:cs="方正仿宋_GBK"/>
              <w:b/>
              <w:bCs/>
              <w:sz w:val="32"/>
              <w:szCs w:val="32"/>
            </w:rPr>
            <w:t>第一部分  响应邀请函</w:t>
          </w:r>
          <w:r>
            <w:rPr>
              <w:rFonts w:hint="eastAsia" w:ascii="方正仿宋_GBK" w:hAnsi="方正仿宋_GBK" w:eastAsia="方正仿宋_GBK" w:cs="方正仿宋_GBK"/>
              <w:b/>
              <w:bCs/>
              <w:sz w:val="32"/>
              <w:szCs w:val="32"/>
            </w:rPr>
            <w:tab/>
          </w:r>
          <w:r>
            <w:rPr>
              <w:rFonts w:hint="eastAsia" w:ascii="方正仿宋_GBK" w:hAnsi="方正仿宋_GBK" w:eastAsia="方正仿宋_GBK" w:cs="方正仿宋_GBK"/>
              <w:b/>
              <w:bCs/>
              <w:sz w:val="32"/>
              <w:szCs w:val="32"/>
            </w:rPr>
            <w:fldChar w:fldCharType="begin"/>
          </w:r>
          <w:r>
            <w:rPr>
              <w:rFonts w:hint="eastAsia" w:ascii="方正仿宋_GBK" w:hAnsi="方正仿宋_GBK" w:eastAsia="方正仿宋_GBK" w:cs="方正仿宋_GBK"/>
              <w:b/>
              <w:bCs/>
              <w:sz w:val="32"/>
              <w:szCs w:val="32"/>
            </w:rPr>
            <w:instrText xml:space="preserve"> PAGEREF _Toc20175 \h </w:instrText>
          </w:r>
          <w:r>
            <w:rPr>
              <w:rFonts w:hint="eastAsia" w:ascii="方正仿宋_GBK" w:hAnsi="方正仿宋_GBK" w:eastAsia="方正仿宋_GBK" w:cs="方正仿宋_GBK"/>
              <w:b/>
              <w:bCs/>
              <w:sz w:val="32"/>
              <w:szCs w:val="32"/>
            </w:rPr>
            <w:fldChar w:fldCharType="separate"/>
          </w:r>
          <w:r>
            <w:rPr>
              <w:rFonts w:hint="eastAsia" w:ascii="方正仿宋_GBK" w:hAnsi="方正仿宋_GBK" w:eastAsia="方正仿宋_GBK" w:cs="方正仿宋_GBK"/>
              <w:b/>
              <w:bCs/>
              <w:sz w:val="32"/>
              <w:szCs w:val="32"/>
            </w:rPr>
            <w:t>1</w:t>
          </w:r>
          <w:r>
            <w:rPr>
              <w:rFonts w:hint="eastAsia" w:ascii="方正仿宋_GBK" w:hAnsi="方正仿宋_GBK" w:eastAsia="方正仿宋_GBK" w:cs="方正仿宋_GBK"/>
              <w:b/>
              <w:bCs/>
              <w:sz w:val="32"/>
              <w:szCs w:val="32"/>
            </w:rPr>
            <w:fldChar w:fldCharType="end"/>
          </w:r>
          <w:r>
            <w:rPr>
              <w:rFonts w:hint="eastAsia" w:ascii="方正仿宋_GBK" w:hAnsi="方正仿宋_GBK" w:eastAsia="方正仿宋_GBK" w:cs="方正仿宋_GBK"/>
              <w:b/>
              <w:bCs/>
              <w:color w:val="auto"/>
              <w:sz w:val="32"/>
              <w:szCs w:val="32"/>
            </w:rPr>
            <w:fldChar w:fldCharType="end"/>
          </w:r>
        </w:p>
        <w:p>
          <w:pPr>
            <w:pStyle w:val="26"/>
            <w:tabs>
              <w:tab w:val="right" w:leader="dot" w:pos="8307"/>
              <w:tab w:val="clear" w:pos="8505"/>
            </w:tabs>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color w:val="auto"/>
              <w:sz w:val="32"/>
              <w:szCs w:val="32"/>
            </w:rPr>
            <w:fldChar w:fldCharType="begin"/>
          </w:r>
          <w:r>
            <w:rPr>
              <w:rFonts w:hint="eastAsia" w:ascii="方正仿宋_GBK" w:hAnsi="方正仿宋_GBK" w:eastAsia="方正仿宋_GBK" w:cs="方正仿宋_GBK"/>
              <w:b w:val="0"/>
              <w:bCs w:val="0"/>
              <w:sz w:val="32"/>
              <w:szCs w:val="32"/>
            </w:rPr>
            <w:instrText xml:space="preserve"> HYPERLINK \l _Toc17974 </w:instrText>
          </w:r>
          <w:r>
            <w:rPr>
              <w:rFonts w:hint="eastAsia" w:ascii="方正仿宋_GBK" w:hAnsi="方正仿宋_GBK" w:eastAsia="方正仿宋_GBK" w:cs="方正仿宋_GBK"/>
              <w:b w:val="0"/>
              <w:bCs w:val="0"/>
              <w:sz w:val="32"/>
              <w:szCs w:val="32"/>
            </w:rPr>
            <w:fldChar w:fldCharType="separate"/>
          </w:r>
          <w:r>
            <w:rPr>
              <w:rFonts w:hint="eastAsia" w:ascii="方正仿宋_GBK" w:hAnsi="方正仿宋_GBK" w:eastAsia="方正仿宋_GBK" w:cs="方正仿宋_GBK"/>
              <w:b w:val="0"/>
              <w:bCs w:val="0"/>
              <w:sz w:val="32"/>
              <w:szCs w:val="32"/>
            </w:rPr>
            <w:t>一、项目的名称、预算、内容及需求</w:t>
          </w:r>
          <w:r>
            <w:rPr>
              <w:rFonts w:hint="eastAsia" w:ascii="方正仿宋_GBK" w:hAnsi="方正仿宋_GBK" w:eastAsia="方正仿宋_GBK" w:cs="方正仿宋_GBK"/>
              <w:b w:val="0"/>
              <w:bCs w:val="0"/>
              <w:sz w:val="32"/>
              <w:szCs w:val="32"/>
            </w:rPr>
            <w:tab/>
          </w: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PAGEREF _Toc17974 \h </w:instrText>
          </w:r>
          <w:r>
            <w:rPr>
              <w:rFonts w:hint="eastAsia" w:ascii="方正仿宋_GBK" w:hAnsi="方正仿宋_GBK" w:eastAsia="方正仿宋_GBK" w:cs="方正仿宋_GBK"/>
              <w:b w:val="0"/>
              <w:bCs w:val="0"/>
              <w:sz w:val="32"/>
              <w:szCs w:val="32"/>
            </w:rPr>
            <w:fldChar w:fldCharType="separate"/>
          </w:r>
          <w:r>
            <w:rPr>
              <w:rFonts w:hint="eastAsia" w:ascii="方正仿宋_GBK" w:hAnsi="方正仿宋_GBK" w:eastAsia="方正仿宋_GBK" w:cs="方正仿宋_GBK"/>
              <w:b w:val="0"/>
              <w:bCs w:val="0"/>
              <w:sz w:val="32"/>
              <w:szCs w:val="32"/>
            </w:rPr>
            <w:t>1</w:t>
          </w:r>
          <w:r>
            <w:rPr>
              <w:rFonts w:hint="eastAsia" w:ascii="方正仿宋_GBK" w:hAnsi="方正仿宋_GBK" w:eastAsia="方正仿宋_GBK" w:cs="方正仿宋_GBK"/>
              <w:b w:val="0"/>
              <w:bCs w:val="0"/>
              <w:sz w:val="32"/>
              <w:szCs w:val="32"/>
            </w:rPr>
            <w:fldChar w:fldCharType="end"/>
          </w:r>
          <w:r>
            <w:rPr>
              <w:rFonts w:hint="eastAsia" w:ascii="方正仿宋_GBK" w:hAnsi="方正仿宋_GBK" w:eastAsia="方正仿宋_GBK" w:cs="方正仿宋_GBK"/>
              <w:b w:val="0"/>
              <w:bCs w:val="0"/>
              <w:color w:val="auto"/>
              <w:sz w:val="32"/>
              <w:szCs w:val="32"/>
            </w:rPr>
            <w:fldChar w:fldCharType="end"/>
          </w:r>
        </w:p>
        <w:p>
          <w:pPr>
            <w:pStyle w:val="26"/>
            <w:tabs>
              <w:tab w:val="right" w:leader="dot" w:pos="8307"/>
              <w:tab w:val="clear" w:pos="8505"/>
            </w:tabs>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color w:val="auto"/>
              <w:sz w:val="32"/>
              <w:szCs w:val="32"/>
            </w:rPr>
            <w:fldChar w:fldCharType="begin"/>
          </w:r>
          <w:r>
            <w:rPr>
              <w:rFonts w:hint="eastAsia" w:ascii="方正仿宋_GBK" w:hAnsi="方正仿宋_GBK" w:eastAsia="方正仿宋_GBK" w:cs="方正仿宋_GBK"/>
              <w:b w:val="0"/>
              <w:bCs w:val="0"/>
              <w:sz w:val="32"/>
              <w:szCs w:val="32"/>
            </w:rPr>
            <w:instrText xml:space="preserve"> HYPERLINK \l _Toc18076 </w:instrText>
          </w:r>
          <w:r>
            <w:rPr>
              <w:rFonts w:hint="eastAsia" w:ascii="方正仿宋_GBK" w:hAnsi="方正仿宋_GBK" w:eastAsia="方正仿宋_GBK" w:cs="方正仿宋_GBK"/>
              <w:b w:val="0"/>
              <w:bCs w:val="0"/>
              <w:sz w:val="32"/>
              <w:szCs w:val="32"/>
            </w:rPr>
            <w:fldChar w:fldCharType="separate"/>
          </w:r>
          <w:r>
            <w:rPr>
              <w:rFonts w:hint="eastAsia" w:ascii="方正仿宋_GBK" w:hAnsi="方正仿宋_GBK" w:eastAsia="方正仿宋_GBK" w:cs="方正仿宋_GBK"/>
              <w:b w:val="0"/>
              <w:bCs w:val="0"/>
              <w:sz w:val="32"/>
              <w:szCs w:val="32"/>
            </w:rPr>
            <w:t>二、供应商资格要求</w:t>
          </w:r>
          <w:r>
            <w:rPr>
              <w:rFonts w:hint="eastAsia" w:ascii="方正仿宋_GBK" w:hAnsi="方正仿宋_GBK" w:eastAsia="方正仿宋_GBK" w:cs="方正仿宋_GBK"/>
              <w:b w:val="0"/>
              <w:bCs w:val="0"/>
              <w:sz w:val="32"/>
              <w:szCs w:val="32"/>
            </w:rPr>
            <w:tab/>
          </w: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PAGEREF _Toc18076 \h </w:instrText>
          </w:r>
          <w:r>
            <w:rPr>
              <w:rFonts w:hint="eastAsia" w:ascii="方正仿宋_GBK" w:hAnsi="方正仿宋_GBK" w:eastAsia="方正仿宋_GBK" w:cs="方正仿宋_GBK"/>
              <w:b w:val="0"/>
              <w:bCs w:val="0"/>
              <w:sz w:val="32"/>
              <w:szCs w:val="32"/>
            </w:rPr>
            <w:fldChar w:fldCharType="separate"/>
          </w:r>
          <w:r>
            <w:rPr>
              <w:rFonts w:hint="eastAsia" w:ascii="方正仿宋_GBK" w:hAnsi="方正仿宋_GBK" w:eastAsia="方正仿宋_GBK" w:cs="方正仿宋_GBK"/>
              <w:b w:val="0"/>
              <w:bCs w:val="0"/>
              <w:sz w:val="32"/>
              <w:szCs w:val="32"/>
            </w:rPr>
            <w:t>1</w:t>
          </w:r>
          <w:r>
            <w:rPr>
              <w:rFonts w:hint="eastAsia" w:ascii="方正仿宋_GBK" w:hAnsi="方正仿宋_GBK" w:eastAsia="方正仿宋_GBK" w:cs="方正仿宋_GBK"/>
              <w:b w:val="0"/>
              <w:bCs w:val="0"/>
              <w:sz w:val="32"/>
              <w:szCs w:val="32"/>
            </w:rPr>
            <w:fldChar w:fldCharType="end"/>
          </w:r>
          <w:r>
            <w:rPr>
              <w:rFonts w:hint="eastAsia" w:ascii="方正仿宋_GBK" w:hAnsi="方正仿宋_GBK" w:eastAsia="方正仿宋_GBK" w:cs="方正仿宋_GBK"/>
              <w:b w:val="0"/>
              <w:bCs w:val="0"/>
              <w:color w:val="auto"/>
              <w:sz w:val="32"/>
              <w:szCs w:val="32"/>
            </w:rPr>
            <w:fldChar w:fldCharType="end"/>
          </w:r>
        </w:p>
        <w:p>
          <w:pPr>
            <w:pStyle w:val="26"/>
            <w:tabs>
              <w:tab w:val="right" w:leader="dot" w:pos="8307"/>
              <w:tab w:val="clear" w:pos="8505"/>
            </w:tabs>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color w:val="auto"/>
              <w:sz w:val="32"/>
              <w:szCs w:val="32"/>
            </w:rPr>
            <w:fldChar w:fldCharType="begin"/>
          </w:r>
          <w:r>
            <w:rPr>
              <w:rFonts w:hint="eastAsia" w:ascii="方正仿宋_GBK" w:hAnsi="方正仿宋_GBK" w:eastAsia="方正仿宋_GBK" w:cs="方正仿宋_GBK"/>
              <w:b w:val="0"/>
              <w:bCs w:val="0"/>
              <w:sz w:val="32"/>
              <w:szCs w:val="32"/>
            </w:rPr>
            <w:instrText xml:space="preserve"> HYPERLINK \l _Toc13126 </w:instrText>
          </w:r>
          <w:r>
            <w:rPr>
              <w:rFonts w:hint="eastAsia" w:ascii="方正仿宋_GBK" w:hAnsi="方正仿宋_GBK" w:eastAsia="方正仿宋_GBK" w:cs="方正仿宋_GBK"/>
              <w:b w:val="0"/>
              <w:bCs w:val="0"/>
              <w:sz w:val="32"/>
              <w:szCs w:val="32"/>
            </w:rPr>
            <w:fldChar w:fldCharType="separate"/>
          </w:r>
          <w:r>
            <w:rPr>
              <w:rFonts w:hint="eastAsia" w:ascii="方正仿宋_GBK" w:hAnsi="方正仿宋_GBK" w:eastAsia="方正仿宋_GBK" w:cs="方正仿宋_GBK"/>
              <w:b w:val="0"/>
              <w:bCs w:val="0"/>
              <w:sz w:val="32"/>
              <w:szCs w:val="32"/>
              <w:lang w:eastAsia="zh-CN"/>
            </w:rPr>
            <w:t>三</w:t>
          </w:r>
          <w:r>
            <w:rPr>
              <w:rFonts w:hint="eastAsia" w:ascii="方正仿宋_GBK" w:hAnsi="方正仿宋_GBK" w:eastAsia="方正仿宋_GBK" w:cs="方正仿宋_GBK"/>
              <w:b w:val="0"/>
              <w:bCs w:val="0"/>
              <w:sz w:val="32"/>
              <w:szCs w:val="32"/>
            </w:rPr>
            <w:t>、报名和获取采购文件</w:t>
          </w:r>
          <w:r>
            <w:rPr>
              <w:rFonts w:hint="eastAsia" w:ascii="方正仿宋_GBK" w:hAnsi="方正仿宋_GBK" w:eastAsia="方正仿宋_GBK" w:cs="方正仿宋_GBK"/>
              <w:b w:val="0"/>
              <w:bCs w:val="0"/>
              <w:sz w:val="32"/>
              <w:szCs w:val="32"/>
            </w:rPr>
            <w:tab/>
          </w: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PAGEREF _Toc13126 \h </w:instrText>
          </w:r>
          <w:r>
            <w:rPr>
              <w:rFonts w:hint="eastAsia" w:ascii="方正仿宋_GBK" w:hAnsi="方正仿宋_GBK" w:eastAsia="方正仿宋_GBK" w:cs="方正仿宋_GBK"/>
              <w:b w:val="0"/>
              <w:bCs w:val="0"/>
              <w:sz w:val="32"/>
              <w:szCs w:val="32"/>
            </w:rPr>
            <w:fldChar w:fldCharType="separate"/>
          </w:r>
          <w:r>
            <w:rPr>
              <w:rFonts w:hint="eastAsia" w:ascii="方正仿宋_GBK" w:hAnsi="方正仿宋_GBK" w:eastAsia="方正仿宋_GBK" w:cs="方正仿宋_GBK"/>
              <w:b w:val="0"/>
              <w:bCs w:val="0"/>
              <w:sz w:val="32"/>
              <w:szCs w:val="32"/>
            </w:rPr>
            <w:t>2</w:t>
          </w:r>
          <w:r>
            <w:rPr>
              <w:rFonts w:hint="eastAsia" w:ascii="方正仿宋_GBK" w:hAnsi="方正仿宋_GBK" w:eastAsia="方正仿宋_GBK" w:cs="方正仿宋_GBK"/>
              <w:b w:val="0"/>
              <w:bCs w:val="0"/>
              <w:sz w:val="32"/>
              <w:szCs w:val="32"/>
            </w:rPr>
            <w:fldChar w:fldCharType="end"/>
          </w:r>
          <w:r>
            <w:rPr>
              <w:rFonts w:hint="eastAsia" w:ascii="方正仿宋_GBK" w:hAnsi="方正仿宋_GBK" w:eastAsia="方正仿宋_GBK" w:cs="方正仿宋_GBK"/>
              <w:b w:val="0"/>
              <w:bCs w:val="0"/>
              <w:color w:val="auto"/>
              <w:sz w:val="32"/>
              <w:szCs w:val="32"/>
            </w:rPr>
            <w:fldChar w:fldCharType="end"/>
          </w:r>
        </w:p>
        <w:p>
          <w:pPr>
            <w:pStyle w:val="26"/>
            <w:tabs>
              <w:tab w:val="right" w:leader="dot" w:pos="8307"/>
              <w:tab w:val="clear" w:pos="8505"/>
            </w:tabs>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color w:val="auto"/>
              <w:sz w:val="32"/>
              <w:szCs w:val="32"/>
            </w:rPr>
            <w:fldChar w:fldCharType="begin"/>
          </w:r>
          <w:r>
            <w:rPr>
              <w:rFonts w:hint="eastAsia" w:ascii="方正仿宋_GBK" w:hAnsi="方正仿宋_GBK" w:eastAsia="方正仿宋_GBK" w:cs="方正仿宋_GBK"/>
              <w:b w:val="0"/>
              <w:bCs w:val="0"/>
              <w:sz w:val="32"/>
              <w:szCs w:val="32"/>
            </w:rPr>
            <w:instrText xml:space="preserve"> HYPERLINK \l _Toc32426 </w:instrText>
          </w:r>
          <w:r>
            <w:rPr>
              <w:rFonts w:hint="eastAsia" w:ascii="方正仿宋_GBK" w:hAnsi="方正仿宋_GBK" w:eastAsia="方正仿宋_GBK" w:cs="方正仿宋_GBK"/>
              <w:b w:val="0"/>
              <w:bCs w:val="0"/>
              <w:sz w:val="32"/>
              <w:szCs w:val="32"/>
            </w:rPr>
            <w:fldChar w:fldCharType="separate"/>
          </w:r>
          <w:r>
            <w:rPr>
              <w:rFonts w:hint="eastAsia" w:ascii="方正仿宋_GBK" w:hAnsi="方正仿宋_GBK" w:eastAsia="方正仿宋_GBK" w:cs="方正仿宋_GBK"/>
              <w:b w:val="0"/>
              <w:bCs w:val="0"/>
              <w:sz w:val="32"/>
              <w:szCs w:val="32"/>
              <w:lang w:eastAsia="zh-CN"/>
            </w:rPr>
            <w:t>四</w:t>
          </w:r>
          <w:r>
            <w:rPr>
              <w:rFonts w:hint="eastAsia" w:ascii="方正仿宋_GBK" w:hAnsi="方正仿宋_GBK" w:eastAsia="方正仿宋_GBK" w:cs="方正仿宋_GBK"/>
              <w:b w:val="0"/>
              <w:bCs w:val="0"/>
              <w:sz w:val="32"/>
              <w:szCs w:val="32"/>
            </w:rPr>
            <w:t>、递交响应文件的方式、时间、地点</w:t>
          </w:r>
          <w:r>
            <w:rPr>
              <w:rFonts w:hint="eastAsia" w:ascii="方正仿宋_GBK" w:hAnsi="方正仿宋_GBK" w:eastAsia="方正仿宋_GBK" w:cs="方正仿宋_GBK"/>
              <w:b w:val="0"/>
              <w:bCs w:val="0"/>
              <w:sz w:val="32"/>
              <w:szCs w:val="32"/>
            </w:rPr>
            <w:tab/>
          </w: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PAGEREF _Toc32426 \h </w:instrText>
          </w:r>
          <w:r>
            <w:rPr>
              <w:rFonts w:hint="eastAsia" w:ascii="方正仿宋_GBK" w:hAnsi="方正仿宋_GBK" w:eastAsia="方正仿宋_GBK" w:cs="方正仿宋_GBK"/>
              <w:b w:val="0"/>
              <w:bCs w:val="0"/>
              <w:sz w:val="32"/>
              <w:szCs w:val="32"/>
            </w:rPr>
            <w:fldChar w:fldCharType="separate"/>
          </w:r>
          <w:r>
            <w:rPr>
              <w:rFonts w:hint="eastAsia" w:ascii="方正仿宋_GBK" w:hAnsi="方正仿宋_GBK" w:eastAsia="方正仿宋_GBK" w:cs="方正仿宋_GBK"/>
              <w:b w:val="0"/>
              <w:bCs w:val="0"/>
              <w:sz w:val="32"/>
              <w:szCs w:val="32"/>
            </w:rPr>
            <w:t>2</w:t>
          </w:r>
          <w:r>
            <w:rPr>
              <w:rFonts w:hint="eastAsia" w:ascii="方正仿宋_GBK" w:hAnsi="方正仿宋_GBK" w:eastAsia="方正仿宋_GBK" w:cs="方正仿宋_GBK"/>
              <w:b w:val="0"/>
              <w:bCs w:val="0"/>
              <w:sz w:val="32"/>
              <w:szCs w:val="32"/>
            </w:rPr>
            <w:fldChar w:fldCharType="end"/>
          </w:r>
          <w:r>
            <w:rPr>
              <w:rFonts w:hint="eastAsia" w:ascii="方正仿宋_GBK" w:hAnsi="方正仿宋_GBK" w:eastAsia="方正仿宋_GBK" w:cs="方正仿宋_GBK"/>
              <w:b w:val="0"/>
              <w:bCs w:val="0"/>
              <w:color w:val="auto"/>
              <w:sz w:val="32"/>
              <w:szCs w:val="32"/>
            </w:rPr>
            <w:fldChar w:fldCharType="end"/>
          </w:r>
        </w:p>
        <w:p>
          <w:pPr>
            <w:pStyle w:val="26"/>
            <w:tabs>
              <w:tab w:val="right" w:leader="dot" w:pos="8307"/>
              <w:tab w:val="clear" w:pos="8505"/>
            </w:tabs>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color w:val="auto"/>
              <w:sz w:val="32"/>
              <w:szCs w:val="32"/>
            </w:rPr>
            <w:fldChar w:fldCharType="begin"/>
          </w:r>
          <w:r>
            <w:rPr>
              <w:rFonts w:hint="eastAsia" w:ascii="方正仿宋_GBK" w:hAnsi="方正仿宋_GBK" w:eastAsia="方正仿宋_GBK" w:cs="方正仿宋_GBK"/>
              <w:b w:val="0"/>
              <w:bCs w:val="0"/>
              <w:sz w:val="32"/>
              <w:szCs w:val="32"/>
            </w:rPr>
            <w:instrText xml:space="preserve"> HYPERLINK \l _Toc6023 </w:instrText>
          </w:r>
          <w:r>
            <w:rPr>
              <w:rFonts w:hint="eastAsia" w:ascii="方正仿宋_GBK" w:hAnsi="方正仿宋_GBK" w:eastAsia="方正仿宋_GBK" w:cs="方正仿宋_GBK"/>
              <w:b w:val="0"/>
              <w:bCs w:val="0"/>
              <w:sz w:val="32"/>
              <w:szCs w:val="32"/>
            </w:rPr>
            <w:fldChar w:fldCharType="separate"/>
          </w:r>
          <w:r>
            <w:rPr>
              <w:rFonts w:hint="eastAsia" w:ascii="方正仿宋_GBK" w:hAnsi="方正仿宋_GBK" w:eastAsia="方正仿宋_GBK" w:cs="方正仿宋_GBK"/>
              <w:b w:val="0"/>
              <w:bCs w:val="0"/>
              <w:sz w:val="32"/>
              <w:szCs w:val="32"/>
              <w:lang w:eastAsia="zh-CN"/>
            </w:rPr>
            <w:t>五</w:t>
          </w:r>
          <w:r>
            <w:rPr>
              <w:rFonts w:hint="eastAsia" w:ascii="方正仿宋_GBK" w:hAnsi="方正仿宋_GBK" w:eastAsia="方正仿宋_GBK" w:cs="方正仿宋_GBK"/>
              <w:b w:val="0"/>
              <w:bCs w:val="0"/>
              <w:sz w:val="32"/>
              <w:szCs w:val="32"/>
            </w:rPr>
            <w:t>、联系方式</w:t>
          </w:r>
          <w:r>
            <w:rPr>
              <w:rFonts w:hint="eastAsia" w:ascii="方正仿宋_GBK" w:hAnsi="方正仿宋_GBK" w:eastAsia="方正仿宋_GBK" w:cs="方正仿宋_GBK"/>
              <w:b w:val="0"/>
              <w:bCs w:val="0"/>
              <w:sz w:val="32"/>
              <w:szCs w:val="32"/>
            </w:rPr>
            <w:tab/>
          </w: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PAGEREF _Toc6023 \h </w:instrText>
          </w:r>
          <w:r>
            <w:rPr>
              <w:rFonts w:hint="eastAsia" w:ascii="方正仿宋_GBK" w:hAnsi="方正仿宋_GBK" w:eastAsia="方正仿宋_GBK" w:cs="方正仿宋_GBK"/>
              <w:b w:val="0"/>
              <w:bCs w:val="0"/>
              <w:sz w:val="32"/>
              <w:szCs w:val="32"/>
            </w:rPr>
            <w:fldChar w:fldCharType="separate"/>
          </w:r>
          <w:r>
            <w:rPr>
              <w:rFonts w:hint="eastAsia" w:ascii="方正仿宋_GBK" w:hAnsi="方正仿宋_GBK" w:eastAsia="方正仿宋_GBK" w:cs="方正仿宋_GBK"/>
              <w:b w:val="0"/>
              <w:bCs w:val="0"/>
              <w:sz w:val="32"/>
              <w:szCs w:val="32"/>
            </w:rPr>
            <w:t>2</w:t>
          </w:r>
          <w:r>
            <w:rPr>
              <w:rFonts w:hint="eastAsia" w:ascii="方正仿宋_GBK" w:hAnsi="方正仿宋_GBK" w:eastAsia="方正仿宋_GBK" w:cs="方正仿宋_GBK"/>
              <w:b w:val="0"/>
              <w:bCs w:val="0"/>
              <w:sz w:val="32"/>
              <w:szCs w:val="32"/>
            </w:rPr>
            <w:fldChar w:fldCharType="end"/>
          </w:r>
          <w:r>
            <w:rPr>
              <w:rFonts w:hint="eastAsia" w:ascii="方正仿宋_GBK" w:hAnsi="方正仿宋_GBK" w:eastAsia="方正仿宋_GBK" w:cs="方正仿宋_GBK"/>
              <w:b w:val="0"/>
              <w:bCs w:val="0"/>
              <w:color w:val="auto"/>
              <w:sz w:val="32"/>
              <w:szCs w:val="32"/>
            </w:rPr>
            <w:fldChar w:fldCharType="end"/>
          </w:r>
        </w:p>
        <w:p>
          <w:pPr>
            <w:pStyle w:val="23"/>
            <w:tabs>
              <w:tab w:val="right" w:leader="dot" w:pos="8307"/>
              <w:tab w:val="clear" w:pos="8505"/>
            </w:tabs>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color w:val="auto"/>
              <w:sz w:val="32"/>
              <w:szCs w:val="32"/>
            </w:rPr>
            <w:fldChar w:fldCharType="begin"/>
          </w:r>
          <w:r>
            <w:rPr>
              <w:rFonts w:hint="eastAsia" w:ascii="方正仿宋_GBK" w:hAnsi="方正仿宋_GBK" w:eastAsia="方正仿宋_GBK" w:cs="方正仿宋_GBK"/>
              <w:b/>
              <w:bCs/>
              <w:sz w:val="32"/>
              <w:szCs w:val="32"/>
            </w:rPr>
            <w:instrText xml:space="preserve"> HYPERLINK \l _Toc3649 </w:instrText>
          </w:r>
          <w:r>
            <w:rPr>
              <w:rFonts w:hint="eastAsia" w:ascii="方正仿宋_GBK" w:hAnsi="方正仿宋_GBK" w:eastAsia="方正仿宋_GBK" w:cs="方正仿宋_GBK"/>
              <w:b/>
              <w:bCs/>
              <w:sz w:val="32"/>
              <w:szCs w:val="32"/>
            </w:rPr>
            <w:fldChar w:fldCharType="separate"/>
          </w:r>
          <w:r>
            <w:rPr>
              <w:rFonts w:hint="eastAsia" w:ascii="方正仿宋_GBK" w:hAnsi="方正仿宋_GBK" w:eastAsia="方正仿宋_GBK" w:cs="方正仿宋_GBK"/>
              <w:b/>
              <w:bCs/>
              <w:sz w:val="32"/>
              <w:szCs w:val="32"/>
            </w:rPr>
            <w:t>第二部分  项目需求</w:t>
          </w:r>
          <w:r>
            <w:rPr>
              <w:rFonts w:hint="eastAsia" w:ascii="方正仿宋_GBK" w:hAnsi="方正仿宋_GBK" w:eastAsia="方正仿宋_GBK" w:cs="方正仿宋_GBK"/>
              <w:b/>
              <w:bCs/>
              <w:sz w:val="32"/>
              <w:szCs w:val="32"/>
            </w:rPr>
            <w:tab/>
          </w:r>
          <w:r>
            <w:rPr>
              <w:rFonts w:hint="eastAsia" w:ascii="方正仿宋_GBK" w:hAnsi="方正仿宋_GBK" w:eastAsia="方正仿宋_GBK" w:cs="方正仿宋_GBK"/>
              <w:b/>
              <w:bCs/>
              <w:sz w:val="32"/>
              <w:szCs w:val="32"/>
            </w:rPr>
            <w:fldChar w:fldCharType="begin"/>
          </w:r>
          <w:r>
            <w:rPr>
              <w:rFonts w:hint="eastAsia" w:ascii="方正仿宋_GBK" w:hAnsi="方正仿宋_GBK" w:eastAsia="方正仿宋_GBK" w:cs="方正仿宋_GBK"/>
              <w:b/>
              <w:bCs/>
              <w:sz w:val="32"/>
              <w:szCs w:val="32"/>
            </w:rPr>
            <w:instrText xml:space="preserve"> PAGEREF _Toc3649 \h </w:instrText>
          </w:r>
          <w:r>
            <w:rPr>
              <w:rFonts w:hint="eastAsia" w:ascii="方正仿宋_GBK" w:hAnsi="方正仿宋_GBK" w:eastAsia="方正仿宋_GBK" w:cs="方正仿宋_GBK"/>
              <w:b/>
              <w:bCs/>
              <w:sz w:val="32"/>
              <w:szCs w:val="32"/>
            </w:rPr>
            <w:fldChar w:fldCharType="separate"/>
          </w:r>
          <w:r>
            <w:rPr>
              <w:rFonts w:hint="eastAsia" w:ascii="方正仿宋_GBK" w:hAnsi="方正仿宋_GBK" w:eastAsia="方正仿宋_GBK" w:cs="方正仿宋_GBK"/>
              <w:b/>
              <w:bCs/>
              <w:sz w:val="32"/>
              <w:szCs w:val="32"/>
            </w:rPr>
            <w:t>3</w:t>
          </w:r>
          <w:r>
            <w:rPr>
              <w:rFonts w:hint="eastAsia" w:ascii="方正仿宋_GBK" w:hAnsi="方正仿宋_GBK" w:eastAsia="方正仿宋_GBK" w:cs="方正仿宋_GBK"/>
              <w:b/>
              <w:bCs/>
              <w:sz w:val="32"/>
              <w:szCs w:val="32"/>
            </w:rPr>
            <w:fldChar w:fldCharType="end"/>
          </w:r>
          <w:r>
            <w:rPr>
              <w:rFonts w:hint="eastAsia" w:ascii="方正仿宋_GBK" w:hAnsi="方正仿宋_GBK" w:eastAsia="方正仿宋_GBK" w:cs="方正仿宋_GBK"/>
              <w:b/>
              <w:bCs/>
              <w:color w:val="auto"/>
              <w:sz w:val="32"/>
              <w:szCs w:val="32"/>
            </w:rPr>
            <w:fldChar w:fldCharType="end"/>
          </w:r>
        </w:p>
        <w:p>
          <w:pPr>
            <w:pStyle w:val="26"/>
            <w:tabs>
              <w:tab w:val="right" w:leader="dot" w:pos="8307"/>
              <w:tab w:val="clear" w:pos="8505"/>
            </w:tabs>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color w:val="auto"/>
              <w:sz w:val="32"/>
              <w:szCs w:val="32"/>
            </w:rPr>
            <w:fldChar w:fldCharType="begin"/>
          </w:r>
          <w:r>
            <w:rPr>
              <w:rFonts w:hint="eastAsia" w:ascii="方正仿宋_GBK" w:hAnsi="方正仿宋_GBK" w:eastAsia="方正仿宋_GBK" w:cs="方正仿宋_GBK"/>
              <w:b w:val="0"/>
              <w:bCs w:val="0"/>
              <w:sz w:val="32"/>
              <w:szCs w:val="32"/>
            </w:rPr>
            <w:instrText xml:space="preserve"> HYPERLINK \l _Toc3788 </w:instrText>
          </w:r>
          <w:r>
            <w:rPr>
              <w:rFonts w:hint="eastAsia" w:ascii="方正仿宋_GBK" w:hAnsi="方正仿宋_GBK" w:eastAsia="方正仿宋_GBK" w:cs="方正仿宋_GBK"/>
              <w:b w:val="0"/>
              <w:bCs w:val="0"/>
              <w:sz w:val="32"/>
              <w:szCs w:val="32"/>
            </w:rPr>
            <w:fldChar w:fldCharType="separate"/>
          </w:r>
          <w:r>
            <w:rPr>
              <w:rFonts w:hint="eastAsia" w:ascii="方正仿宋_GBK" w:hAnsi="方正仿宋_GBK" w:eastAsia="方正仿宋_GBK" w:cs="方正仿宋_GBK"/>
              <w:b w:val="0"/>
              <w:bCs w:val="0"/>
              <w:kern w:val="0"/>
              <w:sz w:val="32"/>
              <w:szCs w:val="32"/>
              <w:lang w:val="en-US" w:eastAsia="zh-CN" w:bidi="ar-SA"/>
            </w:rPr>
            <w:t>一、项目内容</w:t>
          </w:r>
          <w:r>
            <w:rPr>
              <w:rFonts w:hint="eastAsia" w:ascii="方正仿宋_GBK" w:hAnsi="方正仿宋_GBK" w:eastAsia="方正仿宋_GBK" w:cs="方正仿宋_GBK"/>
              <w:b w:val="0"/>
              <w:bCs w:val="0"/>
              <w:sz w:val="32"/>
              <w:szCs w:val="32"/>
            </w:rPr>
            <w:tab/>
          </w: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PAGEREF _Toc3788 \h </w:instrText>
          </w:r>
          <w:r>
            <w:rPr>
              <w:rFonts w:hint="eastAsia" w:ascii="方正仿宋_GBK" w:hAnsi="方正仿宋_GBK" w:eastAsia="方正仿宋_GBK" w:cs="方正仿宋_GBK"/>
              <w:b w:val="0"/>
              <w:bCs w:val="0"/>
              <w:sz w:val="32"/>
              <w:szCs w:val="32"/>
            </w:rPr>
            <w:fldChar w:fldCharType="separate"/>
          </w:r>
          <w:r>
            <w:rPr>
              <w:rFonts w:hint="eastAsia" w:ascii="方正仿宋_GBK" w:hAnsi="方正仿宋_GBK" w:eastAsia="方正仿宋_GBK" w:cs="方正仿宋_GBK"/>
              <w:b w:val="0"/>
              <w:bCs w:val="0"/>
              <w:sz w:val="32"/>
              <w:szCs w:val="32"/>
            </w:rPr>
            <w:t>3</w:t>
          </w:r>
          <w:r>
            <w:rPr>
              <w:rFonts w:hint="eastAsia" w:ascii="方正仿宋_GBK" w:hAnsi="方正仿宋_GBK" w:eastAsia="方正仿宋_GBK" w:cs="方正仿宋_GBK"/>
              <w:b w:val="0"/>
              <w:bCs w:val="0"/>
              <w:sz w:val="32"/>
              <w:szCs w:val="32"/>
            </w:rPr>
            <w:fldChar w:fldCharType="end"/>
          </w:r>
          <w:r>
            <w:rPr>
              <w:rFonts w:hint="eastAsia" w:ascii="方正仿宋_GBK" w:hAnsi="方正仿宋_GBK" w:eastAsia="方正仿宋_GBK" w:cs="方正仿宋_GBK"/>
              <w:b w:val="0"/>
              <w:bCs w:val="0"/>
              <w:color w:val="auto"/>
              <w:sz w:val="32"/>
              <w:szCs w:val="32"/>
            </w:rPr>
            <w:fldChar w:fldCharType="end"/>
          </w:r>
        </w:p>
        <w:p>
          <w:pPr>
            <w:pStyle w:val="26"/>
            <w:tabs>
              <w:tab w:val="right" w:leader="dot" w:pos="8307"/>
              <w:tab w:val="clear" w:pos="8505"/>
            </w:tabs>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color w:val="auto"/>
              <w:sz w:val="32"/>
              <w:szCs w:val="32"/>
            </w:rPr>
            <w:fldChar w:fldCharType="begin"/>
          </w:r>
          <w:r>
            <w:rPr>
              <w:rFonts w:hint="eastAsia" w:ascii="方正仿宋_GBK" w:hAnsi="方正仿宋_GBK" w:eastAsia="方正仿宋_GBK" w:cs="方正仿宋_GBK"/>
              <w:b w:val="0"/>
              <w:bCs w:val="0"/>
              <w:sz w:val="32"/>
              <w:szCs w:val="32"/>
            </w:rPr>
            <w:instrText xml:space="preserve"> HYPERLINK \l _Toc9458 </w:instrText>
          </w:r>
          <w:r>
            <w:rPr>
              <w:rFonts w:hint="eastAsia" w:ascii="方正仿宋_GBK" w:hAnsi="方正仿宋_GBK" w:eastAsia="方正仿宋_GBK" w:cs="方正仿宋_GBK"/>
              <w:b w:val="0"/>
              <w:bCs w:val="0"/>
              <w:sz w:val="32"/>
              <w:szCs w:val="32"/>
            </w:rPr>
            <w:fldChar w:fldCharType="separate"/>
          </w:r>
          <w:r>
            <w:rPr>
              <w:rFonts w:hint="eastAsia" w:ascii="方正仿宋_GBK" w:hAnsi="方正仿宋_GBK" w:eastAsia="方正仿宋_GBK" w:cs="方正仿宋_GBK"/>
              <w:b w:val="0"/>
              <w:bCs w:val="0"/>
              <w:kern w:val="0"/>
              <w:sz w:val="32"/>
              <w:szCs w:val="32"/>
              <w:lang w:val="en-US" w:eastAsia="zh-CN" w:bidi="ar-SA"/>
            </w:rPr>
            <w:t>二、报价要求</w:t>
          </w:r>
          <w:r>
            <w:rPr>
              <w:rFonts w:hint="eastAsia" w:ascii="方正仿宋_GBK" w:hAnsi="方正仿宋_GBK" w:eastAsia="方正仿宋_GBK" w:cs="方正仿宋_GBK"/>
              <w:b w:val="0"/>
              <w:bCs w:val="0"/>
              <w:sz w:val="32"/>
              <w:szCs w:val="32"/>
            </w:rPr>
            <w:tab/>
          </w: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PAGEREF _Toc9458 \h </w:instrText>
          </w:r>
          <w:r>
            <w:rPr>
              <w:rFonts w:hint="eastAsia" w:ascii="方正仿宋_GBK" w:hAnsi="方正仿宋_GBK" w:eastAsia="方正仿宋_GBK" w:cs="方正仿宋_GBK"/>
              <w:b w:val="0"/>
              <w:bCs w:val="0"/>
              <w:sz w:val="32"/>
              <w:szCs w:val="32"/>
            </w:rPr>
            <w:fldChar w:fldCharType="separate"/>
          </w:r>
          <w:r>
            <w:rPr>
              <w:rFonts w:hint="eastAsia" w:ascii="方正仿宋_GBK" w:hAnsi="方正仿宋_GBK" w:eastAsia="方正仿宋_GBK" w:cs="方正仿宋_GBK"/>
              <w:b w:val="0"/>
              <w:bCs w:val="0"/>
              <w:sz w:val="32"/>
              <w:szCs w:val="32"/>
            </w:rPr>
            <w:t>3</w:t>
          </w:r>
          <w:r>
            <w:rPr>
              <w:rFonts w:hint="eastAsia" w:ascii="方正仿宋_GBK" w:hAnsi="方正仿宋_GBK" w:eastAsia="方正仿宋_GBK" w:cs="方正仿宋_GBK"/>
              <w:b w:val="0"/>
              <w:bCs w:val="0"/>
              <w:sz w:val="32"/>
              <w:szCs w:val="32"/>
            </w:rPr>
            <w:fldChar w:fldCharType="end"/>
          </w:r>
          <w:r>
            <w:rPr>
              <w:rFonts w:hint="eastAsia" w:ascii="方正仿宋_GBK" w:hAnsi="方正仿宋_GBK" w:eastAsia="方正仿宋_GBK" w:cs="方正仿宋_GBK"/>
              <w:b w:val="0"/>
              <w:bCs w:val="0"/>
              <w:color w:val="auto"/>
              <w:sz w:val="32"/>
              <w:szCs w:val="32"/>
            </w:rPr>
            <w:fldChar w:fldCharType="end"/>
          </w:r>
        </w:p>
        <w:p>
          <w:pPr>
            <w:pStyle w:val="26"/>
            <w:tabs>
              <w:tab w:val="right" w:leader="dot" w:pos="8307"/>
              <w:tab w:val="clear" w:pos="8505"/>
            </w:tabs>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color w:val="auto"/>
              <w:sz w:val="32"/>
              <w:szCs w:val="32"/>
            </w:rPr>
            <w:fldChar w:fldCharType="begin"/>
          </w:r>
          <w:r>
            <w:rPr>
              <w:rFonts w:hint="eastAsia" w:ascii="方正仿宋_GBK" w:hAnsi="方正仿宋_GBK" w:eastAsia="方正仿宋_GBK" w:cs="方正仿宋_GBK"/>
              <w:b w:val="0"/>
              <w:bCs w:val="0"/>
              <w:sz w:val="32"/>
              <w:szCs w:val="32"/>
            </w:rPr>
            <w:instrText xml:space="preserve"> HYPERLINK \l _Toc2400 </w:instrText>
          </w:r>
          <w:r>
            <w:rPr>
              <w:rFonts w:hint="eastAsia" w:ascii="方正仿宋_GBK" w:hAnsi="方正仿宋_GBK" w:eastAsia="方正仿宋_GBK" w:cs="方正仿宋_GBK"/>
              <w:b w:val="0"/>
              <w:bCs w:val="0"/>
              <w:sz w:val="32"/>
              <w:szCs w:val="32"/>
            </w:rPr>
            <w:fldChar w:fldCharType="separate"/>
          </w:r>
          <w:r>
            <w:rPr>
              <w:rFonts w:hint="eastAsia" w:ascii="方正仿宋_GBK" w:hAnsi="方正仿宋_GBK" w:eastAsia="方正仿宋_GBK" w:cs="方正仿宋_GBK"/>
              <w:b w:val="0"/>
              <w:bCs w:val="0"/>
              <w:kern w:val="0"/>
              <w:sz w:val="32"/>
              <w:szCs w:val="32"/>
              <w:lang w:val="en-US" w:eastAsia="zh-CN" w:bidi="ar-SA"/>
            </w:rPr>
            <w:t>三、确定供应商方式</w:t>
          </w:r>
          <w:r>
            <w:rPr>
              <w:rFonts w:hint="eastAsia" w:ascii="方正仿宋_GBK" w:hAnsi="方正仿宋_GBK" w:eastAsia="方正仿宋_GBK" w:cs="方正仿宋_GBK"/>
              <w:b w:val="0"/>
              <w:bCs w:val="0"/>
              <w:sz w:val="32"/>
              <w:szCs w:val="32"/>
            </w:rPr>
            <w:tab/>
          </w: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PAGEREF _Toc2400 \h </w:instrText>
          </w:r>
          <w:r>
            <w:rPr>
              <w:rFonts w:hint="eastAsia" w:ascii="方正仿宋_GBK" w:hAnsi="方正仿宋_GBK" w:eastAsia="方正仿宋_GBK" w:cs="方正仿宋_GBK"/>
              <w:b w:val="0"/>
              <w:bCs w:val="0"/>
              <w:sz w:val="32"/>
              <w:szCs w:val="32"/>
            </w:rPr>
            <w:fldChar w:fldCharType="separate"/>
          </w:r>
          <w:r>
            <w:rPr>
              <w:rFonts w:hint="eastAsia" w:ascii="方正仿宋_GBK" w:hAnsi="方正仿宋_GBK" w:eastAsia="方正仿宋_GBK" w:cs="方正仿宋_GBK"/>
              <w:b w:val="0"/>
              <w:bCs w:val="0"/>
              <w:sz w:val="32"/>
              <w:szCs w:val="32"/>
            </w:rPr>
            <w:t>4</w:t>
          </w:r>
          <w:r>
            <w:rPr>
              <w:rFonts w:hint="eastAsia" w:ascii="方正仿宋_GBK" w:hAnsi="方正仿宋_GBK" w:eastAsia="方正仿宋_GBK" w:cs="方正仿宋_GBK"/>
              <w:b w:val="0"/>
              <w:bCs w:val="0"/>
              <w:sz w:val="32"/>
              <w:szCs w:val="32"/>
            </w:rPr>
            <w:fldChar w:fldCharType="end"/>
          </w:r>
          <w:r>
            <w:rPr>
              <w:rFonts w:hint="eastAsia" w:ascii="方正仿宋_GBK" w:hAnsi="方正仿宋_GBK" w:eastAsia="方正仿宋_GBK" w:cs="方正仿宋_GBK"/>
              <w:b w:val="0"/>
              <w:bCs w:val="0"/>
              <w:color w:val="auto"/>
              <w:sz w:val="32"/>
              <w:szCs w:val="32"/>
            </w:rPr>
            <w:fldChar w:fldCharType="end"/>
          </w:r>
        </w:p>
        <w:p>
          <w:pPr>
            <w:pStyle w:val="26"/>
            <w:tabs>
              <w:tab w:val="right" w:leader="dot" w:pos="8307"/>
              <w:tab w:val="clear" w:pos="8505"/>
            </w:tabs>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color w:val="auto"/>
              <w:sz w:val="32"/>
              <w:szCs w:val="32"/>
            </w:rPr>
            <w:fldChar w:fldCharType="begin"/>
          </w:r>
          <w:r>
            <w:rPr>
              <w:rFonts w:hint="eastAsia" w:ascii="方正仿宋_GBK" w:hAnsi="方正仿宋_GBK" w:eastAsia="方正仿宋_GBK" w:cs="方正仿宋_GBK"/>
              <w:b w:val="0"/>
              <w:bCs w:val="0"/>
              <w:sz w:val="32"/>
              <w:szCs w:val="32"/>
            </w:rPr>
            <w:instrText xml:space="preserve"> HYPERLINK \l _Toc23786 </w:instrText>
          </w:r>
          <w:r>
            <w:rPr>
              <w:rFonts w:hint="eastAsia" w:ascii="方正仿宋_GBK" w:hAnsi="方正仿宋_GBK" w:eastAsia="方正仿宋_GBK" w:cs="方正仿宋_GBK"/>
              <w:b w:val="0"/>
              <w:bCs w:val="0"/>
              <w:sz w:val="32"/>
              <w:szCs w:val="32"/>
            </w:rPr>
            <w:fldChar w:fldCharType="separate"/>
          </w:r>
          <w:r>
            <w:rPr>
              <w:rFonts w:hint="eastAsia" w:ascii="方正仿宋_GBK" w:hAnsi="方正仿宋_GBK" w:eastAsia="方正仿宋_GBK" w:cs="方正仿宋_GBK"/>
              <w:b w:val="0"/>
              <w:bCs w:val="0"/>
              <w:kern w:val="0"/>
              <w:sz w:val="32"/>
              <w:szCs w:val="32"/>
              <w:lang w:val="en-US" w:eastAsia="zh-CN" w:bidi="ar-SA"/>
            </w:rPr>
            <w:t>四、验收方案</w:t>
          </w:r>
          <w:r>
            <w:rPr>
              <w:rFonts w:hint="eastAsia" w:ascii="方正仿宋_GBK" w:hAnsi="方正仿宋_GBK" w:eastAsia="方正仿宋_GBK" w:cs="方正仿宋_GBK"/>
              <w:b w:val="0"/>
              <w:bCs w:val="0"/>
              <w:sz w:val="32"/>
              <w:szCs w:val="32"/>
            </w:rPr>
            <w:tab/>
          </w: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PAGEREF _Toc23786 \h </w:instrText>
          </w:r>
          <w:r>
            <w:rPr>
              <w:rFonts w:hint="eastAsia" w:ascii="方正仿宋_GBK" w:hAnsi="方正仿宋_GBK" w:eastAsia="方正仿宋_GBK" w:cs="方正仿宋_GBK"/>
              <w:b w:val="0"/>
              <w:bCs w:val="0"/>
              <w:sz w:val="32"/>
              <w:szCs w:val="32"/>
            </w:rPr>
            <w:fldChar w:fldCharType="separate"/>
          </w:r>
          <w:r>
            <w:rPr>
              <w:rFonts w:hint="eastAsia" w:ascii="方正仿宋_GBK" w:hAnsi="方正仿宋_GBK" w:eastAsia="方正仿宋_GBK" w:cs="方正仿宋_GBK"/>
              <w:b w:val="0"/>
              <w:bCs w:val="0"/>
              <w:sz w:val="32"/>
              <w:szCs w:val="32"/>
            </w:rPr>
            <w:t>4</w:t>
          </w:r>
          <w:r>
            <w:rPr>
              <w:rFonts w:hint="eastAsia" w:ascii="方正仿宋_GBK" w:hAnsi="方正仿宋_GBK" w:eastAsia="方正仿宋_GBK" w:cs="方正仿宋_GBK"/>
              <w:b w:val="0"/>
              <w:bCs w:val="0"/>
              <w:sz w:val="32"/>
              <w:szCs w:val="32"/>
            </w:rPr>
            <w:fldChar w:fldCharType="end"/>
          </w:r>
          <w:r>
            <w:rPr>
              <w:rFonts w:hint="eastAsia" w:ascii="方正仿宋_GBK" w:hAnsi="方正仿宋_GBK" w:eastAsia="方正仿宋_GBK" w:cs="方正仿宋_GBK"/>
              <w:b w:val="0"/>
              <w:bCs w:val="0"/>
              <w:color w:val="auto"/>
              <w:sz w:val="32"/>
              <w:szCs w:val="32"/>
            </w:rPr>
            <w:fldChar w:fldCharType="end"/>
          </w:r>
        </w:p>
        <w:p>
          <w:pPr>
            <w:pStyle w:val="26"/>
            <w:tabs>
              <w:tab w:val="right" w:leader="dot" w:pos="8307"/>
              <w:tab w:val="clear" w:pos="8505"/>
            </w:tabs>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color w:val="auto"/>
              <w:sz w:val="32"/>
              <w:szCs w:val="32"/>
            </w:rPr>
            <w:fldChar w:fldCharType="begin"/>
          </w:r>
          <w:r>
            <w:rPr>
              <w:rFonts w:hint="eastAsia" w:ascii="方正仿宋_GBK" w:hAnsi="方正仿宋_GBK" w:eastAsia="方正仿宋_GBK" w:cs="方正仿宋_GBK"/>
              <w:b w:val="0"/>
              <w:bCs w:val="0"/>
              <w:sz w:val="32"/>
              <w:szCs w:val="32"/>
            </w:rPr>
            <w:instrText xml:space="preserve"> HYPERLINK \l _Toc16254 </w:instrText>
          </w:r>
          <w:r>
            <w:rPr>
              <w:rFonts w:hint="eastAsia" w:ascii="方正仿宋_GBK" w:hAnsi="方正仿宋_GBK" w:eastAsia="方正仿宋_GBK" w:cs="方正仿宋_GBK"/>
              <w:b w:val="0"/>
              <w:bCs w:val="0"/>
              <w:sz w:val="32"/>
              <w:szCs w:val="32"/>
            </w:rPr>
            <w:fldChar w:fldCharType="separate"/>
          </w:r>
          <w:r>
            <w:rPr>
              <w:rFonts w:hint="eastAsia" w:ascii="方正仿宋_GBK" w:hAnsi="方正仿宋_GBK" w:eastAsia="方正仿宋_GBK" w:cs="方正仿宋_GBK"/>
              <w:b w:val="0"/>
              <w:bCs w:val="0"/>
              <w:kern w:val="0"/>
              <w:sz w:val="32"/>
              <w:szCs w:val="32"/>
              <w:lang w:val="en-US" w:eastAsia="zh-CN" w:bidi="ar-SA"/>
            </w:rPr>
            <w:t>五、合同</w:t>
          </w:r>
          <w:r>
            <w:rPr>
              <w:rFonts w:hint="eastAsia" w:ascii="方正仿宋_GBK" w:hAnsi="方正仿宋_GBK" w:eastAsia="方正仿宋_GBK" w:cs="方正仿宋_GBK"/>
              <w:b w:val="0"/>
              <w:bCs w:val="0"/>
              <w:sz w:val="32"/>
              <w:szCs w:val="32"/>
            </w:rPr>
            <w:tab/>
          </w: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PAGEREF _Toc16254 \h </w:instrText>
          </w:r>
          <w:r>
            <w:rPr>
              <w:rFonts w:hint="eastAsia" w:ascii="方正仿宋_GBK" w:hAnsi="方正仿宋_GBK" w:eastAsia="方正仿宋_GBK" w:cs="方正仿宋_GBK"/>
              <w:b w:val="0"/>
              <w:bCs w:val="0"/>
              <w:sz w:val="32"/>
              <w:szCs w:val="32"/>
            </w:rPr>
            <w:fldChar w:fldCharType="separate"/>
          </w:r>
          <w:r>
            <w:rPr>
              <w:rFonts w:hint="eastAsia" w:ascii="方正仿宋_GBK" w:hAnsi="方正仿宋_GBK" w:eastAsia="方正仿宋_GBK" w:cs="方正仿宋_GBK"/>
              <w:b w:val="0"/>
              <w:bCs w:val="0"/>
              <w:sz w:val="32"/>
              <w:szCs w:val="32"/>
            </w:rPr>
            <w:t>4</w:t>
          </w:r>
          <w:r>
            <w:rPr>
              <w:rFonts w:hint="eastAsia" w:ascii="方正仿宋_GBK" w:hAnsi="方正仿宋_GBK" w:eastAsia="方正仿宋_GBK" w:cs="方正仿宋_GBK"/>
              <w:b w:val="0"/>
              <w:bCs w:val="0"/>
              <w:sz w:val="32"/>
              <w:szCs w:val="32"/>
            </w:rPr>
            <w:fldChar w:fldCharType="end"/>
          </w:r>
          <w:r>
            <w:rPr>
              <w:rFonts w:hint="eastAsia" w:ascii="方正仿宋_GBK" w:hAnsi="方正仿宋_GBK" w:eastAsia="方正仿宋_GBK" w:cs="方正仿宋_GBK"/>
              <w:b w:val="0"/>
              <w:bCs w:val="0"/>
              <w:color w:val="auto"/>
              <w:sz w:val="32"/>
              <w:szCs w:val="32"/>
            </w:rPr>
            <w:fldChar w:fldCharType="end"/>
          </w:r>
        </w:p>
        <w:p>
          <w:pPr>
            <w:pStyle w:val="23"/>
            <w:tabs>
              <w:tab w:val="right" w:leader="dot" w:pos="8307"/>
              <w:tab w:val="clear" w:pos="8505"/>
            </w:tabs>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bCs/>
              <w:color w:val="auto"/>
              <w:sz w:val="32"/>
              <w:szCs w:val="32"/>
            </w:rPr>
            <w:fldChar w:fldCharType="begin"/>
          </w:r>
          <w:r>
            <w:rPr>
              <w:rFonts w:hint="eastAsia" w:ascii="方正仿宋_GBK" w:hAnsi="方正仿宋_GBK" w:eastAsia="方正仿宋_GBK" w:cs="方正仿宋_GBK"/>
              <w:b/>
              <w:bCs/>
              <w:sz w:val="32"/>
              <w:szCs w:val="32"/>
            </w:rPr>
            <w:instrText xml:space="preserve"> HYPERLINK \l _Toc8471 </w:instrText>
          </w:r>
          <w:r>
            <w:rPr>
              <w:rFonts w:hint="eastAsia" w:ascii="方正仿宋_GBK" w:hAnsi="方正仿宋_GBK" w:eastAsia="方正仿宋_GBK" w:cs="方正仿宋_GBK"/>
              <w:b/>
              <w:bCs/>
              <w:sz w:val="32"/>
              <w:szCs w:val="32"/>
            </w:rPr>
            <w:fldChar w:fldCharType="separate"/>
          </w:r>
          <w:r>
            <w:rPr>
              <w:rFonts w:hint="eastAsia" w:ascii="方正仿宋_GBK" w:hAnsi="方正仿宋_GBK" w:eastAsia="方正仿宋_GBK" w:cs="方正仿宋_GBK"/>
              <w:b/>
              <w:bCs/>
              <w:kern w:val="44"/>
              <w:sz w:val="32"/>
              <w:szCs w:val="32"/>
              <w:lang w:val="en-US" w:eastAsia="zh-CN" w:bidi="ar-SA"/>
            </w:rPr>
            <w:t>第三部分  供应商须知</w:t>
          </w:r>
          <w:r>
            <w:rPr>
              <w:rFonts w:hint="eastAsia" w:ascii="方正仿宋_GBK" w:hAnsi="方正仿宋_GBK" w:eastAsia="方正仿宋_GBK" w:cs="方正仿宋_GBK"/>
              <w:b/>
              <w:bCs/>
              <w:sz w:val="32"/>
              <w:szCs w:val="32"/>
            </w:rPr>
            <w:tab/>
          </w:r>
          <w:r>
            <w:rPr>
              <w:rFonts w:hint="eastAsia" w:ascii="方正仿宋_GBK" w:hAnsi="方正仿宋_GBK" w:eastAsia="方正仿宋_GBK" w:cs="方正仿宋_GBK"/>
              <w:b/>
              <w:bCs/>
              <w:sz w:val="32"/>
              <w:szCs w:val="32"/>
            </w:rPr>
            <w:fldChar w:fldCharType="begin"/>
          </w:r>
          <w:r>
            <w:rPr>
              <w:rFonts w:hint="eastAsia" w:ascii="方正仿宋_GBK" w:hAnsi="方正仿宋_GBK" w:eastAsia="方正仿宋_GBK" w:cs="方正仿宋_GBK"/>
              <w:b/>
              <w:bCs/>
              <w:sz w:val="32"/>
              <w:szCs w:val="32"/>
            </w:rPr>
            <w:instrText xml:space="preserve"> PAGEREF _Toc8471 \h </w:instrText>
          </w:r>
          <w:r>
            <w:rPr>
              <w:rFonts w:hint="eastAsia" w:ascii="方正仿宋_GBK" w:hAnsi="方正仿宋_GBK" w:eastAsia="方正仿宋_GBK" w:cs="方正仿宋_GBK"/>
              <w:b/>
              <w:bCs/>
              <w:sz w:val="32"/>
              <w:szCs w:val="32"/>
            </w:rPr>
            <w:fldChar w:fldCharType="separate"/>
          </w:r>
          <w:r>
            <w:rPr>
              <w:rFonts w:hint="eastAsia" w:ascii="方正仿宋_GBK" w:hAnsi="方正仿宋_GBK" w:eastAsia="方正仿宋_GBK" w:cs="方正仿宋_GBK"/>
              <w:b/>
              <w:bCs/>
              <w:sz w:val="32"/>
              <w:szCs w:val="32"/>
            </w:rPr>
            <w:t>5</w:t>
          </w:r>
          <w:r>
            <w:rPr>
              <w:rFonts w:hint="eastAsia" w:ascii="方正仿宋_GBK" w:hAnsi="方正仿宋_GBK" w:eastAsia="方正仿宋_GBK" w:cs="方正仿宋_GBK"/>
              <w:b/>
              <w:bCs/>
              <w:sz w:val="32"/>
              <w:szCs w:val="32"/>
            </w:rPr>
            <w:fldChar w:fldCharType="end"/>
          </w:r>
          <w:r>
            <w:rPr>
              <w:rFonts w:hint="eastAsia" w:ascii="方正仿宋_GBK" w:hAnsi="方正仿宋_GBK" w:eastAsia="方正仿宋_GBK" w:cs="方正仿宋_GBK"/>
              <w:b/>
              <w:bCs/>
              <w:color w:val="auto"/>
              <w:sz w:val="32"/>
              <w:szCs w:val="32"/>
            </w:rPr>
            <w:fldChar w:fldCharType="end"/>
          </w:r>
        </w:p>
        <w:p>
          <w:pPr>
            <w:pStyle w:val="26"/>
            <w:tabs>
              <w:tab w:val="right" w:leader="dot" w:pos="8307"/>
              <w:tab w:val="clear" w:pos="8505"/>
            </w:tabs>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color w:val="auto"/>
              <w:sz w:val="32"/>
              <w:szCs w:val="32"/>
            </w:rPr>
            <w:fldChar w:fldCharType="begin"/>
          </w:r>
          <w:r>
            <w:rPr>
              <w:rFonts w:hint="eastAsia" w:ascii="方正仿宋_GBK" w:hAnsi="方正仿宋_GBK" w:eastAsia="方正仿宋_GBK" w:cs="方正仿宋_GBK"/>
              <w:b w:val="0"/>
              <w:bCs w:val="0"/>
              <w:sz w:val="32"/>
              <w:szCs w:val="32"/>
            </w:rPr>
            <w:instrText xml:space="preserve"> HYPERLINK \l _Toc15741 </w:instrText>
          </w:r>
          <w:r>
            <w:rPr>
              <w:rFonts w:hint="eastAsia" w:ascii="方正仿宋_GBK" w:hAnsi="方正仿宋_GBK" w:eastAsia="方正仿宋_GBK" w:cs="方正仿宋_GBK"/>
              <w:b w:val="0"/>
              <w:bCs w:val="0"/>
              <w:sz w:val="32"/>
              <w:szCs w:val="32"/>
            </w:rPr>
            <w:fldChar w:fldCharType="separate"/>
          </w:r>
          <w:r>
            <w:rPr>
              <w:rFonts w:hint="eastAsia" w:ascii="方正仿宋_GBK" w:hAnsi="方正仿宋_GBK" w:eastAsia="方正仿宋_GBK" w:cs="方正仿宋_GBK"/>
              <w:b w:val="0"/>
              <w:bCs w:val="0"/>
              <w:kern w:val="0"/>
              <w:sz w:val="32"/>
              <w:szCs w:val="32"/>
              <w:lang w:val="en-US" w:eastAsia="zh-CN" w:bidi="ar-SA"/>
            </w:rPr>
            <w:t>一、说明</w:t>
          </w:r>
          <w:r>
            <w:rPr>
              <w:rFonts w:hint="eastAsia" w:ascii="方正仿宋_GBK" w:hAnsi="方正仿宋_GBK" w:eastAsia="方正仿宋_GBK" w:cs="方正仿宋_GBK"/>
              <w:b w:val="0"/>
              <w:bCs w:val="0"/>
              <w:sz w:val="32"/>
              <w:szCs w:val="32"/>
            </w:rPr>
            <w:tab/>
          </w: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PAGEREF _Toc15741 \h </w:instrText>
          </w:r>
          <w:r>
            <w:rPr>
              <w:rFonts w:hint="eastAsia" w:ascii="方正仿宋_GBK" w:hAnsi="方正仿宋_GBK" w:eastAsia="方正仿宋_GBK" w:cs="方正仿宋_GBK"/>
              <w:b w:val="0"/>
              <w:bCs w:val="0"/>
              <w:sz w:val="32"/>
              <w:szCs w:val="32"/>
            </w:rPr>
            <w:fldChar w:fldCharType="separate"/>
          </w:r>
          <w:r>
            <w:rPr>
              <w:rFonts w:hint="eastAsia" w:ascii="方正仿宋_GBK" w:hAnsi="方正仿宋_GBK" w:eastAsia="方正仿宋_GBK" w:cs="方正仿宋_GBK"/>
              <w:b w:val="0"/>
              <w:bCs w:val="0"/>
              <w:sz w:val="32"/>
              <w:szCs w:val="32"/>
            </w:rPr>
            <w:t>5</w:t>
          </w:r>
          <w:r>
            <w:rPr>
              <w:rFonts w:hint="eastAsia" w:ascii="方正仿宋_GBK" w:hAnsi="方正仿宋_GBK" w:eastAsia="方正仿宋_GBK" w:cs="方正仿宋_GBK"/>
              <w:b w:val="0"/>
              <w:bCs w:val="0"/>
              <w:sz w:val="32"/>
              <w:szCs w:val="32"/>
            </w:rPr>
            <w:fldChar w:fldCharType="end"/>
          </w:r>
          <w:r>
            <w:rPr>
              <w:rFonts w:hint="eastAsia" w:ascii="方正仿宋_GBK" w:hAnsi="方正仿宋_GBK" w:eastAsia="方正仿宋_GBK" w:cs="方正仿宋_GBK"/>
              <w:b w:val="0"/>
              <w:bCs w:val="0"/>
              <w:color w:val="auto"/>
              <w:sz w:val="32"/>
              <w:szCs w:val="32"/>
            </w:rPr>
            <w:fldChar w:fldCharType="end"/>
          </w:r>
        </w:p>
        <w:p>
          <w:pPr>
            <w:pStyle w:val="26"/>
            <w:tabs>
              <w:tab w:val="right" w:leader="dot" w:pos="8307"/>
              <w:tab w:val="clear" w:pos="8505"/>
            </w:tabs>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color w:val="auto"/>
              <w:sz w:val="32"/>
              <w:szCs w:val="32"/>
            </w:rPr>
            <w:fldChar w:fldCharType="begin"/>
          </w:r>
          <w:r>
            <w:rPr>
              <w:rFonts w:hint="eastAsia" w:ascii="方正仿宋_GBK" w:hAnsi="方正仿宋_GBK" w:eastAsia="方正仿宋_GBK" w:cs="方正仿宋_GBK"/>
              <w:b w:val="0"/>
              <w:bCs w:val="0"/>
              <w:sz w:val="32"/>
              <w:szCs w:val="32"/>
            </w:rPr>
            <w:instrText xml:space="preserve"> HYPERLINK \l _Toc19757 </w:instrText>
          </w:r>
          <w:r>
            <w:rPr>
              <w:rFonts w:hint="eastAsia" w:ascii="方正仿宋_GBK" w:hAnsi="方正仿宋_GBK" w:eastAsia="方正仿宋_GBK" w:cs="方正仿宋_GBK"/>
              <w:b w:val="0"/>
              <w:bCs w:val="0"/>
              <w:sz w:val="32"/>
              <w:szCs w:val="32"/>
            </w:rPr>
            <w:fldChar w:fldCharType="separate"/>
          </w:r>
          <w:r>
            <w:rPr>
              <w:rFonts w:hint="eastAsia" w:ascii="方正仿宋_GBK" w:hAnsi="方正仿宋_GBK" w:eastAsia="方正仿宋_GBK" w:cs="方正仿宋_GBK"/>
              <w:b w:val="0"/>
              <w:bCs w:val="0"/>
              <w:kern w:val="0"/>
              <w:sz w:val="32"/>
              <w:szCs w:val="32"/>
              <w:lang w:val="en-US" w:eastAsia="zh-CN" w:bidi="ar-SA"/>
            </w:rPr>
            <w:t>二、响应文件的制作和递交要求</w:t>
          </w:r>
          <w:r>
            <w:rPr>
              <w:rFonts w:hint="eastAsia" w:ascii="方正仿宋_GBK" w:hAnsi="方正仿宋_GBK" w:eastAsia="方正仿宋_GBK" w:cs="方正仿宋_GBK"/>
              <w:b w:val="0"/>
              <w:bCs w:val="0"/>
              <w:sz w:val="32"/>
              <w:szCs w:val="32"/>
            </w:rPr>
            <w:tab/>
          </w: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PAGEREF _Toc19757 \h </w:instrText>
          </w:r>
          <w:r>
            <w:rPr>
              <w:rFonts w:hint="eastAsia" w:ascii="方正仿宋_GBK" w:hAnsi="方正仿宋_GBK" w:eastAsia="方正仿宋_GBK" w:cs="方正仿宋_GBK"/>
              <w:b w:val="0"/>
              <w:bCs w:val="0"/>
              <w:sz w:val="32"/>
              <w:szCs w:val="32"/>
            </w:rPr>
            <w:fldChar w:fldCharType="separate"/>
          </w:r>
          <w:r>
            <w:rPr>
              <w:rFonts w:hint="eastAsia" w:ascii="方正仿宋_GBK" w:hAnsi="方正仿宋_GBK" w:eastAsia="方正仿宋_GBK" w:cs="方正仿宋_GBK"/>
              <w:b w:val="0"/>
              <w:bCs w:val="0"/>
              <w:sz w:val="32"/>
              <w:szCs w:val="32"/>
            </w:rPr>
            <w:t>5</w:t>
          </w:r>
          <w:r>
            <w:rPr>
              <w:rFonts w:hint="eastAsia" w:ascii="方正仿宋_GBK" w:hAnsi="方正仿宋_GBK" w:eastAsia="方正仿宋_GBK" w:cs="方正仿宋_GBK"/>
              <w:b w:val="0"/>
              <w:bCs w:val="0"/>
              <w:sz w:val="32"/>
              <w:szCs w:val="32"/>
            </w:rPr>
            <w:fldChar w:fldCharType="end"/>
          </w:r>
          <w:r>
            <w:rPr>
              <w:rFonts w:hint="eastAsia" w:ascii="方正仿宋_GBK" w:hAnsi="方正仿宋_GBK" w:eastAsia="方正仿宋_GBK" w:cs="方正仿宋_GBK"/>
              <w:b w:val="0"/>
              <w:bCs w:val="0"/>
              <w:color w:val="auto"/>
              <w:sz w:val="32"/>
              <w:szCs w:val="32"/>
            </w:rPr>
            <w:fldChar w:fldCharType="end"/>
          </w:r>
        </w:p>
        <w:p>
          <w:pPr>
            <w:pStyle w:val="26"/>
            <w:tabs>
              <w:tab w:val="right" w:leader="dot" w:pos="8307"/>
              <w:tab w:val="clear" w:pos="8505"/>
            </w:tabs>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color w:val="auto"/>
              <w:sz w:val="32"/>
              <w:szCs w:val="32"/>
            </w:rPr>
            <w:fldChar w:fldCharType="begin"/>
          </w:r>
          <w:r>
            <w:rPr>
              <w:rFonts w:hint="eastAsia" w:ascii="方正仿宋_GBK" w:hAnsi="方正仿宋_GBK" w:eastAsia="方正仿宋_GBK" w:cs="方正仿宋_GBK"/>
              <w:b w:val="0"/>
              <w:bCs w:val="0"/>
              <w:sz w:val="32"/>
              <w:szCs w:val="32"/>
            </w:rPr>
            <w:instrText xml:space="preserve"> HYPERLINK \l _Toc13864 </w:instrText>
          </w:r>
          <w:r>
            <w:rPr>
              <w:rFonts w:hint="eastAsia" w:ascii="方正仿宋_GBK" w:hAnsi="方正仿宋_GBK" w:eastAsia="方正仿宋_GBK" w:cs="方正仿宋_GBK"/>
              <w:b w:val="0"/>
              <w:bCs w:val="0"/>
              <w:sz w:val="32"/>
              <w:szCs w:val="32"/>
            </w:rPr>
            <w:fldChar w:fldCharType="separate"/>
          </w:r>
          <w:r>
            <w:rPr>
              <w:rFonts w:hint="eastAsia" w:ascii="方正仿宋_GBK" w:hAnsi="方正仿宋_GBK" w:eastAsia="方正仿宋_GBK" w:cs="方正仿宋_GBK"/>
              <w:b w:val="0"/>
              <w:bCs w:val="0"/>
              <w:kern w:val="0"/>
              <w:sz w:val="32"/>
              <w:szCs w:val="32"/>
              <w:lang w:val="en-US" w:eastAsia="zh-CN" w:bidi="ar-SA"/>
            </w:rPr>
            <w:t>三、评审</w:t>
          </w:r>
          <w:r>
            <w:rPr>
              <w:rFonts w:hint="eastAsia" w:ascii="方正仿宋_GBK" w:hAnsi="方正仿宋_GBK" w:eastAsia="方正仿宋_GBK" w:cs="方正仿宋_GBK"/>
              <w:b w:val="0"/>
              <w:bCs w:val="0"/>
              <w:sz w:val="32"/>
              <w:szCs w:val="32"/>
            </w:rPr>
            <w:tab/>
          </w: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PAGEREF _Toc13864 \h </w:instrText>
          </w:r>
          <w:r>
            <w:rPr>
              <w:rFonts w:hint="eastAsia" w:ascii="方正仿宋_GBK" w:hAnsi="方正仿宋_GBK" w:eastAsia="方正仿宋_GBK" w:cs="方正仿宋_GBK"/>
              <w:b w:val="0"/>
              <w:bCs w:val="0"/>
              <w:sz w:val="32"/>
              <w:szCs w:val="32"/>
            </w:rPr>
            <w:fldChar w:fldCharType="separate"/>
          </w:r>
          <w:r>
            <w:rPr>
              <w:rFonts w:hint="eastAsia" w:ascii="方正仿宋_GBK" w:hAnsi="方正仿宋_GBK" w:eastAsia="方正仿宋_GBK" w:cs="方正仿宋_GBK"/>
              <w:b w:val="0"/>
              <w:bCs w:val="0"/>
              <w:sz w:val="32"/>
              <w:szCs w:val="32"/>
            </w:rPr>
            <w:t>5</w:t>
          </w:r>
          <w:r>
            <w:rPr>
              <w:rFonts w:hint="eastAsia" w:ascii="方正仿宋_GBK" w:hAnsi="方正仿宋_GBK" w:eastAsia="方正仿宋_GBK" w:cs="方正仿宋_GBK"/>
              <w:b w:val="0"/>
              <w:bCs w:val="0"/>
              <w:sz w:val="32"/>
              <w:szCs w:val="32"/>
            </w:rPr>
            <w:fldChar w:fldCharType="end"/>
          </w:r>
          <w:r>
            <w:rPr>
              <w:rFonts w:hint="eastAsia" w:ascii="方正仿宋_GBK" w:hAnsi="方正仿宋_GBK" w:eastAsia="方正仿宋_GBK" w:cs="方正仿宋_GBK"/>
              <w:b w:val="0"/>
              <w:bCs w:val="0"/>
              <w:color w:val="auto"/>
              <w:sz w:val="32"/>
              <w:szCs w:val="32"/>
            </w:rPr>
            <w:fldChar w:fldCharType="end"/>
          </w:r>
        </w:p>
        <w:p>
          <w:pPr>
            <w:pStyle w:val="26"/>
            <w:tabs>
              <w:tab w:val="right" w:leader="dot" w:pos="8307"/>
              <w:tab w:val="clear" w:pos="8505"/>
            </w:tabs>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color w:val="auto"/>
              <w:sz w:val="32"/>
              <w:szCs w:val="32"/>
            </w:rPr>
            <w:fldChar w:fldCharType="begin"/>
          </w:r>
          <w:r>
            <w:rPr>
              <w:rFonts w:hint="eastAsia" w:ascii="方正仿宋_GBK" w:hAnsi="方正仿宋_GBK" w:eastAsia="方正仿宋_GBK" w:cs="方正仿宋_GBK"/>
              <w:b w:val="0"/>
              <w:bCs w:val="0"/>
              <w:sz w:val="32"/>
              <w:szCs w:val="32"/>
            </w:rPr>
            <w:instrText xml:space="preserve"> HYPERLINK \l _Toc7943 </w:instrText>
          </w:r>
          <w:r>
            <w:rPr>
              <w:rFonts w:hint="eastAsia" w:ascii="方正仿宋_GBK" w:hAnsi="方正仿宋_GBK" w:eastAsia="方正仿宋_GBK" w:cs="方正仿宋_GBK"/>
              <w:b w:val="0"/>
              <w:bCs w:val="0"/>
              <w:sz w:val="32"/>
              <w:szCs w:val="32"/>
            </w:rPr>
            <w:fldChar w:fldCharType="separate"/>
          </w:r>
          <w:r>
            <w:rPr>
              <w:rFonts w:hint="eastAsia" w:ascii="方正仿宋_GBK" w:hAnsi="方正仿宋_GBK" w:eastAsia="方正仿宋_GBK" w:cs="方正仿宋_GBK"/>
              <w:b w:val="0"/>
              <w:bCs w:val="0"/>
              <w:kern w:val="0"/>
              <w:sz w:val="32"/>
              <w:szCs w:val="32"/>
              <w:lang w:val="en-US" w:eastAsia="zh-CN" w:bidi="ar-SA"/>
            </w:rPr>
            <w:t>四、</w:t>
          </w:r>
          <w:r>
            <w:rPr>
              <w:rFonts w:hint="eastAsia" w:ascii="方正仿宋_GBK" w:hAnsi="方正仿宋_GBK" w:eastAsia="方正仿宋_GBK" w:cs="方正仿宋_GBK"/>
              <w:b w:val="0"/>
              <w:bCs w:val="0"/>
              <w:kern w:val="0"/>
              <w:sz w:val="32"/>
              <w:szCs w:val="32"/>
              <w:lang w:val="zh-CN" w:eastAsia="zh-CN" w:bidi="ar-SA"/>
            </w:rPr>
            <w:t>确定成交供应商和签订合同</w:t>
          </w:r>
          <w:r>
            <w:rPr>
              <w:rFonts w:hint="eastAsia" w:ascii="方正仿宋_GBK" w:hAnsi="方正仿宋_GBK" w:eastAsia="方正仿宋_GBK" w:cs="方正仿宋_GBK"/>
              <w:b w:val="0"/>
              <w:bCs w:val="0"/>
              <w:sz w:val="32"/>
              <w:szCs w:val="32"/>
            </w:rPr>
            <w:tab/>
          </w: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PAGEREF _Toc7943 \h </w:instrText>
          </w:r>
          <w:r>
            <w:rPr>
              <w:rFonts w:hint="eastAsia" w:ascii="方正仿宋_GBK" w:hAnsi="方正仿宋_GBK" w:eastAsia="方正仿宋_GBK" w:cs="方正仿宋_GBK"/>
              <w:b w:val="0"/>
              <w:bCs w:val="0"/>
              <w:sz w:val="32"/>
              <w:szCs w:val="32"/>
            </w:rPr>
            <w:fldChar w:fldCharType="separate"/>
          </w:r>
          <w:r>
            <w:rPr>
              <w:rFonts w:hint="eastAsia" w:ascii="方正仿宋_GBK" w:hAnsi="方正仿宋_GBK" w:eastAsia="方正仿宋_GBK" w:cs="方正仿宋_GBK"/>
              <w:b w:val="0"/>
              <w:bCs w:val="0"/>
              <w:sz w:val="32"/>
              <w:szCs w:val="32"/>
            </w:rPr>
            <w:t>7</w:t>
          </w:r>
          <w:r>
            <w:rPr>
              <w:rFonts w:hint="eastAsia" w:ascii="方正仿宋_GBK" w:hAnsi="方正仿宋_GBK" w:eastAsia="方正仿宋_GBK" w:cs="方正仿宋_GBK"/>
              <w:b w:val="0"/>
              <w:bCs w:val="0"/>
              <w:sz w:val="32"/>
              <w:szCs w:val="32"/>
            </w:rPr>
            <w:fldChar w:fldCharType="end"/>
          </w:r>
          <w:r>
            <w:rPr>
              <w:rFonts w:hint="eastAsia" w:ascii="方正仿宋_GBK" w:hAnsi="方正仿宋_GBK" w:eastAsia="方正仿宋_GBK" w:cs="方正仿宋_GBK"/>
              <w:b w:val="0"/>
              <w:bCs w:val="0"/>
              <w:color w:val="auto"/>
              <w:sz w:val="32"/>
              <w:szCs w:val="32"/>
            </w:rPr>
            <w:fldChar w:fldCharType="end"/>
          </w:r>
        </w:p>
        <w:p>
          <w:pPr>
            <w:pStyle w:val="23"/>
            <w:tabs>
              <w:tab w:val="right" w:leader="dot" w:pos="8307"/>
              <w:tab w:val="clear" w:pos="8505"/>
            </w:tabs>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bCs/>
              <w:color w:val="auto"/>
              <w:sz w:val="32"/>
              <w:szCs w:val="32"/>
            </w:rPr>
            <w:fldChar w:fldCharType="begin"/>
          </w:r>
          <w:r>
            <w:rPr>
              <w:rFonts w:hint="eastAsia" w:ascii="方正仿宋_GBK" w:hAnsi="方正仿宋_GBK" w:eastAsia="方正仿宋_GBK" w:cs="方正仿宋_GBK"/>
              <w:b/>
              <w:bCs/>
              <w:sz w:val="32"/>
              <w:szCs w:val="32"/>
            </w:rPr>
            <w:instrText xml:space="preserve"> HYPERLINK \l _Toc29989 </w:instrText>
          </w:r>
          <w:r>
            <w:rPr>
              <w:rFonts w:hint="eastAsia" w:ascii="方正仿宋_GBK" w:hAnsi="方正仿宋_GBK" w:eastAsia="方正仿宋_GBK" w:cs="方正仿宋_GBK"/>
              <w:b/>
              <w:bCs/>
              <w:sz w:val="32"/>
              <w:szCs w:val="32"/>
            </w:rPr>
            <w:fldChar w:fldCharType="separate"/>
          </w:r>
          <w:r>
            <w:rPr>
              <w:rFonts w:hint="eastAsia" w:ascii="方正仿宋_GBK" w:hAnsi="方正仿宋_GBK" w:eastAsia="方正仿宋_GBK" w:cs="方正仿宋_GBK"/>
              <w:b/>
              <w:bCs/>
              <w:kern w:val="44"/>
              <w:sz w:val="32"/>
              <w:szCs w:val="32"/>
              <w:lang w:val="en-US" w:eastAsia="zh-CN" w:bidi="ar-SA"/>
            </w:rPr>
            <w:t>第四部分  评审办法</w:t>
          </w:r>
          <w:r>
            <w:rPr>
              <w:rFonts w:hint="eastAsia" w:ascii="方正仿宋_GBK" w:hAnsi="方正仿宋_GBK" w:eastAsia="方正仿宋_GBK" w:cs="方正仿宋_GBK"/>
              <w:b/>
              <w:bCs/>
              <w:sz w:val="32"/>
              <w:szCs w:val="32"/>
            </w:rPr>
            <w:tab/>
          </w:r>
          <w:r>
            <w:rPr>
              <w:rFonts w:hint="eastAsia" w:ascii="方正仿宋_GBK" w:hAnsi="方正仿宋_GBK" w:eastAsia="方正仿宋_GBK" w:cs="方正仿宋_GBK"/>
              <w:b/>
              <w:bCs/>
              <w:sz w:val="32"/>
              <w:szCs w:val="32"/>
            </w:rPr>
            <w:fldChar w:fldCharType="begin"/>
          </w:r>
          <w:r>
            <w:rPr>
              <w:rFonts w:hint="eastAsia" w:ascii="方正仿宋_GBK" w:hAnsi="方正仿宋_GBK" w:eastAsia="方正仿宋_GBK" w:cs="方正仿宋_GBK"/>
              <w:b/>
              <w:bCs/>
              <w:sz w:val="32"/>
              <w:szCs w:val="32"/>
            </w:rPr>
            <w:instrText xml:space="preserve"> PAGEREF _Toc29989 \h </w:instrText>
          </w:r>
          <w:r>
            <w:rPr>
              <w:rFonts w:hint="eastAsia" w:ascii="方正仿宋_GBK" w:hAnsi="方正仿宋_GBK" w:eastAsia="方正仿宋_GBK" w:cs="方正仿宋_GBK"/>
              <w:b/>
              <w:bCs/>
              <w:sz w:val="32"/>
              <w:szCs w:val="32"/>
            </w:rPr>
            <w:fldChar w:fldCharType="separate"/>
          </w:r>
          <w:r>
            <w:rPr>
              <w:rFonts w:hint="eastAsia" w:ascii="方正仿宋_GBK" w:hAnsi="方正仿宋_GBK" w:eastAsia="方正仿宋_GBK" w:cs="方正仿宋_GBK"/>
              <w:b/>
              <w:bCs/>
              <w:sz w:val="32"/>
              <w:szCs w:val="32"/>
            </w:rPr>
            <w:t>8</w:t>
          </w:r>
          <w:r>
            <w:rPr>
              <w:rFonts w:hint="eastAsia" w:ascii="方正仿宋_GBK" w:hAnsi="方正仿宋_GBK" w:eastAsia="方正仿宋_GBK" w:cs="方正仿宋_GBK"/>
              <w:b/>
              <w:bCs/>
              <w:sz w:val="32"/>
              <w:szCs w:val="32"/>
            </w:rPr>
            <w:fldChar w:fldCharType="end"/>
          </w:r>
          <w:r>
            <w:rPr>
              <w:rFonts w:hint="eastAsia" w:ascii="方正仿宋_GBK" w:hAnsi="方正仿宋_GBK" w:eastAsia="方正仿宋_GBK" w:cs="方正仿宋_GBK"/>
              <w:b/>
              <w:bCs/>
              <w:color w:val="auto"/>
              <w:sz w:val="32"/>
              <w:szCs w:val="32"/>
            </w:rPr>
            <w:fldChar w:fldCharType="end"/>
          </w:r>
        </w:p>
        <w:p>
          <w:pPr>
            <w:pStyle w:val="26"/>
            <w:tabs>
              <w:tab w:val="right" w:leader="dot" w:pos="8307"/>
              <w:tab w:val="clear" w:pos="8505"/>
            </w:tabs>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color w:val="auto"/>
              <w:sz w:val="32"/>
              <w:szCs w:val="32"/>
            </w:rPr>
            <w:fldChar w:fldCharType="begin"/>
          </w:r>
          <w:r>
            <w:rPr>
              <w:rFonts w:hint="eastAsia" w:ascii="方正仿宋_GBK" w:hAnsi="方正仿宋_GBK" w:eastAsia="方正仿宋_GBK" w:cs="方正仿宋_GBK"/>
              <w:b w:val="0"/>
              <w:bCs w:val="0"/>
              <w:sz w:val="32"/>
              <w:szCs w:val="32"/>
            </w:rPr>
            <w:instrText xml:space="preserve"> HYPERLINK \l _Toc3079 </w:instrText>
          </w:r>
          <w:r>
            <w:rPr>
              <w:rFonts w:hint="eastAsia" w:ascii="方正仿宋_GBK" w:hAnsi="方正仿宋_GBK" w:eastAsia="方正仿宋_GBK" w:cs="方正仿宋_GBK"/>
              <w:b w:val="0"/>
              <w:bCs w:val="0"/>
              <w:sz w:val="32"/>
              <w:szCs w:val="32"/>
            </w:rPr>
            <w:fldChar w:fldCharType="separate"/>
          </w:r>
          <w:r>
            <w:rPr>
              <w:rFonts w:hint="eastAsia" w:ascii="方正仿宋_GBK" w:hAnsi="方正仿宋_GBK" w:eastAsia="方正仿宋_GBK" w:cs="方正仿宋_GBK"/>
              <w:b w:val="0"/>
              <w:bCs w:val="0"/>
              <w:kern w:val="0"/>
              <w:sz w:val="32"/>
              <w:szCs w:val="32"/>
              <w:lang w:val="en-US" w:eastAsia="zh-CN" w:bidi="ar-SA"/>
            </w:rPr>
            <w:t>一、资格审查和符合性审查</w:t>
          </w:r>
          <w:r>
            <w:rPr>
              <w:rFonts w:hint="eastAsia" w:ascii="方正仿宋_GBK" w:hAnsi="方正仿宋_GBK" w:eastAsia="方正仿宋_GBK" w:cs="方正仿宋_GBK"/>
              <w:b w:val="0"/>
              <w:bCs w:val="0"/>
              <w:sz w:val="32"/>
              <w:szCs w:val="32"/>
            </w:rPr>
            <w:tab/>
          </w: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PAGEREF _Toc3079 \h </w:instrText>
          </w:r>
          <w:r>
            <w:rPr>
              <w:rFonts w:hint="eastAsia" w:ascii="方正仿宋_GBK" w:hAnsi="方正仿宋_GBK" w:eastAsia="方正仿宋_GBK" w:cs="方正仿宋_GBK"/>
              <w:b w:val="0"/>
              <w:bCs w:val="0"/>
              <w:sz w:val="32"/>
              <w:szCs w:val="32"/>
            </w:rPr>
            <w:fldChar w:fldCharType="separate"/>
          </w:r>
          <w:r>
            <w:rPr>
              <w:rFonts w:hint="eastAsia" w:ascii="方正仿宋_GBK" w:hAnsi="方正仿宋_GBK" w:eastAsia="方正仿宋_GBK" w:cs="方正仿宋_GBK"/>
              <w:b w:val="0"/>
              <w:bCs w:val="0"/>
              <w:sz w:val="32"/>
              <w:szCs w:val="32"/>
            </w:rPr>
            <w:t>8</w:t>
          </w:r>
          <w:r>
            <w:rPr>
              <w:rFonts w:hint="eastAsia" w:ascii="方正仿宋_GBK" w:hAnsi="方正仿宋_GBK" w:eastAsia="方正仿宋_GBK" w:cs="方正仿宋_GBK"/>
              <w:b w:val="0"/>
              <w:bCs w:val="0"/>
              <w:sz w:val="32"/>
              <w:szCs w:val="32"/>
            </w:rPr>
            <w:fldChar w:fldCharType="end"/>
          </w:r>
          <w:r>
            <w:rPr>
              <w:rFonts w:hint="eastAsia" w:ascii="方正仿宋_GBK" w:hAnsi="方正仿宋_GBK" w:eastAsia="方正仿宋_GBK" w:cs="方正仿宋_GBK"/>
              <w:b w:val="0"/>
              <w:bCs w:val="0"/>
              <w:color w:val="auto"/>
              <w:sz w:val="32"/>
              <w:szCs w:val="32"/>
            </w:rPr>
            <w:fldChar w:fldCharType="end"/>
          </w:r>
        </w:p>
        <w:p>
          <w:pPr>
            <w:pStyle w:val="26"/>
            <w:tabs>
              <w:tab w:val="right" w:leader="dot" w:pos="8307"/>
              <w:tab w:val="clear" w:pos="8505"/>
            </w:tabs>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color w:val="auto"/>
              <w:sz w:val="32"/>
              <w:szCs w:val="32"/>
            </w:rPr>
            <w:fldChar w:fldCharType="begin"/>
          </w:r>
          <w:r>
            <w:rPr>
              <w:rFonts w:hint="eastAsia" w:ascii="方正仿宋_GBK" w:hAnsi="方正仿宋_GBK" w:eastAsia="方正仿宋_GBK" w:cs="方正仿宋_GBK"/>
              <w:b w:val="0"/>
              <w:bCs w:val="0"/>
              <w:sz w:val="32"/>
              <w:szCs w:val="32"/>
            </w:rPr>
            <w:instrText xml:space="preserve"> HYPERLINK \l _Toc22878 </w:instrText>
          </w:r>
          <w:r>
            <w:rPr>
              <w:rFonts w:hint="eastAsia" w:ascii="方正仿宋_GBK" w:hAnsi="方正仿宋_GBK" w:eastAsia="方正仿宋_GBK" w:cs="方正仿宋_GBK"/>
              <w:b w:val="0"/>
              <w:bCs w:val="0"/>
              <w:sz w:val="32"/>
              <w:szCs w:val="32"/>
            </w:rPr>
            <w:fldChar w:fldCharType="separate"/>
          </w:r>
          <w:r>
            <w:rPr>
              <w:rFonts w:hint="eastAsia" w:ascii="方正仿宋_GBK" w:hAnsi="方正仿宋_GBK" w:eastAsia="方正仿宋_GBK" w:cs="方正仿宋_GBK"/>
              <w:b w:val="0"/>
              <w:bCs w:val="0"/>
              <w:kern w:val="0"/>
              <w:sz w:val="32"/>
              <w:szCs w:val="32"/>
              <w:lang w:val="en-US" w:eastAsia="zh-CN" w:bidi="ar-SA"/>
            </w:rPr>
            <w:t>二、评审方法和标准</w:t>
          </w:r>
          <w:r>
            <w:rPr>
              <w:rFonts w:hint="eastAsia" w:ascii="方正仿宋_GBK" w:hAnsi="方正仿宋_GBK" w:eastAsia="方正仿宋_GBK" w:cs="方正仿宋_GBK"/>
              <w:b w:val="0"/>
              <w:bCs w:val="0"/>
              <w:sz w:val="32"/>
              <w:szCs w:val="32"/>
            </w:rPr>
            <w:tab/>
          </w: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PAGEREF _Toc22878 \h </w:instrText>
          </w:r>
          <w:r>
            <w:rPr>
              <w:rFonts w:hint="eastAsia" w:ascii="方正仿宋_GBK" w:hAnsi="方正仿宋_GBK" w:eastAsia="方正仿宋_GBK" w:cs="方正仿宋_GBK"/>
              <w:b w:val="0"/>
              <w:bCs w:val="0"/>
              <w:sz w:val="32"/>
              <w:szCs w:val="32"/>
            </w:rPr>
            <w:fldChar w:fldCharType="separate"/>
          </w:r>
          <w:r>
            <w:rPr>
              <w:rFonts w:hint="eastAsia" w:ascii="方正仿宋_GBK" w:hAnsi="方正仿宋_GBK" w:eastAsia="方正仿宋_GBK" w:cs="方正仿宋_GBK"/>
              <w:b w:val="0"/>
              <w:bCs w:val="0"/>
              <w:sz w:val="32"/>
              <w:szCs w:val="32"/>
            </w:rPr>
            <w:t>10</w:t>
          </w:r>
          <w:r>
            <w:rPr>
              <w:rFonts w:hint="eastAsia" w:ascii="方正仿宋_GBK" w:hAnsi="方正仿宋_GBK" w:eastAsia="方正仿宋_GBK" w:cs="方正仿宋_GBK"/>
              <w:b w:val="0"/>
              <w:bCs w:val="0"/>
              <w:sz w:val="32"/>
              <w:szCs w:val="32"/>
            </w:rPr>
            <w:fldChar w:fldCharType="end"/>
          </w:r>
          <w:r>
            <w:rPr>
              <w:rFonts w:hint="eastAsia" w:ascii="方正仿宋_GBK" w:hAnsi="方正仿宋_GBK" w:eastAsia="方正仿宋_GBK" w:cs="方正仿宋_GBK"/>
              <w:b w:val="0"/>
              <w:bCs w:val="0"/>
              <w:color w:val="auto"/>
              <w:sz w:val="32"/>
              <w:szCs w:val="32"/>
            </w:rPr>
            <w:fldChar w:fldCharType="end"/>
          </w:r>
        </w:p>
        <w:p>
          <w:pPr>
            <w:pStyle w:val="26"/>
            <w:tabs>
              <w:tab w:val="right" w:leader="dot" w:pos="8307"/>
              <w:tab w:val="clear" w:pos="8505"/>
            </w:tabs>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color w:val="auto"/>
              <w:sz w:val="32"/>
              <w:szCs w:val="32"/>
            </w:rPr>
            <w:fldChar w:fldCharType="begin"/>
          </w:r>
          <w:r>
            <w:rPr>
              <w:rFonts w:hint="eastAsia" w:ascii="方正仿宋_GBK" w:hAnsi="方正仿宋_GBK" w:eastAsia="方正仿宋_GBK" w:cs="方正仿宋_GBK"/>
              <w:b w:val="0"/>
              <w:bCs w:val="0"/>
              <w:sz w:val="32"/>
              <w:szCs w:val="32"/>
            </w:rPr>
            <w:instrText xml:space="preserve"> HYPERLINK \l _Toc25170 </w:instrText>
          </w:r>
          <w:r>
            <w:rPr>
              <w:rFonts w:hint="eastAsia" w:ascii="方正仿宋_GBK" w:hAnsi="方正仿宋_GBK" w:eastAsia="方正仿宋_GBK" w:cs="方正仿宋_GBK"/>
              <w:b w:val="0"/>
              <w:bCs w:val="0"/>
              <w:sz w:val="32"/>
              <w:szCs w:val="32"/>
            </w:rPr>
            <w:fldChar w:fldCharType="separate"/>
          </w:r>
          <w:r>
            <w:rPr>
              <w:rFonts w:hint="eastAsia" w:ascii="方正仿宋_GBK" w:hAnsi="方正仿宋_GBK" w:eastAsia="方正仿宋_GBK" w:cs="方正仿宋_GBK"/>
              <w:b w:val="0"/>
              <w:bCs w:val="0"/>
              <w:kern w:val="0"/>
              <w:sz w:val="32"/>
              <w:szCs w:val="32"/>
              <w:lang w:val="en-US" w:eastAsia="zh-CN" w:bidi="ar-SA"/>
            </w:rPr>
            <w:t>三、打分程序</w:t>
          </w:r>
          <w:r>
            <w:rPr>
              <w:rFonts w:hint="eastAsia" w:ascii="方正仿宋_GBK" w:hAnsi="方正仿宋_GBK" w:eastAsia="方正仿宋_GBK" w:cs="方正仿宋_GBK"/>
              <w:b w:val="0"/>
              <w:bCs w:val="0"/>
              <w:sz w:val="32"/>
              <w:szCs w:val="32"/>
            </w:rPr>
            <w:tab/>
          </w: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PAGEREF _Toc25170 \h </w:instrText>
          </w:r>
          <w:r>
            <w:rPr>
              <w:rFonts w:hint="eastAsia" w:ascii="方正仿宋_GBK" w:hAnsi="方正仿宋_GBK" w:eastAsia="方正仿宋_GBK" w:cs="方正仿宋_GBK"/>
              <w:b w:val="0"/>
              <w:bCs w:val="0"/>
              <w:sz w:val="32"/>
              <w:szCs w:val="32"/>
            </w:rPr>
            <w:fldChar w:fldCharType="separate"/>
          </w:r>
          <w:r>
            <w:rPr>
              <w:rFonts w:hint="eastAsia" w:ascii="方正仿宋_GBK" w:hAnsi="方正仿宋_GBK" w:eastAsia="方正仿宋_GBK" w:cs="方正仿宋_GBK"/>
              <w:b w:val="0"/>
              <w:bCs w:val="0"/>
              <w:sz w:val="32"/>
              <w:szCs w:val="32"/>
            </w:rPr>
            <w:t>12</w:t>
          </w:r>
          <w:r>
            <w:rPr>
              <w:rFonts w:hint="eastAsia" w:ascii="方正仿宋_GBK" w:hAnsi="方正仿宋_GBK" w:eastAsia="方正仿宋_GBK" w:cs="方正仿宋_GBK"/>
              <w:b w:val="0"/>
              <w:bCs w:val="0"/>
              <w:sz w:val="32"/>
              <w:szCs w:val="32"/>
            </w:rPr>
            <w:fldChar w:fldCharType="end"/>
          </w:r>
          <w:r>
            <w:rPr>
              <w:rFonts w:hint="eastAsia" w:ascii="方正仿宋_GBK" w:hAnsi="方正仿宋_GBK" w:eastAsia="方正仿宋_GBK" w:cs="方正仿宋_GBK"/>
              <w:b w:val="0"/>
              <w:bCs w:val="0"/>
              <w:color w:val="auto"/>
              <w:sz w:val="32"/>
              <w:szCs w:val="32"/>
            </w:rPr>
            <w:fldChar w:fldCharType="end"/>
          </w:r>
        </w:p>
        <w:p>
          <w:pPr>
            <w:pStyle w:val="23"/>
            <w:tabs>
              <w:tab w:val="right" w:leader="dot" w:pos="8307"/>
              <w:tab w:val="clear" w:pos="8505"/>
            </w:tabs>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bCs/>
              <w:color w:val="auto"/>
              <w:sz w:val="32"/>
              <w:szCs w:val="32"/>
            </w:rPr>
            <w:fldChar w:fldCharType="begin"/>
          </w:r>
          <w:r>
            <w:rPr>
              <w:rFonts w:hint="eastAsia" w:ascii="方正仿宋_GBK" w:hAnsi="方正仿宋_GBK" w:eastAsia="方正仿宋_GBK" w:cs="方正仿宋_GBK"/>
              <w:b/>
              <w:bCs/>
              <w:sz w:val="32"/>
              <w:szCs w:val="32"/>
            </w:rPr>
            <w:instrText xml:space="preserve"> HYPERLINK \l _Toc16315 </w:instrText>
          </w:r>
          <w:r>
            <w:rPr>
              <w:rFonts w:hint="eastAsia" w:ascii="方正仿宋_GBK" w:hAnsi="方正仿宋_GBK" w:eastAsia="方正仿宋_GBK" w:cs="方正仿宋_GBK"/>
              <w:b/>
              <w:bCs/>
              <w:sz w:val="32"/>
              <w:szCs w:val="32"/>
            </w:rPr>
            <w:fldChar w:fldCharType="separate"/>
          </w:r>
          <w:r>
            <w:rPr>
              <w:rFonts w:hint="eastAsia" w:ascii="方正仿宋_GBK" w:hAnsi="方正仿宋_GBK" w:eastAsia="方正仿宋_GBK" w:cs="方正仿宋_GBK"/>
              <w:b/>
              <w:bCs/>
              <w:kern w:val="44"/>
              <w:sz w:val="32"/>
              <w:szCs w:val="32"/>
              <w:lang w:val="en-US" w:eastAsia="zh-CN" w:bidi="ar-SA"/>
            </w:rPr>
            <w:t>第五部分  响应文件参考格式</w:t>
          </w:r>
          <w:r>
            <w:rPr>
              <w:rFonts w:hint="eastAsia" w:ascii="方正仿宋_GBK" w:hAnsi="方正仿宋_GBK" w:eastAsia="方正仿宋_GBK" w:cs="方正仿宋_GBK"/>
              <w:b/>
              <w:bCs/>
              <w:sz w:val="32"/>
              <w:szCs w:val="32"/>
            </w:rPr>
            <w:tab/>
          </w:r>
          <w:r>
            <w:rPr>
              <w:rFonts w:hint="eastAsia" w:ascii="方正仿宋_GBK" w:hAnsi="方正仿宋_GBK" w:eastAsia="方正仿宋_GBK" w:cs="方正仿宋_GBK"/>
              <w:b/>
              <w:bCs/>
              <w:sz w:val="32"/>
              <w:szCs w:val="32"/>
            </w:rPr>
            <w:fldChar w:fldCharType="begin"/>
          </w:r>
          <w:r>
            <w:rPr>
              <w:rFonts w:hint="eastAsia" w:ascii="方正仿宋_GBK" w:hAnsi="方正仿宋_GBK" w:eastAsia="方正仿宋_GBK" w:cs="方正仿宋_GBK"/>
              <w:b/>
              <w:bCs/>
              <w:sz w:val="32"/>
              <w:szCs w:val="32"/>
            </w:rPr>
            <w:instrText xml:space="preserve"> PAGEREF _Toc16315 \h </w:instrText>
          </w:r>
          <w:r>
            <w:rPr>
              <w:rFonts w:hint="eastAsia" w:ascii="方正仿宋_GBK" w:hAnsi="方正仿宋_GBK" w:eastAsia="方正仿宋_GBK" w:cs="方正仿宋_GBK"/>
              <w:b/>
              <w:bCs/>
              <w:sz w:val="32"/>
              <w:szCs w:val="32"/>
            </w:rPr>
            <w:fldChar w:fldCharType="separate"/>
          </w:r>
          <w:r>
            <w:rPr>
              <w:rFonts w:hint="eastAsia" w:ascii="方正仿宋_GBK" w:hAnsi="方正仿宋_GBK" w:eastAsia="方正仿宋_GBK" w:cs="方正仿宋_GBK"/>
              <w:b/>
              <w:bCs/>
              <w:sz w:val="32"/>
              <w:szCs w:val="32"/>
            </w:rPr>
            <w:t>13</w:t>
          </w:r>
          <w:r>
            <w:rPr>
              <w:rFonts w:hint="eastAsia" w:ascii="方正仿宋_GBK" w:hAnsi="方正仿宋_GBK" w:eastAsia="方正仿宋_GBK" w:cs="方正仿宋_GBK"/>
              <w:b/>
              <w:bCs/>
              <w:sz w:val="32"/>
              <w:szCs w:val="32"/>
            </w:rPr>
            <w:fldChar w:fldCharType="end"/>
          </w:r>
          <w:r>
            <w:rPr>
              <w:rFonts w:hint="eastAsia" w:ascii="方正仿宋_GBK" w:hAnsi="方正仿宋_GBK" w:eastAsia="方正仿宋_GBK" w:cs="方正仿宋_GBK"/>
              <w:b/>
              <w:bCs/>
              <w:color w:val="auto"/>
              <w:sz w:val="32"/>
              <w:szCs w:val="32"/>
            </w:rPr>
            <w:fldChar w:fldCharType="end"/>
          </w:r>
        </w:p>
        <w:p>
          <w:pPr>
            <w:pStyle w:val="26"/>
            <w:tabs>
              <w:tab w:val="right" w:leader="dot" w:pos="8307"/>
              <w:tab w:val="clear" w:pos="8505"/>
            </w:tabs>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color w:val="auto"/>
              <w:sz w:val="32"/>
              <w:szCs w:val="32"/>
            </w:rPr>
            <w:fldChar w:fldCharType="begin"/>
          </w:r>
          <w:r>
            <w:rPr>
              <w:rFonts w:hint="eastAsia" w:ascii="方正仿宋_GBK" w:hAnsi="方正仿宋_GBK" w:eastAsia="方正仿宋_GBK" w:cs="方正仿宋_GBK"/>
              <w:b w:val="0"/>
              <w:bCs w:val="0"/>
              <w:sz w:val="32"/>
              <w:szCs w:val="32"/>
            </w:rPr>
            <w:instrText xml:space="preserve"> HYPERLINK \l _Toc7459 </w:instrText>
          </w:r>
          <w:r>
            <w:rPr>
              <w:rFonts w:hint="eastAsia" w:ascii="方正仿宋_GBK" w:hAnsi="方正仿宋_GBK" w:eastAsia="方正仿宋_GBK" w:cs="方正仿宋_GBK"/>
              <w:b w:val="0"/>
              <w:bCs w:val="0"/>
              <w:sz w:val="32"/>
              <w:szCs w:val="32"/>
            </w:rPr>
            <w:fldChar w:fldCharType="separate"/>
          </w:r>
          <w:r>
            <w:rPr>
              <w:rFonts w:hint="eastAsia" w:ascii="方正仿宋_GBK" w:hAnsi="方正仿宋_GBK" w:eastAsia="方正仿宋_GBK" w:cs="方正仿宋_GBK"/>
              <w:b w:val="0"/>
              <w:bCs w:val="0"/>
              <w:sz w:val="32"/>
              <w:szCs w:val="32"/>
            </w:rPr>
            <w:t>一、响应函</w:t>
          </w:r>
          <w:r>
            <w:rPr>
              <w:rFonts w:hint="eastAsia" w:ascii="方正仿宋_GBK" w:hAnsi="方正仿宋_GBK" w:eastAsia="方正仿宋_GBK" w:cs="方正仿宋_GBK"/>
              <w:b w:val="0"/>
              <w:bCs w:val="0"/>
              <w:sz w:val="32"/>
              <w:szCs w:val="32"/>
            </w:rPr>
            <w:tab/>
          </w: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PAGEREF _Toc7459 \h </w:instrText>
          </w:r>
          <w:r>
            <w:rPr>
              <w:rFonts w:hint="eastAsia" w:ascii="方正仿宋_GBK" w:hAnsi="方正仿宋_GBK" w:eastAsia="方正仿宋_GBK" w:cs="方正仿宋_GBK"/>
              <w:b w:val="0"/>
              <w:bCs w:val="0"/>
              <w:sz w:val="32"/>
              <w:szCs w:val="32"/>
            </w:rPr>
            <w:fldChar w:fldCharType="separate"/>
          </w:r>
          <w:r>
            <w:rPr>
              <w:rFonts w:hint="eastAsia" w:ascii="方正仿宋_GBK" w:hAnsi="方正仿宋_GBK" w:eastAsia="方正仿宋_GBK" w:cs="方正仿宋_GBK"/>
              <w:b w:val="0"/>
              <w:bCs w:val="0"/>
              <w:sz w:val="32"/>
              <w:szCs w:val="32"/>
            </w:rPr>
            <w:t>13</w:t>
          </w:r>
          <w:r>
            <w:rPr>
              <w:rFonts w:hint="eastAsia" w:ascii="方正仿宋_GBK" w:hAnsi="方正仿宋_GBK" w:eastAsia="方正仿宋_GBK" w:cs="方正仿宋_GBK"/>
              <w:b w:val="0"/>
              <w:bCs w:val="0"/>
              <w:sz w:val="32"/>
              <w:szCs w:val="32"/>
            </w:rPr>
            <w:fldChar w:fldCharType="end"/>
          </w:r>
          <w:r>
            <w:rPr>
              <w:rFonts w:hint="eastAsia" w:ascii="方正仿宋_GBK" w:hAnsi="方正仿宋_GBK" w:eastAsia="方正仿宋_GBK" w:cs="方正仿宋_GBK"/>
              <w:b w:val="0"/>
              <w:bCs w:val="0"/>
              <w:color w:val="auto"/>
              <w:sz w:val="32"/>
              <w:szCs w:val="32"/>
            </w:rPr>
            <w:fldChar w:fldCharType="end"/>
          </w:r>
        </w:p>
        <w:p>
          <w:pPr>
            <w:pStyle w:val="26"/>
            <w:tabs>
              <w:tab w:val="right" w:leader="dot" w:pos="8307"/>
              <w:tab w:val="clear" w:pos="8505"/>
            </w:tabs>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color w:val="auto"/>
              <w:sz w:val="32"/>
              <w:szCs w:val="32"/>
            </w:rPr>
            <w:fldChar w:fldCharType="begin"/>
          </w:r>
          <w:r>
            <w:rPr>
              <w:rFonts w:hint="eastAsia" w:ascii="方正仿宋_GBK" w:hAnsi="方正仿宋_GBK" w:eastAsia="方正仿宋_GBK" w:cs="方正仿宋_GBK"/>
              <w:b w:val="0"/>
              <w:bCs w:val="0"/>
              <w:sz w:val="32"/>
              <w:szCs w:val="32"/>
            </w:rPr>
            <w:instrText xml:space="preserve"> HYPERLINK \l _Toc18613 </w:instrText>
          </w:r>
          <w:r>
            <w:rPr>
              <w:rFonts w:hint="eastAsia" w:ascii="方正仿宋_GBK" w:hAnsi="方正仿宋_GBK" w:eastAsia="方正仿宋_GBK" w:cs="方正仿宋_GBK"/>
              <w:b w:val="0"/>
              <w:bCs w:val="0"/>
              <w:sz w:val="32"/>
              <w:szCs w:val="32"/>
            </w:rPr>
            <w:fldChar w:fldCharType="separate"/>
          </w:r>
          <w:r>
            <w:rPr>
              <w:rFonts w:hint="eastAsia" w:ascii="方正仿宋_GBK" w:hAnsi="方正仿宋_GBK" w:eastAsia="方正仿宋_GBK" w:cs="方正仿宋_GBK"/>
              <w:b w:val="0"/>
              <w:bCs w:val="0"/>
              <w:sz w:val="32"/>
              <w:szCs w:val="32"/>
            </w:rPr>
            <w:t>二、</w:t>
          </w:r>
          <w:r>
            <w:rPr>
              <w:rFonts w:hint="eastAsia" w:ascii="方正仿宋_GBK" w:hAnsi="方正仿宋_GBK" w:eastAsia="方正仿宋_GBK" w:cs="方正仿宋_GBK"/>
              <w:b w:val="0"/>
              <w:bCs w:val="0"/>
              <w:sz w:val="32"/>
              <w:szCs w:val="32"/>
              <w:lang w:eastAsia="zh-CN"/>
            </w:rPr>
            <w:t>报价</w:t>
          </w:r>
          <w:r>
            <w:rPr>
              <w:rFonts w:hint="eastAsia" w:ascii="方正仿宋_GBK" w:hAnsi="方正仿宋_GBK" w:eastAsia="方正仿宋_GBK" w:cs="方正仿宋_GBK"/>
              <w:b w:val="0"/>
              <w:bCs w:val="0"/>
              <w:sz w:val="32"/>
              <w:szCs w:val="32"/>
            </w:rPr>
            <w:t>一览表</w:t>
          </w:r>
          <w:r>
            <w:rPr>
              <w:rFonts w:hint="eastAsia" w:ascii="方正仿宋_GBK" w:hAnsi="方正仿宋_GBK" w:eastAsia="方正仿宋_GBK" w:cs="方正仿宋_GBK"/>
              <w:b w:val="0"/>
              <w:bCs w:val="0"/>
              <w:sz w:val="32"/>
              <w:szCs w:val="32"/>
            </w:rPr>
            <w:tab/>
          </w: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PAGEREF _Toc18613 \h </w:instrText>
          </w:r>
          <w:r>
            <w:rPr>
              <w:rFonts w:hint="eastAsia" w:ascii="方正仿宋_GBK" w:hAnsi="方正仿宋_GBK" w:eastAsia="方正仿宋_GBK" w:cs="方正仿宋_GBK"/>
              <w:b w:val="0"/>
              <w:bCs w:val="0"/>
              <w:sz w:val="32"/>
              <w:szCs w:val="32"/>
            </w:rPr>
            <w:fldChar w:fldCharType="separate"/>
          </w:r>
          <w:r>
            <w:rPr>
              <w:rFonts w:hint="eastAsia" w:ascii="方正仿宋_GBK" w:hAnsi="方正仿宋_GBK" w:eastAsia="方正仿宋_GBK" w:cs="方正仿宋_GBK"/>
              <w:b w:val="0"/>
              <w:bCs w:val="0"/>
              <w:sz w:val="32"/>
              <w:szCs w:val="32"/>
            </w:rPr>
            <w:t>15</w:t>
          </w:r>
          <w:r>
            <w:rPr>
              <w:rFonts w:hint="eastAsia" w:ascii="方正仿宋_GBK" w:hAnsi="方正仿宋_GBK" w:eastAsia="方正仿宋_GBK" w:cs="方正仿宋_GBK"/>
              <w:b w:val="0"/>
              <w:bCs w:val="0"/>
              <w:sz w:val="32"/>
              <w:szCs w:val="32"/>
            </w:rPr>
            <w:fldChar w:fldCharType="end"/>
          </w:r>
          <w:r>
            <w:rPr>
              <w:rFonts w:hint="eastAsia" w:ascii="方正仿宋_GBK" w:hAnsi="方正仿宋_GBK" w:eastAsia="方正仿宋_GBK" w:cs="方正仿宋_GBK"/>
              <w:b w:val="0"/>
              <w:bCs w:val="0"/>
              <w:color w:val="auto"/>
              <w:sz w:val="32"/>
              <w:szCs w:val="32"/>
            </w:rPr>
            <w:fldChar w:fldCharType="end"/>
          </w:r>
        </w:p>
        <w:p>
          <w:pPr>
            <w:pStyle w:val="26"/>
            <w:tabs>
              <w:tab w:val="right" w:leader="dot" w:pos="8307"/>
              <w:tab w:val="clear" w:pos="8505"/>
            </w:tabs>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color w:val="auto"/>
              <w:sz w:val="32"/>
              <w:szCs w:val="32"/>
            </w:rPr>
            <w:fldChar w:fldCharType="begin"/>
          </w:r>
          <w:r>
            <w:rPr>
              <w:rFonts w:hint="eastAsia" w:ascii="方正仿宋_GBK" w:hAnsi="方正仿宋_GBK" w:eastAsia="方正仿宋_GBK" w:cs="方正仿宋_GBK"/>
              <w:b w:val="0"/>
              <w:bCs w:val="0"/>
              <w:sz w:val="32"/>
              <w:szCs w:val="32"/>
            </w:rPr>
            <w:instrText xml:space="preserve"> HYPERLINK \l _Toc19596 </w:instrText>
          </w:r>
          <w:r>
            <w:rPr>
              <w:rFonts w:hint="eastAsia" w:ascii="方正仿宋_GBK" w:hAnsi="方正仿宋_GBK" w:eastAsia="方正仿宋_GBK" w:cs="方正仿宋_GBK"/>
              <w:b w:val="0"/>
              <w:bCs w:val="0"/>
              <w:sz w:val="32"/>
              <w:szCs w:val="32"/>
            </w:rPr>
            <w:fldChar w:fldCharType="separate"/>
          </w:r>
          <w:r>
            <w:rPr>
              <w:rFonts w:hint="eastAsia" w:ascii="方正仿宋_GBK" w:hAnsi="方正仿宋_GBK" w:eastAsia="方正仿宋_GBK" w:cs="方正仿宋_GBK"/>
              <w:b w:val="0"/>
              <w:bCs w:val="0"/>
              <w:sz w:val="32"/>
              <w:szCs w:val="32"/>
            </w:rPr>
            <w:t>三、授权委托书</w:t>
          </w:r>
          <w:r>
            <w:rPr>
              <w:rFonts w:hint="eastAsia" w:ascii="方正仿宋_GBK" w:hAnsi="方正仿宋_GBK" w:eastAsia="方正仿宋_GBK" w:cs="方正仿宋_GBK"/>
              <w:b w:val="0"/>
              <w:bCs w:val="0"/>
              <w:sz w:val="32"/>
              <w:szCs w:val="32"/>
            </w:rPr>
            <w:tab/>
          </w: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PAGEREF _Toc19596 \h </w:instrText>
          </w:r>
          <w:r>
            <w:rPr>
              <w:rFonts w:hint="eastAsia" w:ascii="方正仿宋_GBK" w:hAnsi="方正仿宋_GBK" w:eastAsia="方正仿宋_GBK" w:cs="方正仿宋_GBK"/>
              <w:b w:val="0"/>
              <w:bCs w:val="0"/>
              <w:sz w:val="32"/>
              <w:szCs w:val="32"/>
            </w:rPr>
            <w:fldChar w:fldCharType="separate"/>
          </w:r>
          <w:r>
            <w:rPr>
              <w:rFonts w:hint="eastAsia" w:ascii="方正仿宋_GBK" w:hAnsi="方正仿宋_GBK" w:eastAsia="方正仿宋_GBK" w:cs="方正仿宋_GBK"/>
              <w:b w:val="0"/>
              <w:bCs w:val="0"/>
              <w:sz w:val="32"/>
              <w:szCs w:val="32"/>
            </w:rPr>
            <w:t>16</w:t>
          </w:r>
          <w:r>
            <w:rPr>
              <w:rFonts w:hint="eastAsia" w:ascii="方正仿宋_GBK" w:hAnsi="方正仿宋_GBK" w:eastAsia="方正仿宋_GBK" w:cs="方正仿宋_GBK"/>
              <w:b w:val="0"/>
              <w:bCs w:val="0"/>
              <w:sz w:val="32"/>
              <w:szCs w:val="32"/>
            </w:rPr>
            <w:fldChar w:fldCharType="end"/>
          </w:r>
          <w:r>
            <w:rPr>
              <w:rFonts w:hint="eastAsia" w:ascii="方正仿宋_GBK" w:hAnsi="方正仿宋_GBK" w:eastAsia="方正仿宋_GBK" w:cs="方正仿宋_GBK"/>
              <w:b w:val="0"/>
              <w:bCs w:val="0"/>
              <w:color w:val="auto"/>
              <w:sz w:val="32"/>
              <w:szCs w:val="32"/>
            </w:rPr>
            <w:fldChar w:fldCharType="end"/>
          </w:r>
        </w:p>
        <w:p>
          <w:pPr>
            <w:pStyle w:val="26"/>
            <w:tabs>
              <w:tab w:val="right" w:leader="dot" w:pos="8307"/>
              <w:tab w:val="clear" w:pos="8505"/>
            </w:tabs>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color w:val="auto"/>
              <w:sz w:val="32"/>
              <w:szCs w:val="32"/>
            </w:rPr>
            <w:fldChar w:fldCharType="begin"/>
          </w:r>
          <w:r>
            <w:rPr>
              <w:rFonts w:hint="eastAsia" w:ascii="方正仿宋_GBK" w:hAnsi="方正仿宋_GBK" w:eastAsia="方正仿宋_GBK" w:cs="方正仿宋_GBK"/>
              <w:b w:val="0"/>
              <w:bCs w:val="0"/>
              <w:sz w:val="32"/>
              <w:szCs w:val="32"/>
            </w:rPr>
            <w:instrText xml:space="preserve"> HYPERLINK \l _Toc30608 </w:instrText>
          </w:r>
          <w:r>
            <w:rPr>
              <w:rFonts w:hint="eastAsia" w:ascii="方正仿宋_GBK" w:hAnsi="方正仿宋_GBK" w:eastAsia="方正仿宋_GBK" w:cs="方正仿宋_GBK"/>
              <w:b w:val="0"/>
              <w:bCs w:val="0"/>
              <w:sz w:val="32"/>
              <w:szCs w:val="32"/>
            </w:rPr>
            <w:fldChar w:fldCharType="separate"/>
          </w:r>
          <w:r>
            <w:rPr>
              <w:rFonts w:hint="eastAsia" w:ascii="方正仿宋_GBK" w:hAnsi="方正仿宋_GBK" w:eastAsia="方正仿宋_GBK" w:cs="方正仿宋_GBK"/>
              <w:b w:val="0"/>
              <w:bCs w:val="0"/>
              <w:sz w:val="32"/>
              <w:szCs w:val="32"/>
            </w:rPr>
            <w:t>四、资格证明书</w:t>
          </w:r>
          <w:r>
            <w:rPr>
              <w:rFonts w:hint="eastAsia" w:ascii="方正仿宋_GBK" w:hAnsi="方正仿宋_GBK" w:eastAsia="方正仿宋_GBK" w:cs="方正仿宋_GBK"/>
              <w:b w:val="0"/>
              <w:bCs w:val="0"/>
              <w:sz w:val="32"/>
              <w:szCs w:val="32"/>
            </w:rPr>
            <w:tab/>
          </w: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PAGEREF _Toc30608 \h </w:instrText>
          </w:r>
          <w:r>
            <w:rPr>
              <w:rFonts w:hint="eastAsia" w:ascii="方正仿宋_GBK" w:hAnsi="方正仿宋_GBK" w:eastAsia="方正仿宋_GBK" w:cs="方正仿宋_GBK"/>
              <w:b w:val="0"/>
              <w:bCs w:val="0"/>
              <w:sz w:val="32"/>
              <w:szCs w:val="32"/>
            </w:rPr>
            <w:fldChar w:fldCharType="separate"/>
          </w:r>
          <w:r>
            <w:rPr>
              <w:rFonts w:hint="eastAsia" w:ascii="方正仿宋_GBK" w:hAnsi="方正仿宋_GBK" w:eastAsia="方正仿宋_GBK" w:cs="方正仿宋_GBK"/>
              <w:b w:val="0"/>
              <w:bCs w:val="0"/>
              <w:sz w:val="32"/>
              <w:szCs w:val="32"/>
            </w:rPr>
            <w:t>17</w:t>
          </w:r>
          <w:r>
            <w:rPr>
              <w:rFonts w:hint="eastAsia" w:ascii="方正仿宋_GBK" w:hAnsi="方正仿宋_GBK" w:eastAsia="方正仿宋_GBK" w:cs="方正仿宋_GBK"/>
              <w:b w:val="0"/>
              <w:bCs w:val="0"/>
              <w:sz w:val="32"/>
              <w:szCs w:val="32"/>
            </w:rPr>
            <w:fldChar w:fldCharType="end"/>
          </w:r>
          <w:r>
            <w:rPr>
              <w:rFonts w:hint="eastAsia" w:ascii="方正仿宋_GBK" w:hAnsi="方正仿宋_GBK" w:eastAsia="方正仿宋_GBK" w:cs="方正仿宋_GBK"/>
              <w:b w:val="0"/>
              <w:bCs w:val="0"/>
              <w:color w:val="auto"/>
              <w:sz w:val="32"/>
              <w:szCs w:val="32"/>
            </w:rPr>
            <w:fldChar w:fldCharType="end"/>
          </w:r>
        </w:p>
        <w:p>
          <w:pPr>
            <w:pStyle w:val="26"/>
            <w:tabs>
              <w:tab w:val="right" w:leader="dot" w:pos="8307"/>
              <w:tab w:val="clear" w:pos="8505"/>
            </w:tabs>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color w:val="auto"/>
              <w:sz w:val="32"/>
              <w:szCs w:val="32"/>
            </w:rPr>
            <w:fldChar w:fldCharType="begin"/>
          </w:r>
          <w:r>
            <w:rPr>
              <w:rFonts w:hint="eastAsia" w:ascii="方正仿宋_GBK" w:hAnsi="方正仿宋_GBK" w:eastAsia="方正仿宋_GBK" w:cs="方正仿宋_GBK"/>
              <w:b w:val="0"/>
              <w:bCs w:val="0"/>
              <w:sz w:val="32"/>
              <w:szCs w:val="32"/>
            </w:rPr>
            <w:instrText xml:space="preserve"> HYPERLINK \l _Toc24627 </w:instrText>
          </w:r>
          <w:r>
            <w:rPr>
              <w:rFonts w:hint="eastAsia" w:ascii="方正仿宋_GBK" w:hAnsi="方正仿宋_GBK" w:eastAsia="方正仿宋_GBK" w:cs="方正仿宋_GBK"/>
              <w:b w:val="0"/>
              <w:bCs w:val="0"/>
              <w:sz w:val="32"/>
              <w:szCs w:val="32"/>
            </w:rPr>
            <w:fldChar w:fldCharType="separate"/>
          </w:r>
          <w:r>
            <w:rPr>
              <w:rFonts w:hint="eastAsia" w:ascii="方正仿宋_GBK" w:hAnsi="方正仿宋_GBK" w:eastAsia="方正仿宋_GBK" w:cs="方正仿宋_GBK"/>
              <w:b w:val="0"/>
              <w:bCs w:val="0"/>
              <w:sz w:val="32"/>
              <w:szCs w:val="32"/>
              <w:lang w:eastAsia="zh-CN"/>
            </w:rPr>
            <w:t>五</w:t>
          </w:r>
          <w:r>
            <w:rPr>
              <w:rFonts w:hint="eastAsia" w:ascii="方正仿宋_GBK" w:hAnsi="方正仿宋_GBK" w:eastAsia="方正仿宋_GBK" w:cs="方正仿宋_GBK"/>
              <w:b w:val="0"/>
              <w:bCs w:val="0"/>
              <w:kern w:val="0"/>
              <w:sz w:val="32"/>
              <w:szCs w:val="32"/>
              <w:lang w:val="en-US" w:eastAsia="zh-CN" w:bidi="ar-SA"/>
            </w:rPr>
            <w:t>、业绩情况一览表</w:t>
          </w:r>
          <w:r>
            <w:rPr>
              <w:rFonts w:hint="eastAsia" w:ascii="方正仿宋_GBK" w:hAnsi="方正仿宋_GBK" w:eastAsia="方正仿宋_GBK" w:cs="方正仿宋_GBK"/>
              <w:b w:val="0"/>
              <w:bCs w:val="0"/>
              <w:sz w:val="32"/>
              <w:szCs w:val="32"/>
            </w:rPr>
            <w:tab/>
          </w: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PAGEREF _Toc24627 \h </w:instrText>
          </w:r>
          <w:r>
            <w:rPr>
              <w:rFonts w:hint="eastAsia" w:ascii="方正仿宋_GBK" w:hAnsi="方正仿宋_GBK" w:eastAsia="方正仿宋_GBK" w:cs="方正仿宋_GBK"/>
              <w:b w:val="0"/>
              <w:bCs w:val="0"/>
              <w:sz w:val="32"/>
              <w:szCs w:val="32"/>
            </w:rPr>
            <w:fldChar w:fldCharType="separate"/>
          </w:r>
          <w:r>
            <w:rPr>
              <w:rFonts w:hint="eastAsia" w:ascii="方正仿宋_GBK" w:hAnsi="方正仿宋_GBK" w:eastAsia="方正仿宋_GBK" w:cs="方正仿宋_GBK"/>
              <w:b w:val="0"/>
              <w:bCs w:val="0"/>
              <w:sz w:val="32"/>
              <w:szCs w:val="32"/>
            </w:rPr>
            <w:t>18</w:t>
          </w:r>
          <w:r>
            <w:rPr>
              <w:rFonts w:hint="eastAsia" w:ascii="方正仿宋_GBK" w:hAnsi="方正仿宋_GBK" w:eastAsia="方正仿宋_GBK" w:cs="方正仿宋_GBK"/>
              <w:b w:val="0"/>
              <w:bCs w:val="0"/>
              <w:sz w:val="32"/>
              <w:szCs w:val="32"/>
            </w:rPr>
            <w:fldChar w:fldCharType="end"/>
          </w:r>
          <w:r>
            <w:rPr>
              <w:rFonts w:hint="eastAsia" w:ascii="方正仿宋_GBK" w:hAnsi="方正仿宋_GBK" w:eastAsia="方正仿宋_GBK" w:cs="方正仿宋_GBK"/>
              <w:b w:val="0"/>
              <w:bCs w:val="0"/>
              <w:color w:val="auto"/>
              <w:sz w:val="32"/>
              <w:szCs w:val="32"/>
            </w:rPr>
            <w:fldChar w:fldCharType="end"/>
          </w:r>
        </w:p>
        <w:p>
          <w:pPr>
            <w:pStyle w:val="26"/>
            <w:tabs>
              <w:tab w:val="right" w:leader="dot" w:pos="8307"/>
              <w:tab w:val="clear" w:pos="8505"/>
            </w:tabs>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color w:val="auto"/>
              <w:sz w:val="32"/>
              <w:szCs w:val="32"/>
            </w:rPr>
            <w:fldChar w:fldCharType="begin"/>
          </w:r>
          <w:r>
            <w:rPr>
              <w:rFonts w:hint="eastAsia" w:ascii="方正仿宋_GBK" w:hAnsi="方正仿宋_GBK" w:eastAsia="方正仿宋_GBK" w:cs="方正仿宋_GBK"/>
              <w:b w:val="0"/>
              <w:bCs w:val="0"/>
              <w:sz w:val="32"/>
              <w:szCs w:val="32"/>
            </w:rPr>
            <w:instrText xml:space="preserve"> HYPERLINK \l _Toc8948 </w:instrText>
          </w:r>
          <w:r>
            <w:rPr>
              <w:rFonts w:hint="eastAsia" w:ascii="方正仿宋_GBK" w:hAnsi="方正仿宋_GBK" w:eastAsia="方正仿宋_GBK" w:cs="方正仿宋_GBK"/>
              <w:b w:val="0"/>
              <w:bCs w:val="0"/>
              <w:sz w:val="32"/>
              <w:szCs w:val="32"/>
            </w:rPr>
            <w:fldChar w:fldCharType="separate"/>
          </w:r>
          <w:r>
            <w:rPr>
              <w:rFonts w:hint="eastAsia" w:ascii="方正仿宋_GBK" w:hAnsi="方正仿宋_GBK" w:eastAsia="方正仿宋_GBK" w:cs="方正仿宋_GBK"/>
              <w:b w:val="0"/>
              <w:bCs w:val="0"/>
              <w:sz w:val="32"/>
              <w:szCs w:val="32"/>
              <w:lang w:eastAsia="zh-CN"/>
            </w:rPr>
            <w:t>六、资格审查自查表</w:t>
          </w:r>
          <w:r>
            <w:rPr>
              <w:rFonts w:hint="eastAsia" w:ascii="方正仿宋_GBK" w:hAnsi="方正仿宋_GBK" w:eastAsia="方正仿宋_GBK" w:cs="方正仿宋_GBK"/>
              <w:b w:val="0"/>
              <w:bCs w:val="0"/>
              <w:sz w:val="32"/>
              <w:szCs w:val="32"/>
            </w:rPr>
            <w:tab/>
          </w: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PAGEREF _Toc8948 \h </w:instrText>
          </w:r>
          <w:r>
            <w:rPr>
              <w:rFonts w:hint="eastAsia" w:ascii="方正仿宋_GBK" w:hAnsi="方正仿宋_GBK" w:eastAsia="方正仿宋_GBK" w:cs="方正仿宋_GBK"/>
              <w:b w:val="0"/>
              <w:bCs w:val="0"/>
              <w:sz w:val="32"/>
              <w:szCs w:val="32"/>
            </w:rPr>
            <w:fldChar w:fldCharType="separate"/>
          </w:r>
          <w:r>
            <w:rPr>
              <w:rFonts w:hint="eastAsia" w:ascii="方正仿宋_GBK" w:hAnsi="方正仿宋_GBK" w:eastAsia="方正仿宋_GBK" w:cs="方正仿宋_GBK"/>
              <w:b w:val="0"/>
              <w:bCs w:val="0"/>
              <w:sz w:val="32"/>
              <w:szCs w:val="32"/>
            </w:rPr>
            <w:t>19</w:t>
          </w:r>
          <w:r>
            <w:rPr>
              <w:rFonts w:hint="eastAsia" w:ascii="方正仿宋_GBK" w:hAnsi="方正仿宋_GBK" w:eastAsia="方正仿宋_GBK" w:cs="方正仿宋_GBK"/>
              <w:b w:val="0"/>
              <w:bCs w:val="0"/>
              <w:sz w:val="32"/>
              <w:szCs w:val="32"/>
            </w:rPr>
            <w:fldChar w:fldCharType="end"/>
          </w:r>
          <w:r>
            <w:rPr>
              <w:rFonts w:hint="eastAsia" w:ascii="方正仿宋_GBK" w:hAnsi="方正仿宋_GBK" w:eastAsia="方正仿宋_GBK" w:cs="方正仿宋_GBK"/>
              <w:b w:val="0"/>
              <w:bCs w:val="0"/>
              <w:color w:val="auto"/>
              <w:sz w:val="32"/>
              <w:szCs w:val="32"/>
            </w:rPr>
            <w:fldChar w:fldCharType="end"/>
          </w:r>
        </w:p>
        <w:p>
          <w:pPr>
            <w:pStyle w:val="26"/>
            <w:tabs>
              <w:tab w:val="right" w:leader="dot" w:pos="8307"/>
              <w:tab w:val="clear" w:pos="8505"/>
            </w:tabs>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color w:val="auto"/>
              <w:sz w:val="32"/>
              <w:szCs w:val="32"/>
            </w:rPr>
            <w:fldChar w:fldCharType="begin"/>
          </w:r>
          <w:r>
            <w:rPr>
              <w:rFonts w:hint="eastAsia" w:ascii="方正仿宋_GBK" w:hAnsi="方正仿宋_GBK" w:eastAsia="方正仿宋_GBK" w:cs="方正仿宋_GBK"/>
              <w:b w:val="0"/>
              <w:bCs w:val="0"/>
              <w:sz w:val="32"/>
              <w:szCs w:val="32"/>
            </w:rPr>
            <w:instrText xml:space="preserve"> HYPERLINK \l _Toc251 </w:instrText>
          </w:r>
          <w:r>
            <w:rPr>
              <w:rFonts w:hint="eastAsia" w:ascii="方正仿宋_GBK" w:hAnsi="方正仿宋_GBK" w:eastAsia="方正仿宋_GBK" w:cs="方正仿宋_GBK"/>
              <w:b w:val="0"/>
              <w:bCs w:val="0"/>
              <w:sz w:val="32"/>
              <w:szCs w:val="32"/>
            </w:rPr>
            <w:fldChar w:fldCharType="separate"/>
          </w:r>
          <w:r>
            <w:rPr>
              <w:rFonts w:hint="eastAsia" w:ascii="方正仿宋_GBK" w:hAnsi="方正仿宋_GBK" w:eastAsia="方正仿宋_GBK" w:cs="方正仿宋_GBK"/>
              <w:b w:val="0"/>
              <w:bCs w:val="0"/>
              <w:sz w:val="32"/>
              <w:szCs w:val="32"/>
              <w:lang w:eastAsia="zh-CN"/>
            </w:rPr>
            <w:t>七、符合性审查自查表</w:t>
          </w:r>
          <w:r>
            <w:rPr>
              <w:rFonts w:hint="eastAsia" w:ascii="方正仿宋_GBK" w:hAnsi="方正仿宋_GBK" w:eastAsia="方正仿宋_GBK" w:cs="方正仿宋_GBK"/>
              <w:b w:val="0"/>
              <w:bCs w:val="0"/>
              <w:sz w:val="32"/>
              <w:szCs w:val="32"/>
            </w:rPr>
            <w:tab/>
          </w: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PAGEREF _Toc251 \h </w:instrText>
          </w:r>
          <w:r>
            <w:rPr>
              <w:rFonts w:hint="eastAsia" w:ascii="方正仿宋_GBK" w:hAnsi="方正仿宋_GBK" w:eastAsia="方正仿宋_GBK" w:cs="方正仿宋_GBK"/>
              <w:b w:val="0"/>
              <w:bCs w:val="0"/>
              <w:sz w:val="32"/>
              <w:szCs w:val="32"/>
            </w:rPr>
            <w:fldChar w:fldCharType="separate"/>
          </w:r>
          <w:r>
            <w:rPr>
              <w:rFonts w:hint="eastAsia" w:ascii="方正仿宋_GBK" w:hAnsi="方正仿宋_GBK" w:eastAsia="方正仿宋_GBK" w:cs="方正仿宋_GBK"/>
              <w:b w:val="0"/>
              <w:bCs w:val="0"/>
              <w:sz w:val="32"/>
              <w:szCs w:val="32"/>
            </w:rPr>
            <w:t>20</w:t>
          </w:r>
          <w:r>
            <w:rPr>
              <w:rFonts w:hint="eastAsia" w:ascii="方正仿宋_GBK" w:hAnsi="方正仿宋_GBK" w:eastAsia="方正仿宋_GBK" w:cs="方正仿宋_GBK"/>
              <w:b w:val="0"/>
              <w:bCs w:val="0"/>
              <w:sz w:val="32"/>
              <w:szCs w:val="32"/>
            </w:rPr>
            <w:fldChar w:fldCharType="end"/>
          </w:r>
          <w:r>
            <w:rPr>
              <w:rFonts w:hint="eastAsia" w:ascii="方正仿宋_GBK" w:hAnsi="方正仿宋_GBK" w:eastAsia="方正仿宋_GBK" w:cs="方正仿宋_GBK"/>
              <w:b w:val="0"/>
              <w:bCs w:val="0"/>
              <w:color w:val="auto"/>
              <w:sz w:val="32"/>
              <w:szCs w:val="32"/>
            </w:rPr>
            <w:fldChar w:fldCharType="end"/>
          </w:r>
        </w:p>
        <w:p>
          <w:pPr>
            <w:pStyle w:val="26"/>
            <w:tabs>
              <w:tab w:val="right" w:leader="dot" w:pos="8307"/>
              <w:tab w:val="clear" w:pos="8505"/>
            </w:tabs>
          </w:pPr>
          <w:r>
            <w:rPr>
              <w:rFonts w:hint="eastAsia" w:ascii="方正仿宋_GBK" w:hAnsi="方正仿宋_GBK" w:eastAsia="方正仿宋_GBK" w:cs="方正仿宋_GBK"/>
              <w:b w:val="0"/>
              <w:bCs w:val="0"/>
              <w:color w:val="auto"/>
              <w:sz w:val="32"/>
              <w:szCs w:val="32"/>
            </w:rPr>
            <w:fldChar w:fldCharType="begin"/>
          </w:r>
          <w:r>
            <w:rPr>
              <w:rFonts w:hint="eastAsia" w:ascii="方正仿宋_GBK" w:hAnsi="方正仿宋_GBK" w:eastAsia="方正仿宋_GBK" w:cs="方正仿宋_GBK"/>
              <w:b w:val="0"/>
              <w:bCs w:val="0"/>
              <w:sz w:val="32"/>
              <w:szCs w:val="32"/>
            </w:rPr>
            <w:instrText xml:space="preserve"> HYPERLINK \l _Toc18550 </w:instrText>
          </w:r>
          <w:r>
            <w:rPr>
              <w:rFonts w:hint="eastAsia" w:ascii="方正仿宋_GBK" w:hAnsi="方正仿宋_GBK" w:eastAsia="方正仿宋_GBK" w:cs="方正仿宋_GBK"/>
              <w:b w:val="0"/>
              <w:bCs w:val="0"/>
              <w:sz w:val="32"/>
              <w:szCs w:val="32"/>
            </w:rPr>
            <w:fldChar w:fldCharType="separate"/>
          </w:r>
          <w:r>
            <w:rPr>
              <w:rFonts w:hint="eastAsia" w:ascii="方正仿宋_GBK" w:hAnsi="方正仿宋_GBK" w:eastAsia="方正仿宋_GBK" w:cs="方正仿宋_GBK"/>
              <w:b w:val="0"/>
              <w:bCs w:val="0"/>
              <w:sz w:val="32"/>
              <w:szCs w:val="32"/>
              <w:lang w:eastAsia="zh-CN"/>
            </w:rPr>
            <w:t>八、评分自查表</w:t>
          </w:r>
          <w:r>
            <w:rPr>
              <w:rFonts w:hint="eastAsia" w:ascii="方正仿宋_GBK" w:hAnsi="方正仿宋_GBK" w:eastAsia="方正仿宋_GBK" w:cs="方正仿宋_GBK"/>
              <w:b w:val="0"/>
              <w:bCs w:val="0"/>
              <w:sz w:val="32"/>
              <w:szCs w:val="32"/>
            </w:rPr>
            <w:tab/>
          </w: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PAGEREF _Toc18550 \h </w:instrText>
          </w:r>
          <w:r>
            <w:rPr>
              <w:rFonts w:hint="eastAsia" w:ascii="方正仿宋_GBK" w:hAnsi="方正仿宋_GBK" w:eastAsia="方正仿宋_GBK" w:cs="方正仿宋_GBK"/>
              <w:b w:val="0"/>
              <w:bCs w:val="0"/>
              <w:sz w:val="32"/>
              <w:szCs w:val="32"/>
            </w:rPr>
            <w:fldChar w:fldCharType="separate"/>
          </w:r>
          <w:r>
            <w:rPr>
              <w:rFonts w:hint="eastAsia" w:ascii="方正仿宋_GBK" w:hAnsi="方正仿宋_GBK" w:eastAsia="方正仿宋_GBK" w:cs="方正仿宋_GBK"/>
              <w:b w:val="0"/>
              <w:bCs w:val="0"/>
              <w:sz w:val="32"/>
              <w:szCs w:val="32"/>
            </w:rPr>
            <w:t>21</w:t>
          </w:r>
          <w:r>
            <w:rPr>
              <w:rFonts w:hint="eastAsia" w:ascii="方正仿宋_GBK" w:hAnsi="方正仿宋_GBK" w:eastAsia="方正仿宋_GBK" w:cs="方正仿宋_GBK"/>
              <w:b w:val="0"/>
              <w:bCs w:val="0"/>
              <w:sz w:val="32"/>
              <w:szCs w:val="32"/>
            </w:rPr>
            <w:fldChar w:fldCharType="end"/>
          </w:r>
          <w:r>
            <w:rPr>
              <w:rFonts w:hint="eastAsia" w:ascii="方正仿宋_GBK" w:hAnsi="方正仿宋_GBK" w:eastAsia="方正仿宋_GBK" w:cs="方正仿宋_GBK"/>
              <w:b w:val="0"/>
              <w:bCs w:val="0"/>
              <w:color w:val="auto"/>
              <w:sz w:val="32"/>
              <w:szCs w:val="32"/>
            </w:rPr>
            <w:fldChar w:fldCharType="end"/>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rPr>
            <w:sectPr>
              <w:headerReference r:id="rId8" w:type="first"/>
              <w:footerReference r:id="rId10" w:type="first"/>
              <w:footerReference r:id="rId9" w:type="default"/>
              <w:pgSz w:w="11907" w:h="16840"/>
              <w:pgMar w:top="1440" w:right="1800" w:bottom="1440" w:left="1800" w:header="851" w:footer="992" w:gutter="0"/>
              <w:cols w:space="720" w:num="1"/>
              <w:titlePg/>
              <w:docGrid w:linePitch="410" w:charSpace="-6144"/>
            </w:sectPr>
          </w:pPr>
          <w:r>
            <w:rPr>
              <w:rFonts w:hint="default" w:ascii="Times New Roman" w:hAnsi="Times New Roman" w:cs="Times New Roman"/>
              <w:color w:val="auto"/>
            </w:rPr>
            <w:fldChar w:fldCharType="end"/>
          </w:r>
        </w:p>
      </w:sdtContent>
    </w:sdt>
    <w:p>
      <w:pPr>
        <w:pStyle w:val="2"/>
        <w:pageBreakBefore w:val="0"/>
        <w:widowControl w:val="0"/>
        <w:kinsoku/>
        <w:wordWrap/>
        <w:overflowPunct/>
        <w:topLinePunct w:val="0"/>
        <w:bidi w:val="0"/>
        <w:snapToGrid/>
        <w:spacing w:before="0" w:after="0" w:line="560" w:lineRule="exact"/>
        <w:jc w:val="center"/>
        <w:rPr>
          <w:rFonts w:hint="eastAsia" w:ascii="方正小标宋_GBK" w:hAnsi="方正小标宋_GBK" w:eastAsia="方正小标宋_GBK" w:cs="方正小标宋_GBK"/>
          <w:b w:val="0"/>
          <w:bCs/>
          <w:sz w:val="44"/>
          <w:szCs w:val="44"/>
        </w:rPr>
      </w:pPr>
      <w:bookmarkStart w:id="3" w:name="_Toc20175"/>
      <w:bookmarkStart w:id="4" w:name="_Toc103867957"/>
      <w:bookmarkStart w:id="5" w:name="_Toc203726100"/>
      <w:r>
        <w:rPr>
          <w:rFonts w:hint="eastAsia" w:ascii="方正小标宋_GBK" w:hAnsi="方正小标宋_GBK" w:eastAsia="方正小标宋_GBK" w:cs="方正小标宋_GBK"/>
          <w:b w:val="0"/>
          <w:bCs/>
          <w:sz w:val="44"/>
          <w:szCs w:val="44"/>
        </w:rPr>
        <w:t>第一部分  响应邀请函</w:t>
      </w:r>
      <w:bookmarkEnd w:id="3"/>
      <w:bookmarkEnd w:id="4"/>
      <w:bookmarkEnd w:id="5"/>
    </w:p>
    <w:p>
      <w:pPr>
        <w:pStyle w:val="2"/>
        <w:pageBreakBefore w:val="0"/>
        <w:widowControl w:val="0"/>
        <w:kinsoku/>
        <w:wordWrap/>
        <w:overflowPunct/>
        <w:topLinePunct w:val="0"/>
        <w:bidi w:val="0"/>
        <w:snapToGrid/>
        <w:spacing w:before="0" w:after="0" w:line="560" w:lineRule="exact"/>
        <w:jc w:val="left"/>
        <w:outlineLvl w:val="9"/>
        <w:rPr>
          <w:rFonts w:hint="eastAsia" w:ascii="仿宋" w:hAnsi="仿宋" w:eastAsia="仿宋"/>
          <w:sz w:val="32"/>
          <w:szCs w:val="32"/>
        </w:rPr>
      </w:pPr>
    </w:p>
    <w:p>
      <w:pPr>
        <w:keepNext w:val="0"/>
        <w:keepLines w:val="0"/>
        <w:pageBreakBefore w:val="0"/>
        <w:widowControl/>
        <w:suppressLineNumbers w:val="0"/>
        <w:kinsoku/>
        <w:overflowPunct/>
        <w:topLinePunct w:val="0"/>
        <w:bidi w:val="0"/>
        <w:snapToGrid/>
        <w:spacing w:line="560" w:lineRule="exact"/>
        <w:ind w:firstLine="640" w:firstLineChars="200"/>
        <w:jc w:val="left"/>
        <w:rPr>
          <w:rFonts w:hint="eastAsia" w:ascii="Times New Roman" w:hAnsi="Times New Roman" w:eastAsia="方正仿宋_GBK" w:cs="Times New Roman"/>
          <w:bCs/>
          <w:kern w:val="2"/>
          <w:sz w:val="32"/>
          <w:szCs w:val="32"/>
          <w:lang w:val="en-US" w:eastAsia="zh-CN" w:bidi="ar-SA"/>
        </w:rPr>
      </w:pPr>
      <w:r>
        <w:rPr>
          <w:rFonts w:hint="default" w:ascii="Times New Roman" w:hAnsi="Times New Roman" w:eastAsia="方正仿宋_GBK" w:cs="Times New Roman"/>
          <w:bCs/>
          <w:kern w:val="2"/>
          <w:sz w:val="32"/>
          <w:szCs w:val="32"/>
          <w:lang w:val="en-US" w:eastAsia="zh-CN" w:bidi="ar-SA"/>
        </w:rPr>
        <w:t>江门市政务服务和数据管理局</w:t>
      </w:r>
      <w:r>
        <w:rPr>
          <w:rFonts w:hint="eastAsia" w:ascii="Times New Roman" w:hAnsi="Times New Roman" w:eastAsia="方正仿宋_GBK" w:cs="Times New Roman"/>
          <w:bCs/>
          <w:kern w:val="2"/>
          <w:sz w:val="32"/>
          <w:szCs w:val="32"/>
          <w:lang w:val="en-US" w:eastAsia="zh-CN" w:bidi="ar-SA"/>
        </w:rPr>
        <w:t>根据《江门市政务服务和数据管理局采购管理制度》</w:t>
      </w:r>
      <w:r>
        <w:rPr>
          <w:rFonts w:hint="default" w:ascii="Times New Roman" w:hAnsi="Times New Roman" w:eastAsia="方正仿宋_GBK" w:cs="Times New Roman"/>
          <w:bCs/>
          <w:kern w:val="2"/>
          <w:sz w:val="32"/>
          <w:szCs w:val="32"/>
          <w:lang w:val="en-US" w:eastAsia="zh-CN" w:bidi="ar-SA"/>
        </w:rPr>
        <w:t>规定</w:t>
      </w:r>
      <w:r>
        <w:rPr>
          <w:rFonts w:hint="eastAsia" w:ascii="Times New Roman" w:hAnsi="Times New Roman" w:eastAsia="方正仿宋_GBK" w:cs="Times New Roman"/>
          <w:bCs/>
          <w:kern w:val="2"/>
          <w:sz w:val="32"/>
          <w:szCs w:val="32"/>
          <w:lang w:val="en-US" w:eastAsia="zh-CN" w:bidi="ar-SA"/>
        </w:rPr>
        <w:t>和工作需要，采购</w:t>
      </w:r>
      <w:r>
        <w:rPr>
          <w:rFonts w:hint="default" w:ascii="Times New Roman" w:hAnsi="Times New Roman" w:eastAsia="方正仿宋_GBK" w:cs="Times New Roman"/>
          <w:bCs/>
          <w:kern w:val="2"/>
          <w:sz w:val="32"/>
          <w:szCs w:val="32"/>
          <w:lang w:val="en-US" w:eastAsia="zh-CN" w:bidi="ar-SA"/>
        </w:rPr>
        <w:t>市“产业面对面”活动服务</w:t>
      </w:r>
      <w:r>
        <w:rPr>
          <w:rFonts w:hint="eastAsia" w:ascii="Times New Roman" w:hAnsi="Times New Roman" w:eastAsia="方正仿宋_GBK" w:cs="Times New Roman"/>
          <w:bCs/>
          <w:kern w:val="2"/>
          <w:sz w:val="32"/>
          <w:szCs w:val="32"/>
          <w:lang w:val="en-US" w:eastAsia="zh-CN" w:bidi="ar-SA"/>
        </w:rPr>
        <w:t>。</w:t>
      </w:r>
      <w:r>
        <w:rPr>
          <w:rFonts w:hint="default" w:ascii="Times New Roman" w:hAnsi="Times New Roman" w:eastAsia="方正仿宋_GBK" w:cs="Times New Roman"/>
          <w:bCs/>
          <w:kern w:val="2"/>
          <w:sz w:val="32"/>
          <w:szCs w:val="32"/>
          <w:lang w:val="en-US" w:eastAsia="zh-CN" w:bidi="ar-SA"/>
        </w:rPr>
        <w:t>欢迎符合资格条件的供应商</w:t>
      </w:r>
      <w:r>
        <w:rPr>
          <w:rFonts w:hint="eastAsia" w:ascii="Times New Roman" w:hAnsi="Times New Roman" w:eastAsia="方正仿宋_GBK" w:cs="Times New Roman"/>
          <w:bCs/>
          <w:kern w:val="2"/>
          <w:sz w:val="32"/>
          <w:szCs w:val="32"/>
          <w:lang w:val="en-US" w:eastAsia="zh-CN" w:bidi="ar-SA"/>
        </w:rPr>
        <w:t>按照要求递交响应文件</w:t>
      </w:r>
      <w:r>
        <w:rPr>
          <w:rFonts w:hint="default" w:ascii="Times New Roman" w:hAnsi="Times New Roman" w:eastAsia="方正仿宋_GBK" w:cs="Times New Roman"/>
          <w:bCs/>
          <w:kern w:val="2"/>
          <w:sz w:val="32"/>
          <w:szCs w:val="32"/>
          <w:lang w:val="en-US" w:eastAsia="zh-CN" w:bidi="ar-SA"/>
        </w:rPr>
        <w:t>参加</w:t>
      </w:r>
      <w:r>
        <w:rPr>
          <w:rFonts w:hint="eastAsia" w:ascii="Times New Roman" w:hAnsi="Times New Roman" w:eastAsia="方正仿宋_GBK" w:cs="Times New Roman"/>
          <w:bCs/>
          <w:kern w:val="2"/>
          <w:sz w:val="32"/>
          <w:szCs w:val="32"/>
          <w:lang w:val="en-US" w:eastAsia="zh-CN" w:bidi="ar-SA"/>
        </w:rPr>
        <w:t>本次采购活动</w:t>
      </w:r>
      <w:r>
        <w:rPr>
          <w:rFonts w:hint="default" w:ascii="Times New Roman" w:hAnsi="Times New Roman" w:eastAsia="方正仿宋_GBK" w:cs="Times New Roman"/>
          <w:bCs/>
          <w:kern w:val="2"/>
          <w:sz w:val="32"/>
          <w:szCs w:val="32"/>
          <w:lang w:val="en-US" w:eastAsia="zh-CN" w:bidi="ar-SA"/>
        </w:rPr>
        <w:t>。</w:t>
      </w:r>
    </w:p>
    <w:p>
      <w:pPr>
        <w:pStyle w:val="3"/>
        <w:pageBreakBefore w:val="0"/>
        <w:widowControl w:val="0"/>
        <w:kinsoku/>
        <w:wordWrap/>
        <w:overflowPunct/>
        <w:topLinePunct w:val="0"/>
        <w:bidi w:val="0"/>
        <w:snapToGrid/>
        <w:spacing w:before="0" w:after="0" w:line="560" w:lineRule="exact"/>
        <w:ind w:firstLine="640" w:firstLineChars="200"/>
        <w:jc w:val="left"/>
        <w:rPr>
          <w:rFonts w:hint="eastAsia" w:ascii="方正黑体_GBK" w:hAnsi="方正黑体_GBK" w:eastAsia="方正黑体_GBK" w:cs="方正黑体_GBK"/>
          <w:b w:val="0"/>
          <w:bCs/>
          <w:sz w:val="32"/>
          <w:szCs w:val="32"/>
        </w:rPr>
      </w:pPr>
      <w:bookmarkStart w:id="6" w:name="_Toc103867958"/>
      <w:bookmarkStart w:id="7" w:name="_Toc17974"/>
      <w:bookmarkStart w:id="8" w:name="_Toc203726101"/>
      <w:r>
        <w:rPr>
          <w:rFonts w:hint="eastAsia" w:ascii="方正黑体_GBK" w:hAnsi="方正黑体_GBK" w:eastAsia="方正黑体_GBK" w:cs="方正黑体_GBK"/>
          <w:b w:val="0"/>
          <w:bCs/>
          <w:sz w:val="32"/>
          <w:szCs w:val="32"/>
        </w:rPr>
        <w:t>一、项目的名称、预算、内容及需求</w:t>
      </w:r>
      <w:bookmarkEnd w:id="6"/>
      <w:bookmarkEnd w:id="7"/>
      <w:bookmarkEnd w:id="8"/>
    </w:p>
    <w:p>
      <w:pPr>
        <w:pStyle w:val="17"/>
        <w:pageBreakBefore w:val="0"/>
        <w:widowControl w:val="0"/>
        <w:kinsoku/>
        <w:wordWrap/>
        <w:overflowPunct/>
        <w:topLinePunct w:val="0"/>
        <w:bidi w:val="0"/>
        <w:snapToGrid/>
        <w:spacing w:line="560" w:lineRule="exact"/>
        <w:ind w:firstLine="640" w:firstLineChars="200"/>
        <w:jc w:val="left"/>
        <w:rPr>
          <w:rFonts w:hint="eastAsia" w:ascii="Times New Roman" w:hAnsi="Times New Roman" w:eastAsia="方正仿宋_GBK" w:cs="Times New Roman"/>
          <w:bCs/>
          <w:sz w:val="32"/>
          <w:szCs w:val="32"/>
          <w:lang w:eastAsia="zh-CN"/>
        </w:rPr>
      </w:pPr>
      <w:r>
        <w:rPr>
          <w:rFonts w:hint="eastAsia" w:ascii="Times New Roman" w:hAnsi="Times New Roman" w:eastAsia="方正仿宋_GBK" w:cs="Times New Roman"/>
          <w:bCs/>
          <w:sz w:val="32"/>
          <w:szCs w:val="32"/>
          <w:lang w:eastAsia="zh-CN"/>
        </w:rPr>
        <w:t>（一）</w:t>
      </w:r>
      <w:r>
        <w:rPr>
          <w:rFonts w:hint="default" w:ascii="Times New Roman" w:hAnsi="Times New Roman" w:eastAsia="方正仿宋_GBK" w:cs="Times New Roman"/>
          <w:bCs/>
          <w:sz w:val="32"/>
          <w:szCs w:val="32"/>
        </w:rPr>
        <w:t>项目名称：市“产业面对面”活动服务（2025年）项目</w:t>
      </w:r>
      <w:r>
        <w:rPr>
          <w:rFonts w:hint="eastAsia" w:ascii="Times New Roman" w:hAnsi="Times New Roman" w:eastAsia="方正仿宋_GBK" w:cs="Times New Roman"/>
          <w:bCs/>
          <w:sz w:val="32"/>
          <w:szCs w:val="32"/>
          <w:lang w:eastAsia="zh-CN"/>
        </w:rPr>
        <w:t>。</w:t>
      </w:r>
    </w:p>
    <w:p>
      <w:pPr>
        <w:pStyle w:val="17"/>
        <w:pageBreakBefore w:val="0"/>
        <w:widowControl w:val="0"/>
        <w:kinsoku/>
        <w:wordWrap/>
        <w:overflowPunct/>
        <w:topLinePunct w:val="0"/>
        <w:bidi w:val="0"/>
        <w:snapToGrid/>
        <w:spacing w:line="560" w:lineRule="exact"/>
        <w:ind w:firstLine="640" w:firstLineChars="200"/>
        <w:jc w:val="left"/>
        <w:rPr>
          <w:rFonts w:hint="default" w:ascii="Times New Roman" w:hAnsi="Times New Roman" w:eastAsia="方正仿宋_GBK" w:cs="Times New Roman"/>
          <w:bCs/>
          <w:sz w:val="32"/>
          <w:szCs w:val="32"/>
          <w:lang w:val="en-US" w:eastAsia="zh-CN"/>
        </w:rPr>
      </w:pPr>
      <w:r>
        <w:rPr>
          <w:rFonts w:hint="eastAsia" w:ascii="Times New Roman" w:hAnsi="Times New Roman" w:eastAsia="方正仿宋_GBK" w:cs="Times New Roman"/>
          <w:bCs/>
          <w:sz w:val="32"/>
          <w:szCs w:val="32"/>
          <w:lang w:eastAsia="zh-CN"/>
        </w:rPr>
        <w:t>（二）项目预算：</w:t>
      </w:r>
      <w:r>
        <w:rPr>
          <w:rFonts w:hint="eastAsia" w:ascii="Times New Roman" w:hAnsi="Times New Roman" w:eastAsia="方正仿宋_GBK" w:cs="Times New Roman"/>
          <w:bCs/>
          <w:sz w:val="32"/>
          <w:szCs w:val="32"/>
          <w:lang w:val="en-US" w:eastAsia="zh-CN"/>
        </w:rPr>
        <w:t>2.05万元。</w:t>
      </w:r>
    </w:p>
    <w:p>
      <w:pPr>
        <w:pStyle w:val="17"/>
        <w:pageBreakBefore w:val="0"/>
        <w:widowControl w:val="0"/>
        <w:kinsoku/>
        <w:wordWrap/>
        <w:overflowPunct/>
        <w:topLinePunct w:val="0"/>
        <w:bidi w:val="0"/>
        <w:snapToGrid/>
        <w:spacing w:line="560" w:lineRule="exact"/>
        <w:ind w:firstLine="640" w:firstLineChars="200"/>
        <w:jc w:val="left"/>
        <w:rPr>
          <w:rFonts w:hint="eastAsia" w:ascii="Times New Roman" w:hAnsi="Times New Roman" w:eastAsia="方正仿宋_GBK" w:cs="Times New Roman"/>
          <w:bCs/>
          <w:sz w:val="32"/>
          <w:szCs w:val="32"/>
        </w:rPr>
      </w:pPr>
      <w:r>
        <w:rPr>
          <w:rFonts w:hint="eastAsia" w:ascii="Times New Roman" w:hAnsi="Times New Roman" w:eastAsia="方正仿宋_GBK" w:cs="Times New Roman"/>
          <w:bCs/>
          <w:sz w:val="32"/>
          <w:szCs w:val="32"/>
          <w:lang w:eastAsia="zh-CN"/>
        </w:rPr>
        <w:t>（三）</w:t>
      </w:r>
      <w:r>
        <w:rPr>
          <w:rFonts w:hint="default" w:ascii="Times New Roman" w:hAnsi="Times New Roman" w:eastAsia="方正仿宋_GBK" w:cs="Times New Roman"/>
          <w:bCs/>
          <w:sz w:val="32"/>
          <w:szCs w:val="32"/>
        </w:rPr>
        <w:t>项目内容及需求：详见采购文件第二部分。</w:t>
      </w:r>
    </w:p>
    <w:p>
      <w:pPr>
        <w:pStyle w:val="3"/>
        <w:pageBreakBefore w:val="0"/>
        <w:widowControl w:val="0"/>
        <w:kinsoku/>
        <w:wordWrap/>
        <w:overflowPunct/>
        <w:topLinePunct w:val="0"/>
        <w:bidi w:val="0"/>
        <w:snapToGrid/>
        <w:spacing w:before="0" w:after="0" w:line="560" w:lineRule="exact"/>
        <w:ind w:firstLine="640" w:firstLineChars="200"/>
        <w:jc w:val="left"/>
        <w:rPr>
          <w:rFonts w:hint="eastAsia" w:ascii="方正黑体_GBK" w:hAnsi="方正黑体_GBK" w:eastAsia="方正黑体_GBK" w:cs="方正黑体_GBK"/>
          <w:b w:val="0"/>
          <w:bCs/>
          <w:sz w:val="32"/>
          <w:szCs w:val="32"/>
        </w:rPr>
      </w:pPr>
      <w:bookmarkStart w:id="9" w:name="_Toc75937334"/>
      <w:bookmarkStart w:id="10" w:name="_Toc18076"/>
      <w:bookmarkStart w:id="11" w:name="_Toc103867959"/>
      <w:bookmarkStart w:id="12" w:name="_Toc203726102"/>
      <w:bookmarkStart w:id="13" w:name="_Toc5465"/>
      <w:bookmarkStart w:id="14" w:name="_Toc5930"/>
      <w:bookmarkStart w:id="15" w:name="_Toc661"/>
      <w:bookmarkStart w:id="16" w:name="_Toc19305"/>
      <w:r>
        <w:rPr>
          <w:rFonts w:hint="eastAsia" w:ascii="方正黑体_GBK" w:hAnsi="方正黑体_GBK" w:eastAsia="方正黑体_GBK" w:cs="方正黑体_GBK"/>
          <w:b w:val="0"/>
          <w:bCs/>
          <w:sz w:val="32"/>
          <w:szCs w:val="32"/>
        </w:rPr>
        <w:t>二、</w:t>
      </w:r>
      <w:bookmarkEnd w:id="9"/>
      <w:r>
        <w:rPr>
          <w:rFonts w:hint="eastAsia" w:ascii="方正黑体_GBK" w:hAnsi="方正黑体_GBK" w:eastAsia="方正黑体_GBK" w:cs="方正黑体_GBK"/>
          <w:b w:val="0"/>
          <w:bCs/>
          <w:sz w:val="32"/>
          <w:szCs w:val="32"/>
        </w:rPr>
        <w:t>供应商资格要求</w:t>
      </w:r>
      <w:bookmarkEnd w:id="10"/>
      <w:bookmarkEnd w:id="11"/>
      <w:bookmarkEnd w:id="12"/>
    </w:p>
    <w:p>
      <w:pPr>
        <w:pStyle w:val="17"/>
        <w:pageBreakBefore w:val="0"/>
        <w:widowControl w:val="0"/>
        <w:kinsoku/>
        <w:wordWrap/>
        <w:overflowPunct/>
        <w:topLinePunct w:val="0"/>
        <w:bidi w:val="0"/>
        <w:snapToGrid/>
        <w:spacing w:line="560" w:lineRule="exact"/>
        <w:ind w:firstLine="640" w:firstLineChars="200"/>
        <w:jc w:val="left"/>
        <w:rPr>
          <w:rFonts w:hint="eastAsia" w:ascii="仿宋" w:hAnsi="仿宋" w:eastAsia="仿宋"/>
          <w:bCs/>
          <w:sz w:val="32"/>
          <w:szCs w:val="32"/>
        </w:rPr>
      </w:pPr>
      <w:r>
        <w:rPr>
          <w:rFonts w:hint="eastAsia" w:ascii="Times New Roman" w:hAnsi="Times New Roman" w:eastAsia="方正仿宋_GBK" w:cs="Times New Roman"/>
          <w:bCs/>
          <w:sz w:val="32"/>
          <w:szCs w:val="32"/>
          <w:lang w:eastAsia="zh-CN"/>
        </w:rPr>
        <w:t>（一）</w:t>
      </w:r>
      <w:r>
        <w:rPr>
          <w:rFonts w:hint="eastAsia" w:ascii="仿宋" w:hAnsi="仿宋" w:eastAsia="仿宋"/>
          <w:bCs/>
          <w:sz w:val="32"/>
          <w:szCs w:val="32"/>
        </w:rPr>
        <w:t>供应商</w:t>
      </w:r>
      <w:r>
        <w:rPr>
          <w:rFonts w:ascii="仿宋" w:hAnsi="仿宋" w:eastAsia="仿宋"/>
          <w:bCs/>
          <w:sz w:val="32"/>
          <w:szCs w:val="32"/>
        </w:rPr>
        <w:t>应符合以下条件：</w:t>
      </w:r>
    </w:p>
    <w:p>
      <w:pPr>
        <w:pStyle w:val="17"/>
        <w:pageBreakBefore w:val="0"/>
        <w:widowControl w:val="0"/>
        <w:kinsoku/>
        <w:wordWrap/>
        <w:overflowPunct/>
        <w:topLinePunct w:val="0"/>
        <w:bidi w:val="0"/>
        <w:snapToGrid/>
        <w:spacing w:line="560" w:lineRule="exact"/>
        <w:ind w:firstLine="640" w:firstLineChars="200"/>
        <w:jc w:val="left"/>
        <w:rPr>
          <w:rFonts w:hint="eastAsia" w:ascii="Times New Roman" w:hAnsi="Times New Roman" w:eastAsia="方正仿宋_GBK" w:cs="Times New Roman"/>
          <w:bCs/>
          <w:sz w:val="32"/>
          <w:szCs w:val="32"/>
          <w:lang w:eastAsia="zh-CN"/>
        </w:rPr>
      </w:pPr>
      <w:r>
        <w:rPr>
          <w:rFonts w:hint="eastAsia" w:ascii="Times New Roman" w:hAnsi="Times New Roman" w:eastAsia="方正仿宋_GBK" w:cs="Times New Roman"/>
          <w:bCs/>
          <w:sz w:val="32"/>
          <w:szCs w:val="32"/>
          <w:lang w:val="en-US" w:eastAsia="zh-CN"/>
        </w:rPr>
        <w:t>1.</w:t>
      </w:r>
      <w:r>
        <w:rPr>
          <w:rFonts w:hint="eastAsia" w:ascii="Times New Roman" w:hAnsi="Times New Roman" w:eastAsia="方正仿宋_GBK" w:cs="Times New Roman"/>
          <w:bCs/>
          <w:sz w:val="32"/>
          <w:szCs w:val="32"/>
          <w:lang w:eastAsia="zh-CN"/>
        </w:rPr>
        <w:t>供应商应为独立承担民事责任的能力的法人，自然人或非法人组织；</w:t>
      </w:r>
    </w:p>
    <w:p>
      <w:pPr>
        <w:pStyle w:val="17"/>
        <w:pageBreakBefore w:val="0"/>
        <w:widowControl w:val="0"/>
        <w:kinsoku/>
        <w:wordWrap/>
        <w:overflowPunct/>
        <w:topLinePunct w:val="0"/>
        <w:bidi w:val="0"/>
        <w:snapToGrid/>
        <w:spacing w:line="560" w:lineRule="exact"/>
        <w:ind w:firstLine="640" w:firstLineChars="200"/>
        <w:jc w:val="left"/>
        <w:rPr>
          <w:rFonts w:hint="eastAsia" w:ascii="Times New Roman" w:hAnsi="Times New Roman" w:eastAsia="方正仿宋_GBK" w:cs="Times New Roman"/>
          <w:bCs/>
          <w:sz w:val="32"/>
          <w:szCs w:val="32"/>
          <w:lang w:eastAsia="zh-CN"/>
        </w:rPr>
      </w:pPr>
      <w:r>
        <w:rPr>
          <w:rFonts w:hint="eastAsia" w:ascii="Times New Roman" w:hAnsi="Times New Roman" w:eastAsia="方正仿宋_GBK" w:cs="Times New Roman"/>
          <w:bCs/>
          <w:sz w:val="32"/>
          <w:szCs w:val="32"/>
          <w:lang w:val="en-US" w:eastAsia="zh-CN"/>
        </w:rPr>
        <w:t>2.</w:t>
      </w:r>
      <w:r>
        <w:rPr>
          <w:rFonts w:hint="eastAsia" w:ascii="Times New Roman" w:hAnsi="Times New Roman" w:eastAsia="方正仿宋_GBK" w:cs="Times New Roman"/>
          <w:bCs/>
          <w:sz w:val="32"/>
          <w:szCs w:val="32"/>
          <w:lang w:eastAsia="zh-CN"/>
        </w:rPr>
        <w:t>具有良好的商业信誉和健全的财务会计制度；</w:t>
      </w:r>
    </w:p>
    <w:p>
      <w:pPr>
        <w:pStyle w:val="17"/>
        <w:pageBreakBefore w:val="0"/>
        <w:widowControl w:val="0"/>
        <w:kinsoku/>
        <w:wordWrap/>
        <w:overflowPunct/>
        <w:topLinePunct w:val="0"/>
        <w:bidi w:val="0"/>
        <w:snapToGrid/>
        <w:spacing w:line="560" w:lineRule="exact"/>
        <w:ind w:firstLine="640" w:firstLineChars="200"/>
        <w:jc w:val="left"/>
        <w:rPr>
          <w:rFonts w:hint="eastAsia" w:ascii="Times New Roman" w:hAnsi="Times New Roman" w:eastAsia="方正仿宋_GBK" w:cs="Times New Roman"/>
          <w:bCs/>
          <w:sz w:val="32"/>
          <w:szCs w:val="32"/>
          <w:lang w:eastAsia="zh-CN"/>
        </w:rPr>
      </w:pPr>
      <w:r>
        <w:rPr>
          <w:rFonts w:hint="eastAsia" w:ascii="Times New Roman" w:hAnsi="Times New Roman" w:eastAsia="方正仿宋_GBK" w:cs="Times New Roman"/>
          <w:bCs/>
          <w:sz w:val="32"/>
          <w:szCs w:val="32"/>
          <w:lang w:val="en-US" w:eastAsia="zh-CN"/>
        </w:rPr>
        <w:t>3.</w:t>
      </w:r>
      <w:r>
        <w:rPr>
          <w:rFonts w:hint="eastAsia" w:ascii="Times New Roman" w:hAnsi="Times New Roman" w:eastAsia="方正仿宋_GBK" w:cs="Times New Roman"/>
          <w:bCs/>
          <w:sz w:val="32"/>
          <w:szCs w:val="32"/>
          <w:lang w:eastAsia="zh-CN"/>
        </w:rPr>
        <w:t>有依法缴纳税收和社会保障资金的良好记录；</w:t>
      </w:r>
    </w:p>
    <w:p>
      <w:pPr>
        <w:pStyle w:val="17"/>
        <w:pageBreakBefore w:val="0"/>
        <w:widowControl w:val="0"/>
        <w:kinsoku/>
        <w:wordWrap/>
        <w:overflowPunct/>
        <w:topLinePunct w:val="0"/>
        <w:bidi w:val="0"/>
        <w:snapToGrid/>
        <w:spacing w:line="560" w:lineRule="exact"/>
        <w:ind w:firstLine="640" w:firstLineChars="200"/>
        <w:jc w:val="left"/>
        <w:rPr>
          <w:rFonts w:hint="eastAsia" w:ascii="Times New Roman" w:hAnsi="Times New Roman" w:eastAsia="方正仿宋_GBK" w:cs="Times New Roman"/>
          <w:bCs/>
          <w:sz w:val="32"/>
          <w:szCs w:val="32"/>
          <w:lang w:eastAsia="zh-CN"/>
        </w:rPr>
      </w:pPr>
      <w:r>
        <w:rPr>
          <w:rFonts w:hint="eastAsia" w:ascii="Times New Roman" w:hAnsi="Times New Roman" w:eastAsia="方正仿宋_GBK" w:cs="Times New Roman"/>
          <w:bCs/>
          <w:sz w:val="32"/>
          <w:szCs w:val="32"/>
          <w:lang w:val="en-US" w:eastAsia="zh-CN"/>
        </w:rPr>
        <w:t>4.</w:t>
      </w:r>
      <w:r>
        <w:rPr>
          <w:rFonts w:hint="eastAsia" w:ascii="Times New Roman" w:hAnsi="Times New Roman" w:eastAsia="方正仿宋_GBK" w:cs="Times New Roman"/>
          <w:bCs/>
          <w:sz w:val="32"/>
          <w:szCs w:val="32"/>
          <w:lang w:eastAsia="zh-CN"/>
        </w:rPr>
        <w:t>参加本项目前三年内，在经营活动中没有重大违法记录；</w:t>
      </w:r>
    </w:p>
    <w:p>
      <w:pPr>
        <w:pStyle w:val="17"/>
        <w:pageBreakBefore w:val="0"/>
        <w:widowControl w:val="0"/>
        <w:kinsoku/>
        <w:wordWrap/>
        <w:overflowPunct/>
        <w:topLinePunct w:val="0"/>
        <w:bidi w:val="0"/>
        <w:snapToGrid/>
        <w:spacing w:line="560" w:lineRule="exact"/>
        <w:ind w:firstLine="640" w:firstLineChars="200"/>
        <w:jc w:val="left"/>
        <w:rPr>
          <w:rFonts w:hint="eastAsia" w:ascii="Times New Roman" w:hAnsi="Times New Roman" w:eastAsia="方正仿宋_GBK" w:cs="Times New Roman"/>
          <w:bCs/>
          <w:sz w:val="32"/>
          <w:szCs w:val="32"/>
          <w:lang w:eastAsia="zh-CN"/>
        </w:rPr>
      </w:pPr>
      <w:r>
        <w:rPr>
          <w:rFonts w:hint="eastAsia" w:ascii="Times New Roman" w:hAnsi="Times New Roman" w:eastAsia="方正仿宋_GBK" w:cs="Times New Roman"/>
          <w:bCs/>
          <w:sz w:val="32"/>
          <w:szCs w:val="32"/>
          <w:lang w:val="en-US" w:eastAsia="zh-CN"/>
        </w:rPr>
        <w:t>5.</w:t>
      </w:r>
      <w:r>
        <w:rPr>
          <w:rFonts w:hint="eastAsia" w:ascii="Times New Roman" w:hAnsi="Times New Roman" w:eastAsia="方正仿宋_GBK" w:cs="Times New Roman"/>
          <w:bCs/>
          <w:sz w:val="32"/>
          <w:szCs w:val="32"/>
          <w:lang w:eastAsia="zh-CN"/>
        </w:rPr>
        <w:t>法律、行政法规规定的其他条件。</w:t>
      </w:r>
    </w:p>
    <w:p>
      <w:pPr>
        <w:pStyle w:val="17"/>
        <w:pageBreakBefore w:val="0"/>
        <w:widowControl w:val="0"/>
        <w:kinsoku/>
        <w:wordWrap/>
        <w:overflowPunct/>
        <w:topLinePunct w:val="0"/>
        <w:bidi w:val="0"/>
        <w:snapToGrid/>
        <w:spacing w:line="560" w:lineRule="exact"/>
        <w:ind w:firstLine="640" w:firstLineChars="200"/>
        <w:jc w:val="left"/>
        <w:rPr>
          <w:rFonts w:hint="eastAsia" w:ascii="Times New Roman" w:hAnsi="Times New Roman" w:eastAsia="方正仿宋_GBK" w:cs="Times New Roman"/>
          <w:bCs/>
          <w:sz w:val="32"/>
          <w:szCs w:val="32"/>
          <w:lang w:eastAsia="zh-CN"/>
        </w:rPr>
      </w:pPr>
      <w:r>
        <w:rPr>
          <w:rFonts w:hint="eastAsia" w:ascii="Times New Roman" w:hAnsi="Times New Roman" w:eastAsia="方正仿宋_GBK" w:cs="Times New Roman"/>
          <w:bCs/>
          <w:sz w:val="32"/>
          <w:szCs w:val="32"/>
          <w:lang w:eastAsia="zh-CN"/>
        </w:rPr>
        <w:t>（二）供应商未被列入“信用中国”网站(www.creditchina.gov.cn)“记录失信被执行人或重大税收违法案件当事人名单”。</w:t>
      </w:r>
    </w:p>
    <w:bookmarkEnd w:id="13"/>
    <w:bookmarkEnd w:id="14"/>
    <w:bookmarkEnd w:id="15"/>
    <w:bookmarkEnd w:id="16"/>
    <w:p>
      <w:pPr>
        <w:pStyle w:val="3"/>
        <w:pageBreakBefore w:val="0"/>
        <w:widowControl w:val="0"/>
        <w:kinsoku/>
        <w:wordWrap/>
        <w:overflowPunct/>
        <w:topLinePunct w:val="0"/>
        <w:bidi w:val="0"/>
        <w:snapToGrid/>
        <w:spacing w:before="0" w:after="0" w:line="560" w:lineRule="exact"/>
        <w:ind w:firstLine="640" w:firstLineChars="200"/>
        <w:jc w:val="left"/>
        <w:rPr>
          <w:rFonts w:hint="eastAsia" w:ascii="方正黑体_GBK" w:hAnsi="方正黑体_GBK" w:eastAsia="方正黑体_GBK" w:cs="方正黑体_GBK"/>
          <w:b w:val="0"/>
          <w:bCs/>
          <w:sz w:val="32"/>
          <w:szCs w:val="32"/>
        </w:rPr>
      </w:pPr>
      <w:bookmarkStart w:id="17" w:name="_Toc103867961"/>
      <w:bookmarkStart w:id="18" w:name="_Toc13126"/>
      <w:bookmarkStart w:id="19" w:name="_Toc75937336"/>
      <w:bookmarkStart w:id="20" w:name="_Toc203726104"/>
      <w:r>
        <w:rPr>
          <w:rFonts w:hint="eastAsia" w:ascii="方正黑体_GBK" w:hAnsi="方正黑体_GBK" w:eastAsia="方正黑体_GBK" w:cs="方正黑体_GBK"/>
          <w:b w:val="0"/>
          <w:bCs/>
          <w:sz w:val="32"/>
          <w:szCs w:val="32"/>
          <w:lang w:eastAsia="zh-CN"/>
        </w:rPr>
        <w:t>三</w:t>
      </w:r>
      <w:r>
        <w:rPr>
          <w:rFonts w:hint="eastAsia" w:ascii="方正黑体_GBK" w:hAnsi="方正黑体_GBK" w:eastAsia="方正黑体_GBK" w:cs="方正黑体_GBK"/>
          <w:b w:val="0"/>
          <w:bCs/>
          <w:sz w:val="32"/>
          <w:szCs w:val="32"/>
        </w:rPr>
        <w:t>、报名和获取采购文件</w:t>
      </w:r>
      <w:bookmarkEnd w:id="17"/>
      <w:bookmarkEnd w:id="18"/>
      <w:bookmarkEnd w:id="19"/>
      <w:bookmarkEnd w:id="20"/>
    </w:p>
    <w:p>
      <w:pPr>
        <w:pStyle w:val="17"/>
        <w:pageBreakBefore w:val="0"/>
        <w:widowControl w:val="0"/>
        <w:kinsoku/>
        <w:wordWrap/>
        <w:overflowPunct/>
        <w:topLinePunct w:val="0"/>
        <w:bidi w:val="0"/>
        <w:snapToGrid/>
        <w:spacing w:line="560" w:lineRule="exact"/>
        <w:ind w:firstLine="640" w:firstLineChars="200"/>
        <w:jc w:val="left"/>
        <w:rPr>
          <w:rFonts w:hint="eastAsia" w:ascii="Times New Roman" w:hAnsi="Times New Roman" w:eastAsia="方正仿宋_GBK" w:cs="Times New Roman"/>
          <w:bCs/>
          <w:sz w:val="32"/>
          <w:szCs w:val="32"/>
          <w:lang w:eastAsia="zh-CN"/>
        </w:rPr>
      </w:pPr>
      <w:r>
        <w:rPr>
          <w:rFonts w:hint="eastAsia" w:ascii="Times New Roman" w:hAnsi="Times New Roman" w:eastAsia="方正仿宋_GBK" w:cs="Times New Roman"/>
          <w:bCs/>
          <w:sz w:val="32"/>
          <w:szCs w:val="32"/>
          <w:lang w:eastAsia="zh-CN"/>
        </w:rPr>
        <w:t>（一）获取采购文件方式：网上下载</w:t>
      </w:r>
    </w:p>
    <w:p>
      <w:pPr>
        <w:pStyle w:val="17"/>
        <w:pageBreakBefore w:val="0"/>
        <w:widowControl w:val="0"/>
        <w:kinsoku/>
        <w:wordWrap/>
        <w:overflowPunct/>
        <w:topLinePunct w:val="0"/>
        <w:bidi w:val="0"/>
        <w:snapToGrid/>
        <w:spacing w:line="560" w:lineRule="exact"/>
        <w:ind w:firstLine="640" w:firstLineChars="200"/>
        <w:jc w:val="left"/>
        <w:rPr>
          <w:rFonts w:hint="eastAsia" w:ascii="Times New Roman" w:hAnsi="Times New Roman" w:eastAsia="方正仿宋_GBK" w:cs="Times New Roman"/>
          <w:bCs/>
          <w:sz w:val="32"/>
          <w:szCs w:val="32"/>
          <w:lang w:eastAsia="zh-CN"/>
        </w:rPr>
      </w:pPr>
      <w:r>
        <w:rPr>
          <w:rFonts w:hint="eastAsia" w:ascii="Times New Roman" w:hAnsi="Times New Roman" w:eastAsia="方正仿宋_GBK" w:cs="Times New Roman"/>
          <w:bCs/>
          <w:sz w:val="32"/>
          <w:szCs w:val="32"/>
          <w:lang w:eastAsia="zh-CN"/>
        </w:rPr>
        <w:t>（二）获取采购文件时间：自采购公告发布之日起至递交响应文件截止时间止。</w:t>
      </w:r>
    </w:p>
    <w:p>
      <w:pPr>
        <w:pStyle w:val="3"/>
        <w:pageBreakBefore w:val="0"/>
        <w:widowControl w:val="0"/>
        <w:kinsoku/>
        <w:wordWrap/>
        <w:overflowPunct/>
        <w:topLinePunct w:val="0"/>
        <w:bidi w:val="0"/>
        <w:snapToGrid/>
        <w:spacing w:before="0" w:after="0" w:line="560" w:lineRule="exact"/>
        <w:ind w:firstLine="640" w:firstLineChars="200"/>
        <w:jc w:val="left"/>
        <w:rPr>
          <w:rFonts w:hint="eastAsia" w:ascii="方正黑体_GBK" w:hAnsi="方正黑体_GBK" w:eastAsia="方正黑体_GBK" w:cs="方正黑体_GBK"/>
          <w:b w:val="0"/>
          <w:bCs/>
          <w:sz w:val="32"/>
          <w:szCs w:val="32"/>
        </w:rPr>
      </w:pPr>
      <w:bookmarkStart w:id="21" w:name="_Toc103867962"/>
      <w:bookmarkStart w:id="22" w:name="_Toc75937337"/>
      <w:bookmarkStart w:id="23" w:name="_Toc14971"/>
      <w:bookmarkStart w:id="24" w:name="_Toc7984"/>
      <w:bookmarkStart w:id="25" w:name="_Toc32426"/>
      <w:bookmarkStart w:id="26" w:name="_Toc203726105"/>
      <w:r>
        <w:rPr>
          <w:rFonts w:hint="eastAsia" w:ascii="方正黑体_GBK" w:hAnsi="方正黑体_GBK" w:eastAsia="方正黑体_GBK" w:cs="方正黑体_GBK"/>
          <w:b w:val="0"/>
          <w:bCs/>
          <w:sz w:val="32"/>
          <w:szCs w:val="32"/>
          <w:lang w:eastAsia="zh-CN"/>
        </w:rPr>
        <w:t>四</w:t>
      </w:r>
      <w:r>
        <w:rPr>
          <w:rFonts w:hint="eastAsia" w:ascii="方正黑体_GBK" w:hAnsi="方正黑体_GBK" w:eastAsia="方正黑体_GBK" w:cs="方正黑体_GBK"/>
          <w:b w:val="0"/>
          <w:bCs/>
          <w:sz w:val="32"/>
          <w:szCs w:val="32"/>
        </w:rPr>
        <w:t>、递交响应文件的方式、时间、地点</w:t>
      </w:r>
      <w:bookmarkEnd w:id="21"/>
      <w:bookmarkEnd w:id="22"/>
      <w:bookmarkEnd w:id="23"/>
      <w:bookmarkEnd w:id="24"/>
      <w:bookmarkEnd w:id="25"/>
      <w:bookmarkEnd w:id="26"/>
    </w:p>
    <w:p>
      <w:pPr>
        <w:pStyle w:val="17"/>
        <w:pageBreakBefore w:val="0"/>
        <w:widowControl w:val="0"/>
        <w:kinsoku/>
        <w:wordWrap/>
        <w:overflowPunct/>
        <w:topLinePunct w:val="0"/>
        <w:bidi w:val="0"/>
        <w:snapToGrid/>
        <w:spacing w:line="560" w:lineRule="exact"/>
        <w:ind w:firstLine="640" w:firstLineChars="200"/>
        <w:jc w:val="left"/>
        <w:rPr>
          <w:rFonts w:hint="eastAsia" w:ascii="Times New Roman" w:hAnsi="Times New Roman" w:eastAsia="方正仿宋_GBK" w:cs="Times New Roman"/>
          <w:bCs/>
          <w:sz w:val="32"/>
          <w:szCs w:val="32"/>
          <w:lang w:eastAsia="zh-CN"/>
        </w:rPr>
      </w:pPr>
      <w:r>
        <w:rPr>
          <w:rFonts w:hint="eastAsia" w:ascii="Times New Roman" w:hAnsi="Times New Roman" w:eastAsia="方正仿宋_GBK" w:cs="Times New Roman"/>
          <w:bCs/>
          <w:sz w:val="32"/>
          <w:szCs w:val="32"/>
          <w:lang w:eastAsia="zh-CN"/>
        </w:rPr>
        <w:t>（一）供应商可以采用现场递交、邮递方式递交响应文件。</w:t>
      </w:r>
    </w:p>
    <w:p>
      <w:pPr>
        <w:pStyle w:val="17"/>
        <w:pageBreakBefore w:val="0"/>
        <w:widowControl w:val="0"/>
        <w:kinsoku/>
        <w:wordWrap/>
        <w:overflowPunct/>
        <w:topLinePunct w:val="0"/>
        <w:bidi w:val="0"/>
        <w:snapToGrid/>
        <w:spacing w:line="560" w:lineRule="exact"/>
        <w:ind w:firstLine="640" w:firstLineChars="200"/>
        <w:jc w:val="left"/>
        <w:rPr>
          <w:rFonts w:hint="eastAsia" w:ascii="Times New Roman" w:hAnsi="Times New Roman" w:eastAsia="方正仿宋_GBK" w:cs="Times New Roman"/>
          <w:bCs/>
          <w:sz w:val="32"/>
          <w:szCs w:val="32"/>
          <w:lang w:eastAsia="zh-CN"/>
        </w:rPr>
      </w:pPr>
      <w:r>
        <w:rPr>
          <w:rFonts w:hint="eastAsia" w:ascii="Times New Roman" w:hAnsi="Times New Roman" w:eastAsia="方正仿宋_GBK" w:cs="Times New Roman"/>
          <w:bCs/>
          <w:sz w:val="32"/>
          <w:szCs w:val="32"/>
          <w:lang w:eastAsia="zh-CN"/>
        </w:rPr>
        <w:t>（二）接收响应文件时间：公告发布次日起3个工作日内递交响应文件。不接受逾期递交的响应文件。</w:t>
      </w:r>
    </w:p>
    <w:p>
      <w:pPr>
        <w:pStyle w:val="17"/>
        <w:pageBreakBefore w:val="0"/>
        <w:widowControl w:val="0"/>
        <w:kinsoku/>
        <w:wordWrap/>
        <w:overflowPunct/>
        <w:topLinePunct w:val="0"/>
        <w:bidi w:val="0"/>
        <w:snapToGrid/>
        <w:spacing w:line="560" w:lineRule="exact"/>
        <w:ind w:firstLine="640" w:firstLineChars="200"/>
        <w:jc w:val="left"/>
        <w:rPr>
          <w:rFonts w:hint="eastAsia" w:ascii="Times New Roman" w:hAnsi="Times New Roman" w:eastAsia="方正仿宋_GBK" w:cs="Times New Roman"/>
          <w:bCs/>
          <w:sz w:val="32"/>
          <w:szCs w:val="32"/>
          <w:lang w:eastAsia="zh-CN"/>
        </w:rPr>
      </w:pPr>
      <w:r>
        <w:rPr>
          <w:rFonts w:hint="eastAsia" w:ascii="Times New Roman" w:hAnsi="Times New Roman" w:eastAsia="方正仿宋_GBK" w:cs="Times New Roman"/>
          <w:bCs/>
          <w:sz w:val="32"/>
          <w:szCs w:val="32"/>
          <w:lang w:eastAsia="zh-CN"/>
        </w:rPr>
        <w:t>（三）接收响应文件地点：江门市政务服务和数据管理局，地址：江门市蓬江区龙湾西路30号，邮政编码：529000。</w:t>
      </w:r>
    </w:p>
    <w:p>
      <w:pPr>
        <w:pStyle w:val="3"/>
        <w:pageBreakBefore w:val="0"/>
        <w:widowControl w:val="0"/>
        <w:kinsoku/>
        <w:wordWrap/>
        <w:overflowPunct/>
        <w:topLinePunct w:val="0"/>
        <w:bidi w:val="0"/>
        <w:snapToGrid/>
        <w:spacing w:before="0" w:after="0" w:line="560" w:lineRule="exact"/>
        <w:ind w:firstLine="640" w:firstLineChars="200"/>
        <w:jc w:val="left"/>
        <w:rPr>
          <w:rFonts w:hint="eastAsia" w:ascii="方正黑体_GBK" w:hAnsi="方正黑体_GBK" w:eastAsia="方正黑体_GBK" w:cs="方正黑体_GBK"/>
          <w:b w:val="0"/>
          <w:bCs/>
          <w:sz w:val="32"/>
          <w:szCs w:val="32"/>
        </w:rPr>
      </w:pPr>
      <w:bookmarkStart w:id="27" w:name="_Toc6023"/>
      <w:bookmarkStart w:id="28" w:name="_Toc75937338"/>
      <w:bookmarkStart w:id="29" w:name="_Toc103867963"/>
      <w:bookmarkStart w:id="30" w:name="_Toc203726106"/>
      <w:r>
        <w:rPr>
          <w:rFonts w:hint="eastAsia" w:ascii="方正黑体_GBK" w:hAnsi="方正黑体_GBK" w:eastAsia="方正黑体_GBK" w:cs="方正黑体_GBK"/>
          <w:b w:val="0"/>
          <w:bCs/>
          <w:sz w:val="32"/>
          <w:szCs w:val="32"/>
          <w:lang w:eastAsia="zh-CN"/>
        </w:rPr>
        <w:t>五</w:t>
      </w:r>
      <w:r>
        <w:rPr>
          <w:rFonts w:hint="eastAsia" w:ascii="方正黑体_GBK" w:hAnsi="方正黑体_GBK" w:eastAsia="方正黑体_GBK" w:cs="方正黑体_GBK"/>
          <w:b w:val="0"/>
          <w:bCs/>
          <w:sz w:val="32"/>
          <w:szCs w:val="32"/>
        </w:rPr>
        <w:t>、联系方式</w:t>
      </w:r>
      <w:bookmarkEnd w:id="27"/>
      <w:bookmarkEnd w:id="28"/>
      <w:bookmarkEnd w:id="29"/>
      <w:bookmarkEnd w:id="30"/>
    </w:p>
    <w:p>
      <w:pPr>
        <w:pStyle w:val="17"/>
        <w:pageBreakBefore w:val="0"/>
        <w:widowControl w:val="0"/>
        <w:kinsoku/>
        <w:wordWrap/>
        <w:overflowPunct/>
        <w:topLinePunct w:val="0"/>
        <w:bidi w:val="0"/>
        <w:snapToGrid/>
        <w:spacing w:line="560" w:lineRule="exact"/>
        <w:ind w:firstLine="640" w:firstLineChars="200"/>
        <w:jc w:val="left"/>
        <w:rPr>
          <w:rFonts w:hint="eastAsia" w:ascii="Times New Roman" w:hAnsi="Times New Roman" w:eastAsia="方正仿宋_GBK" w:cs="Times New Roman"/>
          <w:bCs/>
          <w:sz w:val="32"/>
          <w:szCs w:val="32"/>
          <w:lang w:eastAsia="zh-CN"/>
        </w:rPr>
      </w:pPr>
      <w:r>
        <w:rPr>
          <w:rFonts w:hint="eastAsia" w:ascii="Times New Roman" w:hAnsi="Times New Roman" w:eastAsia="方正仿宋_GBK" w:cs="Times New Roman"/>
          <w:bCs/>
          <w:sz w:val="32"/>
          <w:szCs w:val="32"/>
          <w:lang w:eastAsia="zh-CN"/>
        </w:rPr>
        <w:t>采购人名称：江门市政务服务和数据管理局</w:t>
      </w:r>
    </w:p>
    <w:p>
      <w:pPr>
        <w:pStyle w:val="17"/>
        <w:pageBreakBefore w:val="0"/>
        <w:widowControl w:val="0"/>
        <w:kinsoku/>
        <w:wordWrap/>
        <w:overflowPunct/>
        <w:topLinePunct w:val="0"/>
        <w:bidi w:val="0"/>
        <w:snapToGrid/>
        <w:spacing w:line="560" w:lineRule="exact"/>
        <w:ind w:firstLine="640" w:firstLineChars="200"/>
        <w:jc w:val="left"/>
        <w:rPr>
          <w:rFonts w:hint="eastAsia" w:ascii="Times New Roman" w:hAnsi="Times New Roman" w:eastAsia="方正仿宋_GBK" w:cs="Times New Roman"/>
          <w:bCs/>
          <w:sz w:val="32"/>
          <w:szCs w:val="32"/>
          <w:lang w:eastAsia="zh-CN"/>
        </w:rPr>
      </w:pPr>
      <w:r>
        <w:rPr>
          <w:rFonts w:hint="eastAsia" w:ascii="Times New Roman" w:hAnsi="Times New Roman" w:eastAsia="方正仿宋_GBK" w:cs="Times New Roman"/>
          <w:bCs/>
          <w:sz w:val="32"/>
          <w:szCs w:val="32"/>
          <w:lang w:eastAsia="zh-CN"/>
        </w:rPr>
        <w:t>地址：江门市蓬江区龙湾西路30号</w:t>
      </w:r>
    </w:p>
    <w:p>
      <w:pPr>
        <w:pStyle w:val="17"/>
        <w:pageBreakBefore w:val="0"/>
        <w:widowControl w:val="0"/>
        <w:kinsoku/>
        <w:wordWrap/>
        <w:overflowPunct/>
        <w:topLinePunct w:val="0"/>
        <w:bidi w:val="0"/>
        <w:snapToGrid/>
        <w:spacing w:line="560" w:lineRule="exact"/>
        <w:ind w:firstLine="640" w:firstLineChars="200"/>
        <w:jc w:val="left"/>
        <w:rPr>
          <w:rFonts w:hint="eastAsia" w:ascii="Times New Roman" w:hAnsi="Times New Roman" w:eastAsia="方正仿宋_GBK" w:cs="Times New Roman"/>
          <w:bCs/>
          <w:sz w:val="32"/>
          <w:szCs w:val="32"/>
          <w:lang w:eastAsia="zh-CN"/>
        </w:rPr>
      </w:pPr>
      <w:r>
        <w:rPr>
          <w:rFonts w:hint="eastAsia" w:ascii="Times New Roman" w:hAnsi="Times New Roman" w:eastAsia="方正仿宋_GBK" w:cs="Times New Roman"/>
          <w:bCs/>
          <w:sz w:val="32"/>
          <w:szCs w:val="32"/>
          <w:lang w:eastAsia="zh-CN"/>
        </w:rPr>
        <w:t>联系人：黄小姐</w:t>
      </w:r>
    </w:p>
    <w:p>
      <w:pPr>
        <w:pStyle w:val="17"/>
        <w:pageBreakBefore w:val="0"/>
        <w:widowControl w:val="0"/>
        <w:kinsoku/>
        <w:wordWrap/>
        <w:overflowPunct/>
        <w:topLinePunct w:val="0"/>
        <w:bidi w:val="0"/>
        <w:snapToGrid/>
        <w:spacing w:line="560" w:lineRule="exact"/>
        <w:ind w:firstLine="640" w:firstLineChars="200"/>
        <w:jc w:val="left"/>
        <w:rPr>
          <w:rFonts w:hint="default" w:ascii="Times New Roman" w:hAnsi="Times New Roman" w:eastAsia="方正仿宋_GBK" w:cs="Times New Roman"/>
          <w:bCs/>
          <w:sz w:val="32"/>
          <w:szCs w:val="32"/>
          <w:lang w:val="en-US" w:eastAsia="zh-CN"/>
        </w:rPr>
      </w:pPr>
      <w:r>
        <w:rPr>
          <w:rFonts w:hint="eastAsia" w:ascii="Times New Roman" w:hAnsi="Times New Roman" w:eastAsia="方正仿宋_GBK" w:cs="Times New Roman"/>
          <w:bCs/>
          <w:sz w:val="32"/>
          <w:szCs w:val="32"/>
          <w:lang w:eastAsia="zh-CN"/>
        </w:rPr>
        <w:t>联系电话：0750-</w:t>
      </w:r>
      <w:r>
        <w:rPr>
          <w:rFonts w:hint="eastAsia" w:ascii="Times New Roman" w:hAnsi="Times New Roman" w:eastAsia="方正仿宋_GBK" w:cs="Times New Roman"/>
          <w:bCs/>
          <w:sz w:val="32"/>
          <w:szCs w:val="32"/>
          <w:lang w:val="en-US" w:eastAsia="zh-CN"/>
        </w:rPr>
        <w:t>3988925</w:t>
      </w:r>
    </w:p>
    <w:p>
      <w:pPr>
        <w:pStyle w:val="17"/>
        <w:pageBreakBefore w:val="0"/>
        <w:widowControl w:val="0"/>
        <w:kinsoku/>
        <w:wordWrap/>
        <w:overflowPunct/>
        <w:topLinePunct w:val="0"/>
        <w:bidi w:val="0"/>
        <w:snapToGrid/>
        <w:spacing w:line="560" w:lineRule="exact"/>
        <w:ind w:firstLine="640" w:firstLineChars="200"/>
        <w:jc w:val="left"/>
        <w:rPr>
          <w:rFonts w:hint="eastAsia" w:ascii="仿宋" w:hAnsi="仿宋" w:eastAsia="仿宋"/>
          <w:bCs/>
          <w:sz w:val="32"/>
          <w:szCs w:val="32"/>
        </w:rPr>
      </w:pPr>
    </w:p>
    <w:p>
      <w:pPr>
        <w:pStyle w:val="17"/>
        <w:pageBreakBefore w:val="0"/>
        <w:widowControl w:val="0"/>
        <w:kinsoku/>
        <w:wordWrap/>
        <w:overflowPunct/>
        <w:topLinePunct w:val="0"/>
        <w:bidi w:val="0"/>
        <w:snapToGrid/>
        <w:spacing w:line="560" w:lineRule="exact"/>
        <w:ind w:firstLine="640" w:firstLineChars="200"/>
        <w:jc w:val="right"/>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 xml:space="preserve">江门市政务服务和数据管理局  </w:t>
      </w:r>
    </w:p>
    <w:p>
      <w:pPr>
        <w:pStyle w:val="17"/>
        <w:pageBreakBefore w:val="0"/>
        <w:widowControl w:val="0"/>
        <w:kinsoku/>
        <w:wordWrap w:val="0"/>
        <w:overflowPunct/>
        <w:topLinePunct w:val="0"/>
        <w:bidi w:val="0"/>
        <w:snapToGrid/>
        <w:spacing w:line="560" w:lineRule="exact"/>
        <w:ind w:firstLine="640" w:firstLineChars="200"/>
        <w:jc w:val="right"/>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rPr>
        <w:t>2025年</w:t>
      </w:r>
      <w:r>
        <w:rPr>
          <w:rFonts w:hint="eastAsia" w:ascii="Times New Roman" w:hAnsi="Times New Roman" w:eastAsia="方正仿宋_GBK" w:cs="Times New Roman"/>
          <w:bCs/>
          <w:sz w:val="32"/>
          <w:szCs w:val="32"/>
          <w:lang w:val="en-US" w:eastAsia="zh-CN"/>
        </w:rPr>
        <w:t>8</w:t>
      </w:r>
      <w:r>
        <w:rPr>
          <w:rFonts w:hint="default" w:ascii="Times New Roman" w:hAnsi="Times New Roman" w:eastAsia="方正仿宋_GBK" w:cs="Times New Roman"/>
          <w:bCs/>
          <w:sz w:val="32"/>
          <w:szCs w:val="32"/>
        </w:rPr>
        <w:t>月</w:t>
      </w:r>
      <w:r>
        <w:rPr>
          <w:rFonts w:hint="eastAsia" w:ascii="Times New Roman" w:hAnsi="Times New Roman" w:eastAsia="方正仿宋_GBK" w:cs="Times New Roman"/>
          <w:bCs/>
          <w:sz w:val="32"/>
          <w:szCs w:val="32"/>
          <w:lang w:val="en-US" w:eastAsia="zh-CN"/>
        </w:rPr>
        <w:t>26</w:t>
      </w:r>
      <w:r>
        <w:rPr>
          <w:rFonts w:hint="default" w:ascii="Times New Roman" w:hAnsi="Times New Roman" w:eastAsia="方正仿宋_GBK" w:cs="Times New Roman"/>
          <w:bCs/>
          <w:sz w:val="32"/>
          <w:szCs w:val="32"/>
        </w:rPr>
        <w:t>日</w:t>
      </w:r>
      <w:r>
        <w:rPr>
          <w:rFonts w:hint="eastAsia" w:ascii="Times New Roman" w:hAnsi="Times New Roman" w:eastAsia="方正仿宋_GBK" w:cs="Times New Roman"/>
          <w:bCs/>
          <w:sz w:val="32"/>
          <w:szCs w:val="32"/>
          <w:lang w:val="en-US" w:eastAsia="zh-CN"/>
        </w:rPr>
        <w:t xml:space="preserve">   </w:t>
      </w:r>
    </w:p>
    <w:p>
      <w:pPr>
        <w:pageBreakBefore w:val="0"/>
        <w:widowControl w:val="0"/>
        <w:kinsoku/>
        <w:wordWrap/>
        <w:overflowPunct/>
        <w:topLinePunct w:val="0"/>
        <w:bidi w:val="0"/>
        <w:snapToGrid/>
        <w:spacing w:line="560" w:lineRule="exact"/>
        <w:jc w:val="left"/>
        <w:rPr>
          <w:rFonts w:hint="eastAsia" w:ascii="仿宋" w:hAnsi="仿宋" w:eastAsia="仿宋"/>
          <w:bCs/>
          <w:sz w:val="32"/>
          <w:szCs w:val="32"/>
        </w:rPr>
      </w:pPr>
      <w:r>
        <w:rPr>
          <w:rFonts w:hint="eastAsia" w:ascii="仿宋" w:hAnsi="仿宋" w:eastAsia="仿宋"/>
          <w:bCs/>
          <w:sz w:val="32"/>
          <w:szCs w:val="32"/>
        </w:rPr>
        <w:br w:type="page"/>
      </w:r>
    </w:p>
    <w:p>
      <w:pPr>
        <w:pStyle w:val="2"/>
        <w:pageBreakBefore w:val="0"/>
        <w:widowControl w:val="0"/>
        <w:kinsoku/>
        <w:wordWrap/>
        <w:overflowPunct/>
        <w:topLinePunct w:val="0"/>
        <w:bidi w:val="0"/>
        <w:snapToGrid/>
        <w:spacing w:before="0" w:after="0" w:line="560" w:lineRule="exact"/>
        <w:jc w:val="center"/>
        <w:outlineLvl w:val="9"/>
        <w:rPr>
          <w:rFonts w:hint="eastAsia" w:ascii="方正小标宋_GBK" w:hAnsi="方正小标宋_GBK" w:eastAsia="方正小标宋_GBK" w:cs="方正小标宋_GBK"/>
          <w:b w:val="0"/>
          <w:bCs/>
          <w:sz w:val="44"/>
          <w:szCs w:val="44"/>
        </w:rPr>
        <w:sectPr>
          <w:headerReference r:id="rId12" w:type="first"/>
          <w:footerReference r:id="rId14" w:type="first"/>
          <w:headerReference r:id="rId11" w:type="default"/>
          <w:footerReference r:id="rId13" w:type="default"/>
          <w:pgSz w:w="11907" w:h="16840"/>
          <w:pgMar w:top="1440" w:right="1800" w:bottom="1440" w:left="1800" w:header="851" w:footer="992" w:gutter="0"/>
          <w:pgNumType w:fmt="decimal" w:start="1"/>
          <w:cols w:space="720" w:num="1"/>
          <w:docGrid w:type="lines" w:linePitch="410" w:charSpace="-6144"/>
        </w:sectPr>
      </w:pPr>
      <w:bookmarkStart w:id="31" w:name="_Toc476976154"/>
      <w:bookmarkStart w:id="32" w:name="_Toc52027884"/>
      <w:bookmarkStart w:id="33" w:name="_Toc52021497"/>
      <w:bookmarkStart w:id="34" w:name="_Toc458262591"/>
      <w:bookmarkStart w:id="35" w:name="_Toc51939415"/>
      <w:bookmarkStart w:id="36" w:name="_Toc51756450"/>
      <w:bookmarkStart w:id="37" w:name="_Toc486671526"/>
      <w:bookmarkStart w:id="38" w:name="_Toc56352967"/>
      <w:bookmarkStart w:id="39" w:name="_Toc467236722"/>
      <w:bookmarkStart w:id="40" w:name="_Toc103867964"/>
      <w:bookmarkStart w:id="41" w:name="_第二部分  项目需求"/>
      <w:bookmarkStart w:id="156" w:name="_GoBack"/>
      <w:bookmarkEnd w:id="156"/>
    </w:p>
    <w:p>
      <w:pPr>
        <w:pStyle w:val="2"/>
        <w:pageBreakBefore w:val="0"/>
        <w:widowControl w:val="0"/>
        <w:kinsoku/>
        <w:wordWrap/>
        <w:overflowPunct/>
        <w:topLinePunct w:val="0"/>
        <w:bidi w:val="0"/>
        <w:snapToGrid/>
        <w:spacing w:before="0" w:after="0" w:line="560" w:lineRule="exact"/>
        <w:jc w:val="center"/>
        <w:rPr>
          <w:rFonts w:hint="eastAsia" w:ascii="方正小标宋_GBK" w:hAnsi="方正小标宋_GBK" w:eastAsia="方正小标宋_GBK" w:cs="方正小标宋_GBK"/>
          <w:b w:val="0"/>
          <w:bCs/>
          <w:sz w:val="44"/>
          <w:szCs w:val="44"/>
        </w:rPr>
      </w:pPr>
      <w:bookmarkStart w:id="42" w:name="_Toc3649"/>
      <w:r>
        <w:rPr>
          <w:rFonts w:hint="eastAsia" w:ascii="方正小标宋_GBK" w:hAnsi="方正小标宋_GBK" w:eastAsia="方正小标宋_GBK" w:cs="方正小标宋_GBK"/>
          <w:b w:val="0"/>
          <w:bCs/>
          <w:sz w:val="44"/>
          <w:szCs w:val="44"/>
        </w:rPr>
        <w:t>第二部分</w:t>
      </w:r>
      <w:bookmarkEnd w:id="31"/>
      <w:bookmarkEnd w:id="32"/>
      <w:bookmarkEnd w:id="33"/>
      <w:bookmarkEnd w:id="34"/>
      <w:bookmarkEnd w:id="35"/>
      <w:bookmarkEnd w:id="36"/>
      <w:bookmarkEnd w:id="37"/>
      <w:bookmarkEnd w:id="38"/>
      <w:bookmarkEnd w:id="39"/>
      <w:r>
        <w:rPr>
          <w:rFonts w:hint="eastAsia" w:ascii="方正小标宋_GBK" w:hAnsi="方正小标宋_GBK" w:eastAsia="方正小标宋_GBK" w:cs="方正小标宋_GBK"/>
          <w:b w:val="0"/>
          <w:bCs/>
          <w:sz w:val="44"/>
          <w:szCs w:val="44"/>
        </w:rPr>
        <w:t xml:space="preserve">  </w:t>
      </w:r>
      <w:bookmarkEnd w:id="40"/>
      <w:r>
        <w:rPr>
          <w:rFonts w:hint="eastAsia" w:ascii="方正小标宋_GBK" w:hAnsi="方正小标宋_GBK" w:eastAsia="方正小标宋_GBK" w:cs="方正小标宋_GBK"/>
          <w:b w:val="0"/>
          <w:bCs/>
          <w:sz w:val="44"/>
          <w:szCs w:val="44"/>
        </w:rPr>
        <w:t>项目需求</w:t>
      </w:r>
      <w:bookmarkEnd w:id="42"/>
    </w:p>
    <w:bookmarkEnd w:id="41"/>
    <w:p>
      <w:pPr>
        <w:pageBreakBefore w:val="0"/>
        <w:widowControl w:val="0"/>
        <w:kinsoku/>
        <w:wordWrap/>
        <w:overflowPunct/>
        <w:topLinePunct w:val="0"/>
        <w:bidi w:val="0"/>
        <w:snapToGrid/>
        <w:spacing w:line="560" w:lineRule="exact"/>
        <w:ind w:firstLine="420"/>
        <w:jc w:val="left"/>
        <w:rPr>
          <w:rFonts w:hint="eastAsia" w:ascii="仿宋" w:hAnsi="仿宋" w:eastAsia="仿宋" w:cs="方正楷体_GBK"/>
          <w:strike/>
          <w:sz w:val="32"/>
          <w:szCs w:val="32"/>
          <w:lang w:val="zh-CN"/>
        </w:rPr>
      </w:pPr>
    </w:p>
    <w:p>
      <w:pPr>
        <w:pageBreakBefore w:val="0"/>
        <w:widowControl w:val="0"/>
        <w:kinsoku/>
        <w:wordWrap/>
        <w:overflowPunct/>
        <w:topLinePunct w:val="0"/>
        <w:bidi w:val="0"/>
        <w:adjustRightInd/>
        <w:snapToGrid/>
        <w:spacing w:line="560" w:lineRule="exact"/>
        <w:ind w:firstLine="420"/>
        <w:jc w:val="left"/>
        <w:rPr>
          <w:rFonts w:hint="eastAsia" w:ascii="方正楷体_GBK" w:hAnsi="方正楷体_GBK" w:eastAsia="方正楷体_GBK" w:cs="方正楷体_GBK"/>
          <w:b w:val="0"/>
          <w:bCs w:val="0"/>
          <w:sz w:val="32"/>
          <w:szCs w:val="32"/>
          <w:lang w:val="zh-CN"/>
        </w:rPr>
      </w:pPr>
      <w:r>
        <w:rPr>
          <w:rFonts w:hint="eastAsia" w:ascii="方正楷体_GBK" w:hAnsi="方正楷体_GBK" w:eastAsia="方正楷体_GBK" w:cs="方正楷体_GBK"/>
          <w:b w:val="0"/>
          <w:bCs w:val="0"/>
          <w:sz w:val="32"/>
          <w:szCs w:val="32"/>
          <w:lang w:val="zh-CN"/>
        </w:rPr>
        <w:t>采购文件打“★”号条款为实质性条款，若有任何一条负偏离或不满足则导致响应无效。</w:t>
      </w:r>
    </w:p>
    <w:p>
      <w:pPr>
        <w:keepNext/>
        <w:keepLines/>
        <w:pageBreakBefore w:val="0"/>
        <w:widowControl w:val="0"/>
        <w:kinsoku/>
        <w:wordWrap/>
        <w:overflowPunct/>
        <w:topLinePunct w:val="0"/>
        <w:autoSpaceDE w:val="0"/>
        <w:autoSpaceDN w:val="0"/>
        <w:bidi w:val="0"/>
        <w:adjustRightInd w:val="0"/>
        <w:snapToGrid/>
        <w:spacing w:before="0" w:after="0" w:line="560" w:lineRule="exact"/>
        <w:ind w:firstLine="640" w:firstLineChars="200"/>
        <w:jc w:val="left"/>
        <w:textAlignment w:val="baseline"/>
        <w:outlineLvl w:val="1"/>
        <w:rPr>
          <w:rFonts w:hint="eastAsia" w:ascii="方正黑体_GBK" w:hAnsi="方正黑体_GBK" w:eastAsia="方正黑体_GBK" w:cs="方正黑体_GBK"/>
          <w:b w:val="0"/>
          <w:bCs/>
          <w:kern w:val="0"/>
          <w:sz w:val="32"/>
          <w:szCs w:val="32"/>
          <w:lang w:val="en-US" w:eastAsia="zh-CN" w:bidi="ar-SA"/>
        </w:rPr>
      </w:pPr>
      <w:bookmarkStart w:id="43" w:name="_Toc3788"/>
      <w:bookmarkStart w:id="44" w:name="_Toc103867966"/>
      <w:r>
        <w:rPr>
          <w:rFonts w:hint="eastAsia" w:ascii="方正黑体_GBK" w:hAnsi="方正黑体_GBK" w:eastAsia="方正黑体_GBK" w:cs="方正黑体_GBK"/>
          <w:b w:val="0"/>
          <w:bCs/>
          <w:kern w:val="0"/>
          <w:sz w:val="32"/>
          <w:szCs w:val="32"/>
          <w:lang w:val="en-US" w:eastAsia="zh-CN" w:bidi="ar-SA"/>
        </w:rPr>
        <w:t>一</w:t>
      </w:r>
      <w:r>
        <w:rPr>
          <w:rFonts w:hint="default" w:ascii="方正黑体_GBK" w:hAnsi="方正黑体_GBK" w:eastAsia="方正黑体_GBK" w:cs="方正黑体_GBK"/>
          <w:b w:val="0"/>
          <w:bCs/>
          <w:kern w:val="0"/>
          <w:sz w:val="32"/>
          <w:szCs w:val="32"/>
          <w:lang w:val="en-US" w:eastAsia="zh-CN" w:bidi="ar-SA"/>
        </w:rPr>
        <w:t>、项目内容</w:t>
      </w:r>
      <w:bookmarkEnd w:id="43"/>
      <w:bookmarkEnd w:id="44"/>
    </w:p>
    <w:p>
      <w:pPr>
        <w:pageBreakBefore w:val="0"/>
        <w:widowControl w:val="0"/>
        <w:kinsoku/>
        <w:wordWrap/>
        <w:overflowPunct/>
        <w:topLinePunct w:val="0"/>
        <w:bidi w:val="0"/>
        <w:adjustRightInd/>
        <w:snapToGrid/>
        <w:spacing w:line="560" w:lineRule="exact"/>
        <w:ind w:firstLine="640" w:firstLineChars="200"/>
        <w:jc w:val="left"/>
        <w:rPr>
          <w:rFonts w:hint="eastAsia"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（一）</w:t>
      </w:r>
      <w:r>
        <w:rPr>
          <w:rFonts w:hint="eastAsia" w:eastAsia="方正仿宋_GBK" w:cs="Times New Roman"/>
          <w:kern w:val="2"/>
          <w:sz w:val="32"/>
          <w:szCs w:val="32"/>
          <w:lang w:val="en-US" w:eastAsia="zh-CN" w:bidi="ar-SA"/>
        </w:rPr>
        <w:t>服务内容</w:t>
      </w:r>
    </w:p>
    <w:p>
      <w:pPr>
        <w:pageBreakBefore w:val="0"/>
        <w:widowControl w:val="0"/>
        <w:kinsoku/>
        <w:wordWrap/>
        <w:overflowPunct/>
        <w:topLinePunct w:val="0"/>
        <w:bidi w:val="0"/>
        <w:adjustRightInd/>
        <w:snapToGrid/>
        <w:spacing w:line="560" w:lineRule="exact"/>
        <w:ind w:firstLine="640" w:firstLineChars="200"/>
        <w:jc w:val="left"/>
        <w:rPr>
          <w:rFonts w:hint="eastAsia" w:eastAsia="方正仿宋_GBK" w:cs="Times New Roman"/>
          <w:kern w:val="2"/>
          <w:sz w:val="32"/>
          <w:szCs w:val="32"/>
          <w:lang w:val="en-US" w:eastAsia="zh-CN" w:bidi="ar-SA"/>
        </w:rPr>
      </w:pPr>
      <w:r>
        <w:rPr>
          <w:rFonts w:hint="eastAsia" w:eastAsia="方正仿宋_GBK" w:cs="Times New Roman"/>
          <w:kern w:val="2"/>
          <w:sz w:val="32"/>
          <w:szCs w:val="32"/>
          <w:lang w:val="en-US" w:eastAsia="zh-CN" w:bidi="ar-SA"/>
        </w:rPr>
        <w:t>1.“产业面对面”活动宣讲。在江门三区四市分别召开7场“产业面对面”活动，每场活动邀请2个位专家培训讲解。</w:t>
      </w:r>
    </w:p>
    <w:p>
      <w:pPr>
        <w:pageBreakBefore w:val="0"/>
        <w:widowControl w:val="0"/>
        <w:kinsoku/>
        <w:wordWrap/>
        <w:overflowPunct/>
        <w:topLinePunct w:val="0"/>
        <w:bidi w:val="0"/>
        <w:adjustRightInd/>
        <w:snapToGrid/>
        <w:spacing w:line="560" w:lineRule="exact"/>
        <w:ind w:firstLine="640" w:firstLineChars="200"/>
        <w:jc w:val="left"/>
        <w:rPr>
          <w:rFonts w:hint="eastAsia" w:eastAsia="方正仿宋_GBK" w:cs="Times New Roman"/>
          <w:kern w:val="2"/>
          <w:sz w:val="32"/>
          <w:szCs w:val="32"/>
          <w:lang w:val="en-US" w:eastAsia="zh-CN" w:bidi="ar-SA"/>
        </w:rPr>
      </w:pPr>
      <w:r>
        <w:rPr>
          <w:rFonts w:hint="eastAsia" w:eastAsia="方正仿宋_GBK" w:cs="Times New Roman"/>
          <w:kern w:val="2"/>
          <w:sz w:val="32"/>
          <w:szCs w:val="32"/>
          <w:lang w:val="en-US" w:eastAsia="zh-CN" w:bidi="ar-SA"/>
        </w:rPr>
        <w:t>2.活动会场物料准备。包括</w:t>
      </w:r>
      <w:r>
        <w:rPr>
          <w:rFonts w:hint="default" w:eastAsia="方正仿宋_GBK" w:cs="Times New Roman"/>
          <w:kern w:val="2"/>
          <w:sz w:val="32"/>
          <w:szCs w:val="32"/>
          <w:lang w:val="en-US" w:eastAsia="zh-CN" w:bidi="ar-SA"/>
        </w:rPr>
        <w:t>数据产品宣传单、海报、展架、电子邀请函等设计及制作，制作横幅、活动手册、会场指标牌，舞台搭建，饮用水供应等</w:t>
      </w:r>
      <w:r>
        <w:rPr>
          <w:rFonts w:hint="eastAsia" w:eastAsia="方正仿宋_GBK" w:cs="Times New Roman"/>
          <w:kern w:val="2"/>
          <w:sz w:val="32"/>
          <w:szCs w:val="32"/>
          <w:lang w:val="en-US" w:eastAsia="zh-CN" w:bidi="ar-SA"/>
        </w:rPr>
        <w:t>。</w:t>
      </w:r>
    </w:p>
    <w:p>
      <w:pPr>
        <w:pageBreakBefore w:val="0"/>
        <w:widowControl w:val="0"/>
        <w:kinsoku/>
        <w:wordWrap/>
        <w:overflowPunct/>
        <w:topLinePunct w:val="0"/>
        <w:bidi w:val="0"/>
        <w:adjustRightInd/>
        <w:snapToGrid/>
        <w:spacing w:line="560" w:lineRule="exact"/>
        <w:ind w:firstLine="640" w:firstLineChars="200"/>
        <w:jc w:val="left"/>
        <w:rPr>
          <w:rFonts w:hint="eastAsia" w:ascii="Times New Roman" w:hAnsi="Times New Roman" w:eastAsia="方正仿宋_GBK" w:cs="Times New Roman"/>
          <w:kern w:val="2"/>
          <w:sz w:val="32"/>
          <w:szCs w:val="32"/>
          <w:lang w:val="en-US" w:eastAsia="zh-CN" w:bidi="ar-SA"/>
        </w:rPr>
      </w:pPr>
      <w:r>
        <w:rPr>
          <w:rFonts w:hint="eastAsia" w:eastAsia="方正仿宋_GBK" w:cs="Times New Roman"/>
          <w:kern w:val="2"/>
          <w:sz w:val="32"/>
          <w:szCs w:val="32"/>
          <w:lang w:val="en-US" w:eastAsia="zh-CN" w:bidi="ar-SA"/>
        </w:rPr>
        <w:t>3.会场工作人员服务。派出不少于2名工作人员做好活动会场支撑工作。</w:t>
      </w:r>
    </w:p>
    <w:p>
      <w:pPr>
        <w:pageBreakBefore w:val="0"/>
        <w:widowControl w:val="0"/>
        <w:kinsoku/>
        <w:wordWrap/>
        <w:overflowPunct/>
        <w:topLinePunct w:val="0"/>
        <w:bidi w:val="0"/>
        <w:adjustRightInd/>
        <w:snapToGrid/>
        <w:spacing w:line="560" w:lineRule="exact"/>
        <w:ind w:firstLine="640" w:firstLineChars="200"/>
        <w:jc w:val="left"/>
        <w:rPr>
          <w:rFonts w:hint="eastAsia" w:ascii="Times New Roman" w:hAnsi="Times New Roman" w:eastAsia="方正仿宋_GBK" w:cs="Times New Roman"/>
          <w:kern w:val="2"/>
          <w:sz w:val="32"/>
          <w:szCs w:val="32"/>
          <w:lang w:val="en-US" w:eastAsia="zh-CN" w:bidi="ar-SA"/>
        </w:rPr>
      </w:pPr>
      <w:r>
        <w:rPr>
          <w:rFonts w:hint="eastAsia" w:eastAsia="方正仿宋_GBK" w:cs="Times New Roman"/>
          <w:kern w:val="2"/>
          <w:sz w:val="32"/>
          <w:szCs w:val="32"/>
          <w:lang w:val="en-US" w:eastAsia="zh-CN" w:bidi="ar-SA"/>
        </w:rPr>
        <w:t>（二）</w:t>
      </w:r>
      <w:r>
        <w:rPr>
          <w:rFonts w:hint="default" w:ascii="Times New Roman" w:hAnsi="Times New Roman" w:eastAsia="方正仿宋_GBK" w:cs="Times New Roman"/>
          <w:kern w:val="2"/>
          <w:sz w:val="32"/>
          <w:szCs w:val="32"/>
          <w:lang w:val="en-US" w:eastAsia="zh-CN" w:bidi="ar-SA"/>
        </w:rPr>
        <w:t>本项目确定一个成交供应商。</w:t>
      </w:r>
    </w:p>
    <w:p>
      <w:pPr>
        <w:pageBreakBefore w:val="0"/>
        <w:widowControl w:val="0"/>
        <w:kinsoku/>
        <w:wordWrap/>
        <w:overflowPunct/>
        <w:topLinePunct w:val="0"/>
        <w:bidi w:val="0"/>
        <w:adjustRightInd/>
        <w:snapToGrid/>
        <w:spacing w:line="560" w:lineRule="exact"/>
        <w:ind w:firstLine="640" w:firstLineChars="20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w:t>
      </w:r>
      <w:r>
        <w:rPr>
          <w:rFonts w:hint="eastAsia" w:eastAsia="方正仿宋_GBK" w:cs="Times New Roman"/>
          <w:kern w:val="2"/>
          <w:sz w:val="32"/>
          <w:szCs w:val="32"/>
          <w:lang w:val="en-US" w:eastAsia="zh-CN" w:bidi="ar-SA"/>
        </w:rPr>
        <w:t>三</w:t>
      </w:r>
      <w:r>
        <w:rPr>
          <w:rFonts w:hint="eastAsia" w:ascii="Times New Roman" w:hAnsi="Times New Roman" w:eastAsia="方正仿宋_GBK" w:cs="Times New Roman"/>
          <w:kern w:val="2"/>
          <w:sz w:val="32"/>
          <w:szCs w:val="32"/>
          <w:lang w:val="en-US" w:eastAsia="zh-CN" w:bidi="ar-SA"/>
        </w:rPr>
        <w:t>）履行期限：采购合同自双方签字和盖章后生效，服务期</w:t>
      </w:r>
      <w:r>
        <w:rPr>
          <w:rFonts w:hint="default" w:ascii="Times New Roman" w:hAnsi="Times New Roman" w:eastAsia="方正仿宋_GBK" w:cs="Times New Roman"/>
          <w:kern w:val="2"/>
          <w:sz w:val="32"/>
          <w:szCs w:val="32"/>
          <w:lang w:val="en-US" w:eastAsia="zh-CN" w:bidi="ar-SA"/>
        </w:rPr>
        <w:t>自合同签订之日起</w:t>
      </w:r>
      <w:r>
        <w:rPr>
          <w:rFonts w:hint="eastAsia" w:eastAsia="方正仿宋_GBK" w:cs="Times New Roman"/>
          <w:kern w:val="2"/>
          <w:sz w:val="32"/>
          <w:szCs w:val="32"/>
          <w:lang w:val="en-US" w:eastAsia="zh-CN" w:bidi="ar-SA"/>
        </w:rPr>
        <w:t>4个月内完成“产业面对面”活动服务</w:t>
      </w:r>
      <w:r>
        <w:rPr>
          <w:rFonts w:hint="eastAsia" w:ascii="Times New Roman" w:hAnsi="Times New Roman" w:eastAsia="方正仿宋_GBK" w:cs="Times New Roman"/>
          <w:kern w:val="2"/>
          <w:sz w:val="32"/>
          <w:szCs w:val="32"/>
          <w:lang w:val="en-US" w:eastAsia="zh-CN" w:bidi="ar-SA"/>
        </w:rPr>
        <w:t>。</w:t>
      </w:r>
    </w:p>
    <w:p>
      <w:pPr>
        <w:keepNext/>
        <w:keepLines/>
        <w:pageBreakBefore w:val="0"/>
        <w:widowControl w:val="0"/>
        <w:kinsoku/>
        <w:wordWrap/>
        <w:overflowPunct/>
        <w:topLinePunct w:val="0"/>
        <w:autoSpaceDE w:val="0"/>
        <w:autoSpaceDN w:val="0"/>
        <w:bidi w:val="0"/>
        <w:adjustRightInd w:val="0"/>
        <w:snapToGrid/>
        <w:spacing w:before="0" w:after="0" w:line="560" w:lineRule="exact"/>
        <w:ind w:firstLine="640" w:firstLineChars="200"/>
        <w:jc w:val="left"/>
        <w:textAlignment w:val="baseline"/>
        <w:outlineLvl w:val="1"/>
        <w:rPr>
          <w:rFonts w:hint="eastAsia" w:ascii="Times New Roman" w:hAnsi="Times New Roman" w:eastAsia="方正仿宋_GBK" w:cs="Times New Roman"/>
          <w:b/>
          <w:bCs/>
          <w:i/>
          <w:iCs/>
          <w:kern w:val="2"/>
          <w:sz w:val="32"/>
          <w:szCs w:val="32"/>
          <w:lang w:val="en-US" w:eastAsia="zh-CN" w:bidi="ar-SA"/>
        </w:rPr>
      </w:pPr>
      <w:bookmarkStart w:id="45" w:name="_Toc9458"/>
      <w:r>
        <w:rPr>
          <w:rFonts w:hint="eastAsia" w:ascii="方正黑体_GBK" w:hAnsi="方正黑体_GBK" w:eastAsia="方正黑体_GBK" w:cs="方正黑体_GBK"/>
          <w:b w:val="0"/>
          <w:bCs/>
          <w:kern w:val="0"/>
          <w:sz w:val="32"/>
          <w:szCs w:val="32"/>
          <w:lang w:val="en-US" w:eastAsia="zh-CN" w:bidi="ar-SA"/>
        </w:rPr>
        <w:t>二、</w:t>
      </w:r>
      <w:r>
        <w:rPr>
          <w:rFonts w:hint="default" w:ascii="方正黑体_GBK" w:hAnsi="方正黑体_GBK" w:eastAsia="方正黑体_GBK" w:cs="方正黑体_GBK"/>
          <w:b w:val="0"/>
          <w:bCs/>
          <w:kern w:val="0"/>
          <w:sz w:val="32"/>
          <w:szCs w:val="32"/>
          <w:lang w:val="en-US" w:eastAsia="zh-CN" w:bidi="ar-SA"/>
        </w:rPr>
        <w:t>报价要求：</w:t>
      </w:r>
      <w:bookmarkEnd w:id="45"/>
    </w:p>
    <w:p>
      <w:pPr>
        <w:pageBreakBefore w:val="0"/>
        <w:widowControl w:val="0"/>
        <w:kinsoku/>
        <w:wordWrap/>
        <w:overflowPunct/>
        <w:topLinePunct w:val="0"/>
        <w:bidi w:val="0"/>
        <w:adjustRightInd/>
        <w:snapToGrid/>
        <w:spacing w:line="560" w:lineRule="exact"/>
        <w:ind w:firstLine="640" w:firstLineChars="20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（一）</w:t>
      </w:r>
      <w:r>
        <w:rPr>
          <w:rFonts w:hint="default" w:ascii="Times New Roman" w:hAnsi="Times New Roman" w:eastAsia="方正仿宋_GBK" w:cs="Times New Roman"/>
          <w:kern w:val="2"/>
          <w:sz w:val="32"/>
          <w:szCs w:val="32"/>
          <w:lang w:val="en-US" w:eastAsia="zh-CN" w:bidi="ar-SA"/>
        </w:rPr>
        <w:t>本项目最高限价为</w:t>
      </w:r>
      <w:r>
        <w:rPr>
          <w:rFonts w:hint="eastAsia" w:ascii="Times New Roman" w:hAnsi="Times New Roman" w:eastAsia="方正仿宋_GBK" w:cs="Times New Roman"/>
          <w:kern w:val="2"/>
          <w:sz w:val="32"/>
          <w:szCs w:val="32"/>
          <w:lang w:val="en-US" w:eastAsia="zh-CN" w:bidi="ar-SA"/>
        </w:rPr>
        <w:t>2.0</w:t>
      </w:r>
      <w:r>
        <w:rPr>
          <w:rFonts w:hint="eastAsia" w:eastAsia="方正仿宋_GBK" w:cs="Times New Roman"/>
          <w:kern w:val="2"/>
          <w:sz w:val="32"/>
          <w:szCs w:val="32"/>
          <w:lang w:val="en-US" w:eastAsia="zh-CN" w:bidi="ar-SA"/>
        </w:rPr>
        <w:t>5</w:t>
      </w:r>
      <w:r>
        <w:rPr>
          <w:rFonts w:hint="default" w:ascii="Times New Roman" w:hAnsi="Times New Roman" w:eastAsia="方正仿宋_GBK" w:cs="Times New Roman"/>
          <w:kern w:val="2"/>
          <w:sz w:val="32"/>
          <w:szCs w:val="32"/>
          <w:lang w:val="en-US" w:eastAsia="zh-CN" w:bidi="ar-SA"/>
        </w:rPr>
        <w:t>万（含税）</w:t>
      </w:r>
      <w:r>
        <w:rPr>
          <w:rFonts w:hint="eastAsia" w:ascii="Times New Roman" w:hAnsi="Times New Roman" w:eastAsia="方正仿宋_GBK" w:cs="Times New Roman"/>
          <w:kern w:val="2"/>
          <w:sz w:val="32"/>
          <w:szCs w:val="32"/>
          <w:lang w:val="en-US" w:eastAsia="zh-CN" w:bidi="ar-SA"/>
        </w:rPr>
        <w:t>。</w:t>
      </w:r>
    </w:p>
    <w:p>
      <w:pPr>
        <w:pageBreakBefore w:val="0"/>
        <w:widowControl w:val="0"/>
        <w:kinsoku/>
        <w:wordWrap/>
        <w:overflowPunct/>
        <w:topLinePunct w:val="0"/>
        <w:bidi w:val="0"/>
        <w:adjustRightInd/>
        <w:snapToGrid/>
        <w:spacing w:line="560" w:lineRule="exact"/>
        <w:ind w:firstLine="640" w:firstLineChars="20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（二）支付方式：分期付款</w:t>
      </w:r>
    </w:p>
    <w:p>
      <w:pPr>
        <w:pageBreakBefore w:val="0"/>
        <w:widowControl w:val="0"/>
        <w:kinsoku/>
        <w:wordWrap/>
        <w:overflowPunct/>
        <w:topLinePunct w:val="0"/>
        <w:bidi w:val="0"/>
        <w:adjustRightInd/>
        <w:snapToGrid/>
        <w:spacing w:line="560" w:lineRule="exact"/>
        <w:ind w:firstLine="640" w:firstLineChars="200"/>
        <w:jc w:val="left"/>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首付款：合同签订生效，视财政资金到位情况，中标单位向江门市政务服务和数据管理局提供符合国家财务规定的发票后，江门市政务服务和数据管理局办理申请付款手续，江门市政务服务和数据管理局收到财政拨付资金后的15个工作日内，视实际资金到位情况，支付不高于本项目合同总金额30%；</w:t>
      </w:r>
    </w:p>
    <w:p>
      <w:pPr>
        <w:pageBreakBefore w:val="0"/>
        <w:widowControl w:val="0"/>
        <w:kinsoku/>
        <w:wordWrap/>
        <w:overflowPunct/>
        <w:topLinePunct w:val="0"/>
        <w:bidi w:val="0"/>
        <w:adjustRightInd/>
        <w:snapToGrid/>
        <w:spacing w:line="560" w:lineRule="exact"/>
        <w:ind w:firstLine="640" w:firstLineChars="200"/>
        <w:jc w:val="left"/>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 xml:space="preserve">（2）验收款：完成合同全部服务内容及项目验收合格且经服务单位确认，中标单位向江门市政务服务和数据管理局提供符合国家财务规定的发票后，江门市政务服务和数据管理局办理申请付款手续。江门市政务服务和数据管理局收到财政拨付资金后的15个工作日内，视财政资金到位情况，向中标单位支付至合同总金额的100%。 </w:t>
      </w:r>
    </w:p>
    <w:p>
      <w:pPr>
        <w:pageBreakBefore w:val="0"/>
        <w:widowControl w:val="0"/>
        <w:kinsoku/>
        <w:wordWrap/>
        <w:overflowPunct/>
        <w:topLinePunct w:val="0"/>
        <w:bidi w:val="0"/>
        <w:snapToGrid/>
        <w:spacing w:line="560" w:lineRule="exact"/>
        <w:ind w:firstLine="640" w:firstLineChars="200"/>
        <w:jc w:val="left"/>
        <w:outlineLvl w:val="1"/>
        <w:rPr>
          <w:rFonts w:hint="eastAsia" w:ascii="方正黑体_GBK" w:hAnsi="方正黑体_GBK" w:eastAsia="方正黑体_GBK" w:cs="方正黑体_GBK"/>
          <w:b w:val="0"/>
          <w:bCs/>
          <w:kern w:val="0"/>
          <w:sz w:val="32"/>
          <w:szCs w:val="32"/>
          <w:lang w:val="en-US" w:eastAsia="zh-CN" w:bidi="ar-SA"/>
        </w:rPr>
      </w:pPr>
      <w:bookmarkStart w:id="46" w:name="_Toc2400"/>
      <w:r>
        <w:rPr>
          <w:rFonts w:hint="eastAsia" w:ascii="方正黑体_GBK" w:hAnsi="方正黑体_GBK" w:eastAsia="方正黑体_GBK" w:cs="方正黑体_GBK"/>
          <w:b w:val="0"/>
          <w:bCs/>
          <w:kern w:val="0"/>
          <w:sz w:val="32"/>
          <w:szCs w:val="32"/>
          <w:lang w:val="en-US" w:eastAsia="zh-CN" w:bidi="ar-SA"/>
        </w:rPr>
        <w:t>三、确定供应商方式</w:t>
      </w:r>
      <w:bookmarkEnd w:id="46"/>
    </w:p>
    <w:p>
      <w:pPr>
        <w:pageBreakBefore w:val="0"/>
        <w:widowControl w:val="0"/>
        <w:kinsoku/>
        <w:wordWrap/>
        <w:overflowPunct/>
        <w:topLinePunct w:val="0"/>
        <w:bidi w:val="0"/>
        <w:adjustRightInd/>
        <w:snapToGrid/>
        <w:spacing w:line="560" w:lineRule="exact"/>
        <w:ind w:firstLine="640" w:firstLineChars="20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本项目拟采用自主采购方式进行采购，在江门市政务服务和数据管理局门户网站发布采购公告，以完全满足或优于项目需求且</w:t>
      </w:r>
      <w:r>
        <w:rPr>
          <w:rFonts w:hint="eastAsia" w:eastAsia="方正仿宋_GBK" w:cs="Times New Roman"/>
          <w:kern w:val="2"/>
          <w:sz w:val="32"/>
          <w:szCs w:val="32"/>
          <w:lang w:val="en-US" w:eastAsia="zh-CN" w:bidi="ar-SA"/>
        </w:rPr>
        <w:t>综合评分最高</w:t>
      </w:r>
      <w:r>
        <w:rPr>
          <w:rFonts w:hint="eastAsia" w:ascii="Times New Roman" w:hAnsi="Times New Roman" w:eastAsia="方正仿宋_GBK" w:cs="Times New Roman"/>
          <w:kern w:val="2"/>
          <w:sz w:val="32"/>
          <w:szCs w:val="32"/>
          <w:lang w:val="en-US" w:eastAsia="zh-CN" w:bidi="ar-SA"/>
        </w:rPr>
        <w:t>方式确定成交供应商。</w:t>
      </w:r>
    </w:p>
    <w:p>
      <w:pPr>
        <w:pageBreakBefore w:val="0"/>
        <w:widowControl w:val="0"/>
        <w:kinsoku/>
        <w:wordWrap/>
        <w:overflowPunct/>
        <w:topLinePunct w:val="0"/>
        <w:bidi w:val="0"/>
        <w:snapToGrid/>
        <w:spacing w:line="560" w:lineRule="exact"/>
        <w:ind w:firstLine="640" w:firstLineChars="200"/>
        <w:jc w:val="left"/>
        <w:outlineLvl w:val="1"/>
        <w:rPr>
          <w:rFonts w:hint="eastAsia" w:ascii="方正黑体_GBK" w:hAnsi="方正黑体_GBK" w:eastAsia="方正黑体_GBK" w:cs="方正黑体_GBK"/>
          <w:b w:val="0"/>
          <w:bCs/>
          <w:kern w:val="0"/>
          <w:sz w:val="32"/>
          <w:szCs w:val="32"/>
          <w:lang w:val="en-US" w:eastAsia="zh-CN" w:bidi="ar-SA"/>
        </w:rPr>
      </w:pPr>
      <w:bookmarkStart w:id="47" w:name="_Toc23786"/>
      <w:bookmarkStart w:id="48" w:name="_Toc103867968"/>
      <w:r>
        <w:rPr>
          <w:rFonts w:hint="eastAsia" w:ascii="方正黑体_GBK" w:hAnsi="方正黑体_GBK" w:eastAsia="方正黑体_GBK" w:cs="方正黑体_GBK"/>
          <w:b w:val="0"/>
          <w:bCs/>
          <w:kern w:val="0"/>
          <w:sz w:val="32"/>
          <w:szCs w:val="32"/>
          <w:lang w:val="en-US" w:eastAsia="zh-CN" w:bidi="ar-SA"/>
        </w:rPr>
        <w:t>四、验收方案</w:t>
      </w:r>
      <w:bookmarkEnd w:id="47"/>
    </w:p>
    <w:p>
      <w:pPr>
        <w:pageBreakBefore w:val="0"/>
        <w:widowControl w:val="0"/>
        <w:kinsoku/>
        <w:wordWrap/>
        <w:overflowPunct/>
        <w:topLinePunct w:val="0"/>
        <w:bidi w:val="0"/>
        <w:adjustRightInd/>
        <w:snapToGrid/>
        <w:spacing w:line="560" w:lineRule="exact"/>
        <w:ind w:firstLine="640" w:firstLineChars="20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（一）验收方法：由项目采购人组织项目验收。</w:t>
      </w:r>
    </w:p>
    <w:p>
      <w:pPr>
        <w:pageBreakBefore w:val="0"/>
        <w:widowControl w:val="0"/>
        <w:kinsoku/>
        <w:wordWrap/>
        <w:overflowPunct/>
        <w:topLinePunct w:val="0"/>
        <w:bidi w:val="0"/>
        <w:adjustRightInd/>
        <w:snapToGrid/>
        <w:spacing w:line="560" w:lineRule="exact"/>
        <w:ind w:firstLine="640" w:firstLineChars="200"/>
        <w:jc w:val="left"/>
        <w:rPr>
          <w:rFonts w:hint="eastAsia" w:ascii="Times New Roman" w:hAnsi="Times New Roman" w:eastAsia="方正仿宋_GBK" w:cs="Times New Roman"/>
          <w:kern w:val="2"/>
          <w:sz w:val="32"/>
          <w:szCs w:val="32"/>
          <w:lang w:val="en-US" w:eastAsia="zh-Hans" w:bidi="ar-SA"/>
        </w:rPr>
      </w:pPr>
      <w:r>
        <w:rPr>
          <w:rFonts w:hint="eastAsia" w:ascii="Times New Roman" w:hAnsi="Times New Roman" w:eastAsia="方正仿宋_GBK" w:cs="Times New Roman"/>
          <w:kern w:val="2"/>
          <w:sz w:val="32"/>
          <w:szCs w:val="32"/>
          <w:lang w:val="en-US" w:eastAsia="zh-CN" w:bidi="ar-SA"/>
        </w:rPr>
        <w:t>（二）验收合格条件：完成7场“产业面对面”活动服务并做好相关产品案例宣传资料设计及印刷等，验收资料齐全，做好验收工作。</w:t>
      </w:r>
    </w:p>
    <w:bookmarkEnd w:id="48"/>
    <w:p>
      <w:pPr>
        <w:keepNext/>
        <w:keepLines/>
        <w:pageBreakBefore w:val="0"/>
        <w:widowControl w:val="0"/>
        <w:kinsoku/>
        <w:wordWrap/>
        <w:overflowPunct/>
        <w:topLinePunct w:val="0"/>
        <w:autoSpaceDE w:val="0"/>
        <w:autoSpaceDN w:val="0"/>
        <w:bidi w:val="0"/>
        <w:adjustRightInd w:val="0"/>
        <w:snapToGrid/>
        <w:spacing w:before="0" w:after="0" w:line="560" w:lineRule="exact"/>
        <w:ind w:firstLine="640" w:firstLineChars="200"/>
        <w:jc w:val="left"/>
        <w:textAlignment w:val="baseline"/>
        <w:outlineLvl w:val="1"/>
        <w:rPr>
          <w:rFonts w:hint="eastAsia" w:ascii="方正黑体_GBK" w:hAnsi="方正黑体_GBK" w:eastAsia="方正黑体_GBK" w:cs="方正黑体_GBK"/>
          <w:b w:val="0"/>
          <w:bCs/>
          <w:kern w:val="0"/>
          <w:sz w:val="32"/>
          <w:szCs w:val="32"/>
          <w:lang w:val="en-US" w:eastAsia="zh-CN" w:bidi="ar-SA"/>
        </w:rPr>
      </w:pPr>
      <w:bookmarkStart w:id="49" w:name="_Toc16254"/>
      <w:bookmarkStart w:id="50" w:name="_Toc75937347"/>
      <w:r>
        <w:rPr>
          <w:rFonts w:hint="eastAsia" w:ascii="方正黑体_GBK" w:hAnsi="方正黑体_GBK" w:eastAsia="方正黑体_GBK" w:cs="方正黑体_GBK"/>
          <w:b w:val="0"/>
          <w:bCs/>
          <w:kern w:val="0"/>
          <w:sz w:val="32"/>
          <w:szCs w:val="32"/>
          <w:lang w:val="en-US" w:eastAsia="zh-CN" w:bidi="ar-SA"/>
        </w:rPr>
        <w:t>五</w:t>
      </w:r>
      <w:r>
        <w:rPr>
          <w:rFonts w:hint="default" w:ascii="方正黑体_GBK" w:hAnsi="方正黑体_GBK" w:eastAsia="方正黑体_GBK" w:cs="方正黑体_GBK"/>
          <w:b w:val="0"/>
          <w:bCs/>
          <w:kern w:val="0"/>
          <w:sz w:val="32"/>
          <w:szCs w:val="32"/>
          <w:lang w:val="en-US" w:eastAsia="zh-CN" w:bidi="ar-SA"/>
        </w:rPr>
        <w:t>、合同</w:t>
      </w:r>
      <w:bookmarkEnd w:id="49"/>
      <w:bookmarkEnd w:id="50"/>
    </w:p>
    <w:p>
      <w:pPr>
        <w:pageBreakBefore w:val="0"/>
        <w:widowControl w:val="0"/>
        <w:kinsoku/>
        <w:wordWrap/>
        <w:overflowPunct/>
        <w:topLinePunct w:val="0"/>
        <w:bidi w:val="0"/>
        <w:adjustRightInd/>
        <w:snapToGrid/>
        <w:spacing w:line="560" w:lineRule="exact"/>
        <w:ind w:firstLine="640" w:firstLineChars="200"/>
        <w:jc w:val="left"/>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采购人和成交供应商应当在确定成交后的30日内签订合同。合同经双方签字和盖章后生效。</w:t>
      </w:r>
    </w:p>
    <w:p>
      <w:pPr>
        <w:pageBreakBefore w:val="0"/>
        <w:widowControl w:val="0"/>
        <w:kinsoku/>
        <w:wordWrap/>
        <w:overflowPunct/>
        <w:topLinePunct w:val="0"/>
        <w:bidi w:val="0"/>
        <w:adjustRightInd/>
        <w:snapToGrid/>
        <w:spacing w:line="560" w:lineRule="exact"/>
        <w:ind w:firstLine="640" w:firstLineChars="200"/>
        <w:jc w:val="left"/>
        <w:rPr>
          <w:rFonts w:hint="eastAsia" w:ascii="Times New Roman" w:hAnsi="Times New Roman" w:eastAsia="方正仿宋_GBK" w:cs="Times New Roman"/>
          <w:kern w:val="2"/>
          <w:sz w:val="32"/>
          <w:szCs w:val="32"/>
          <w:lang w:val="en-US" w:eastAsia="zh-CN" w:bidi="ar-SA"/>
        </w:rPr>
      </w:pPr>
    </w:p>
    <w:p>
      <w:pPr>
        <w:pageBreakBefore w:val="0"/>
        <w:widowControl w:val="0"/>
        <w:kinsoku/>
        <w:wordWrap/>
        <w:overflowPunct/>
        <w:topLinePunct w:val="0"/>
        <w:bidi w:val="0"/>
        <w:snapToGrid/>
        <w:spacing w:line="560" w:lineRule="exact"/>
        <w:jc w:val="left"/>
        <w:rPr>
          <w:rFonts w:hint="eastAsia" w:ascii="仿宋" w:hAnsi="仿宋" w:eastAsia="仿宋"/>
          <w:sz w:val="32"/>
          <w:szCs w:val="32"/>
        </w:rPr>
      </w:pPr>
      <w:r>
        <w:rPr>
          <w:rFonts w:ascii="仿宋" w:hAnsi="仿宋" w:eastAsia="仿宋"/>
          <w:sz w:val="32"/>
          <w:szCs w:val="32"/>
        </w:rPr>
        <w:br w:type="page"/>
      </w:r>
    </w:p>
    <w:p>
      <w:pPr>
        <w:keepNext/>
        <w:keepLines/>
        <w:pageBreakBefore w:val="0"/>
        <w:widowControl w:val="0"/>
        <w:kinsoku/>
        <w:overflowPunct/>
        <w:topLinePunct w:val="0"/>
        <w:autoSpaceDE w:val="0"/>
        <w:autoSpaceDN w:val="0"/>
        <w:bidi w:val="0"/>
        <w:adjustRightInd w:val="0"/>
        <w:snapToGrid/>
        <w:spacing w:before="0" w:after="0" w:line="560" w:lineRule="exact"/>
        <w:jc w:val="center"/>
        <w:textAlignment w:val="baseline"/>
        <w:outlineLvl w:val="9"/>
        <w:rPr>
          <w:rFonts w:hint="default" w:ascii="方正小标宋_GBK" w:hAnsi="方正小标宋_GBK" w:eastAsia="方正小标宋_GBK" w:cs="方正小标宋_GBK"/>
          <w:b w:val="0"/>
          <w:bCs/>
          <w:kern w:val="44"/>
          <w:sz w:val="44"/>
          <w:szCs w:val="44"/>
          <w:lang w:val="en-US" w:eastAsia="zh-CN" w:bidi="ar-SA"/>
        </w:rPr>
        <w:sectPr>
          <w:pgSz w:w="11907" w:h="16840"/>
          <w:pgMar w:top="1440" w:right="1800" w:bottom="1440" w:left="1800" w:header="851" w:footer="992" w:gutter="0"/>
          <w:pgNumType w:fmt="decimal"/>
          <w:cols w:space="720" w:num="1"/>
          <w:docGrid w:type="lines" w:linePitch="410" w:charSpace="-6144"/>
        </w:sectPr>
      </w:pPr>
      <w:bookmarkStart w:id="51" w:name="_Toc103867972"/>
      <w:bookmarkStart w:id="52" w:name="_Toc75937350"/>
    </w:p>
    <w:p>
      <w:pPr>
        <w:keepNext/>
        <w:keepLines/>
        <w:pageBreakBefore w:val="0"/>
        <w:widowControl w:val="0"/>
        <w:kinsoku/>
        <w:overflowPunct/>
        <w:topLinePunct w:val="0"/>
        <w:autoSpaceDE w:val="0"/>
        <w:autoSpaceDN w:val="0"/>
        <w:bidi w:val="0"/>
        <w:adjustRightInd w:val="0"/>
        <w:snapToGrid/>
        <w:spacing w:before="0" w:after="0" w:line="560" w:lineRule="exact"/>
        <w:jc w:val="center"/>
        <w:textAlignment w:val="baseline"/>
        <w:outlineLvl w:val="0"/>
        <w:rPr>
          <w:rFonts w:hint="eastAsia" w:ascii="方正小标宋_GBK" w:hAnsi="方正小标宋_GBK" w:eastAsia="方正小标宋_GBK" w:cs="方正小标宋_GBK"/>
          <w:b w:val="0"/>
          <w:bCs/>
          <w:kern w:val="44"/>
          <w:sz w:val="44"/>
          <w:szCs w:val="44"/>
          <w:lang w:val="en-US" w:eastAsia="zh-CN" w:bidi="ar-SA"/>
        </w:rPr>
      </w:pPr>
      <w:bookmarkStart w:id="53" w:name="_Toc8471"/>
      <w:r>
        <w:rPr>
          <w:rFonts w:hint="default" w:ascii="方正小标宋_GBK" w:hAnsi="方正小标宋_GBK" w:eastAsia="方正小标宋_GBK" w:cs="方正小标宋_GBK"/>
          <w:b w:val="0"/>
          <w:bCs/>
          <w:kern w:val="44"/>
          <w:sz w:val="44"/>
          <w:szCs w:val="44"/>
          <w:lang w:val="en-US" w:eastAsia="zh-CN" w:bidi="ar-SA"/>
        </w:rPr>
        <w:t>第三部分  供应商须知</w:t>
      </w:r>
      <w:bookmarkEnd w:id="51"/>
      <w:bookmarkEnd w:id="52"/>
      <w:bookmarkEnd w:id="53"/>
    </w:p>
    <w:p>
      <w:pPr>
        <w:keepNext/>
        <w:keepLines/>
        <w:pageBreakBefore w:val="0"/>
        <w:widowControl w:val="0"/>
        <w:kinsoku/>
        <w:wordWrap/>
        <w:overflowPunct/>
        <w:topLinePunct w:val="0"/>
        <w:autoSpaceDE w:val="0"/>
        <w:autoSpaceDN w:val="0"/>
        <w:bidi w:val="0"/>
        <w:adjustRightInd w:val="0"/>
        <w:snapToGrid/>
        <w:spacing w:line="560" w:lineRule="exact"/>
        <w:ind w:firstLine="640" w:firstLineChars="200"/>
        <w:textAlignment w:val="baseline"/>
        <w:outlineLvl w:val="9"/>
        <w:rPr>
          <w:rFonts w:hint="eastAsia" w:ascii="仿宋" w:hAnsi="仿宋" w:eastAsia="仿宋" w:cs="方正黑体_GBK"/>
          <w:bCs/>
          <w:kern w:val="0"/>
          <w:sz w:val="32"/>
          <w:szCs w:val="32"/>
        </w:rPr>
      </w:pPr>
      <w:bookmarkStart w:id="54" w:name="_Toc103867973"/>
      <w:bookmarkStart w:id="55" w:name="_Toc75937351"/>
    </w:p>
    <w:p>
      <w:pPr>
        <w:keepNext/>
        <w:keepLines/>
        <w:pageBreakBefore w:val="0"/>
        <w:widowControl w:val="0"/>
        <w:kinsoku/>
        <w:wordWrap/>
        <w:overflowPunct/>
        <w:topLinePunct w:val="0"/>
        <w:autoSpaceDE w:val="0"/>
        <w:autoSpaceDN w:val="0"/>
        <w:bidi w:val="0"/>
        <w:adjustRightInd w:val="0"/>
        <w:snapToGrid/>
        <w:spacing w:before="0" w:after="0" w:line="560" w:lineRule="exact"/>
        <w:ind w:firstLine="640" w:firstLineChars="200"/>
        <w:jc w:val="left"/>
        <w:textAlignment w:val="baseline"/>
        <w:outlineLvl w:val="1"/>
        <w:rPr>
          <w:rFonts w:hint="default" w:ascii="方正黑体_GBK" w:hAnsi="方正黑体_GBK" w:eastAsia="方正黑体_GBK" w:cs="方正黑体_GBK"/>
          <w:b w:val="0"/>
          <w:bCs/>
          <w:kern w:val="0"/>
          <w:sz w:val="32"/>
          <w:szCs w:val="32"/>
          <w:lang w:val="en-US" w:eastAsia="zh-CN" w:bidi="ar-SA"/>
        </w:rPr>
      </w:pPr>
      <w:bookmarkStart w:id="56" w:name="_Toc15741"/>
      <w:r>
        <w:rPr>
          <w:rFonts w:hint="default" w:ascii="方正黑体_GBK" w:hAnsi="方正黑体_GBK" w:eastAsia="方正黑体_GBK" w:cs="方正黑体_GBK"/>
          <w:b w:val="0"/>
          <w:bCs/>
          <w:kern w:val="0"/>
          <w:sz w:val="32"/>
          <w:szCs w:val="32"/>
          <w:lang w:val="en-US" w:eastAsia="zh-CN" w:bidi="ar-SA"/>
        </w:rPr>
        <w:t>一、</w:t>
      </w:r>
      <w:bookmarkEnd w:id="54"/>
      <w:bookmarkEnd w:id="55"/>
      <w:r>
        <w:rPr>
          <w:rFonts w:hint="eastAsia" w:ascii="方正黑体_GBK" w:hAnsi="方正黑体_GBK" w:eastAsia="方正黑体_GBK" w:cs="方正黑体_GBK"/>
          <w:b w:val="0"/>
          <w:bCs/>
          <w:kern w:val="0"/>
          <w:sz w:val="32"/>
          <w:szCs w:val="32"/>
          <w:lang w:val="en-US" w:eastAsia="zh-CN" w:bidi="ar-SA"/>
        </w:rPr>
        <w:t>说明</w:t>
      </w:r>
      <w:bookmarkEnd w:id="56"/>
    </w:p>
    <w:p>
      <w:pPr>
        <w:pageBreakBefore w:val="0"/>
        <w:widowControl w:val="0"/>
        <w:kinsoku/>
        <w:wordWrap/>
        <w:overflowPunct/>
        <w:topLinePunct w:val="0"/>
        <w:bidi w:val="0"/>
        <w:snapToGrid/>
        <w:spacing w:line="560" w:lineRule="exact"/>
        <w:ind w:right="0" w:rightChars="0" w:firstLine="640" w:firstLineChars="200"/>
        <w:jc w:val="lef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lang w:val="en-US" w:eastAsia="zh-CN"/>
        </w:rPr>
        <w:t>本采购文件的解释权在采购人。</w:t>
      </w:r>
    </w:p>
    <w:p>
      <w:pPr>
        <w:pageBreakBefore w:val="0"/>
        <w:widowControl w:val="0"/>
        <w:kinsoku/>
        <w:wordWrap/>
        <w:overflowPunct/>
        <w:topLinePunct w:val="0"/>
        <w:bidi w:val="0"/>
        <w:snapToGrid/>
        <w:spacing w:line="560" w:lineRule="exact"/>
        <w:ind w:right="0" w:rightChars="0" w:firstLine="640" w:firstLineChars="200"/>
        <w:jc w:val="lef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（二）有关</w:t>
      </w:r>
      <w:r>
        <w:rPr>
          <w:rFonts w:hint="default" w:ascii="Times New Roman" w:hAnsi="Times New Roman" w:eastAsia="方正仿宋_GBK" w:cs="Times New Roman"/>
          <w:sz w:val="32"/>
          <w:szCs w:val="32"/>
          <w:lang w:val="en-US" w:eastAsia="zh-CN"/>
        </w:rPr>
        <w:t>定义</w:t>
      </w:r>
    </w:p>
    <w:p>
      <w:pPr>
        <w:pageBreakBefore w:val="0"/>
        <w:widowControl w:val="0"/>
        <w:kinsoku/>
        <w:wordWrap/>
        <w:overflowPunct/>
        <w:topLinePunct w:val="0"/>
        <w:bidi w:val="0"/>
        <w:snapToGrid/>
        <w:spacing w:line="560" w:lineRule="exact"/>
        <w:ind w:right="0" w:rightChars="0" w:firstLine="640" w:firstLineChars="200"/>
        <w:jc w:val="left"/>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“采购人”是指江门市政务服务和数据管理局。</w:t>
      </w:r>
    </w:p>
    <w:p>
      <w:pPr>
        <w:pageBreakBefore w:val="0"/>
        <w:widowControl w:val="0"/>
        <w:kinsoku/>
        <w:wordWrap/>
        <w:overflowPunct/>
        <w:topLinePunct w:val="0"/>
        <w:bidi w:val="0"/>
        <w:snapToGrid/>
        <w:spacing w:line="560" w:lineRule="exact"/>
        <w:ind w:right="0" w:rightChars="0"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“供应商”是指向采购人提交响应文件的法人，自然人或非法人组织。</w:t>
      </w:r>
    </w:p>
    <w:p>
      <w:pPr>
        <w:pageBreakBefore w:val="0"/>
        <w:widowControl w:val="0"/>
        <w:kinsoku/>
        <w:wordWrap/>
        <w:overflowPunct/>
        <w:topLinePunct w:val="0"/>
        <w:bidi w:val="0"/>
        <w:snapToGrid/>
        <w:spacing w:line="560" w:lineRule="exact"/>
        <w:ind w:right="0" w:rightChars="0"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采购文件的语言为简体中文。日期：指公历日。时间：指北京时间。</w:t>
      </w:r>
    </w:p>
    <w:p>
      <w:pPr>
        <w:keepNext/>
        <w:keepLines/>
        <w:pageBreakBefore w:val="0"/>
        <w:widowControl w:val="0"/>
        <w:kinsoku/>
        <w:wordWrap/>
        <w:overflowPunct/>
        <w:topLinePunct w:val="0"/>
        <w:autoSpaceDE w:val="0"/>
        <w:autoSpaceDN w:val="0"/>
        <w:bidi w:val="0"/>
        <w:adjustRightInd w:val="0"/>
        <w:snapToGrid/>
        <w:spacing w:before="0" w:after="0" w:line="560" w:lineRule="exact"/>
        <w:ind w:firstLine="640" w:firstLineChars="200"/>
        <w:jc w:val="left"/>
        <w:textAlignment w:val="baseline"/>
        <w:outlineLvl w:val="1"/>
        <w:rPr>
          <w:rFonts w:hint="eastAsia" w:ascii="方正黑体_GBK" w:hAnsi="方正黑体_GBK" w:eastAsia="方正黑体_GBK" w:cs="方正黑体_GBK"/>
          <w:b w:val="0"/>
          <w:bCs/>
          <w:kern w:val="0"/>
          <w:sz w:val="32"/>
          <w:szCs w:val="32"/>
          <w:lang w:val="en-US" w:eastAsia="zh-CN" w:bidi="ar-SA"/>
        </w:rPr>
      </w:pPr>
      <w:bookmarkStart w:id="57" w:name="_Toc75937353"/>
      <w:bookmarkStart w:id="58" w:name="_Toc103867975"/>
      <w:bookmarkStart w:id="59" w:name="_Toc19757"/>
      <w:r>
        <w:rPr>
          <w:rFonts w:hint="eastAsia" w:ascii="方正黑体_GBK" w:hAnsi="方正黑体_GBK" w:eastAsia="方正黑体_GBK" w:cs="方正黑体_GBK"/>
          <w:b w:val="0"/>
          <w:bCs/>
          <w:kern w:val="0"/>
          <w:sz w:val="32"/>
          <w:szCs w:val="32"/>
          <w:lang w:val="en-US" w:eastAsia="zh-CN" w:bidi="ar-SA"/>
        </w:rPr>
        <w:t>二</w:t>
      </w:r>
      <w:r>
        <w:rPr>
          <w:rFonts w:hint="default" w:ascii="方正黑体_GBK" w:hAnsi="方正黑体_GBK" w:eastAsia="方正黑体_GBK" w:cs="方正黑体_GBK"/>
          <w:b w:val="0"/>
          <w:bCs/>
          <w:kern w:val="0"/>
          <w:sz w:val="32"/>
          <w:szCs w:val="32"/>
          <w:lang w:val="en-US" w:eastAsia="zh-CN" w:bidi="ar-SA"/>
        </w:rPr>
        <w:t>、响应文件的制作</w:t>
      </w:r>
      <w:bookmarkEnd w:id="57"/>
      <w:bookmarkEnd w:id="58"/>
      <w:r>
        <w:rPr>
          <w:rFonts w:hint="eastAsia" w:ascii="方正黑体_GBK" w:hAnsi="方正黑体_GBK" w:eastAsia="方正黑体_GBK" w:cs="方正黑体_GBK"/>
          <w:b w:val="0"/>
          <w:bCs/>
          <w:kern w:val="0"/>
          <w:sz w:val="32"/>
          <w:szCs w:val="32"/>
          <w:lang w:val="en-US" w:eastAsia="zh-CN" w:bidi="ar-SA"/>
        </w:rPr>
        <w:t>和递交要求</w:t>
      </w:r>
      <w:bookmarkEnd w:id="59"/>
    </w:p>
    <w:p>
      <w:pPr>
        <w:pageBreakBefore w:val="0"/>
        <w:widowControl w:val="0"/>
        <w:kinsoku/>
        <w:wordWrap/>
        <w:overflowPunct/>
        <w:topLinePunct w:val="0"/>
        <w:bidi w:val="0"/>
        <w:snapToGrid/>
        <w:spacing w:line="560" w:lineRule="exact"/>
        <w:ind w:right="0" w:rightChars="0" w:firstLine="640" w:firstLineChars="200"/>
        <w:jc w:val="lef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（一）供应商应当仔细阅读采购文件的所有内容，参照采购文件的“响应文件格式”制作和提供响应文件（共3份，正本1份、副本2份），并保证全部资料的真实性。响应文件应加盖供应商公章。</w:t>
      </w:r>
    </w:p>
    <w:p>
      <w:pPr>
        <w:pageBreakBefore w:val="0"/>
        <w:widowControl w:val="0"/>
        <w:kinsoku/>
        <w:wordWrap/>
        <w:overflowPunct/>
        <w:topLinePunct w:val="0"/>
        <w:bidi w:val="0"/>
        <w:snapToGrid/>
        <w:spacing w:line="560" w:lineRule="exact"/>
        <w:ind w:right="0" w:rightChars="0" w:firstLine="640" w:firstLineChars="200"/>
        <w:jc w:val="lef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（二）响应文件在递交时应当密封完整。不接受电报、电话、传真、电子邮件形式的响应文件。</w:t>
      </w:r>
    </w:p>
    <w:p>
      <w:pPr>
        <w:pageBreakBefore w:val="0"/>
        <w:widowControl w:val="0"/>
        <w:kinsoku/>
        <w:wordWrap/>
        <w:overflowPunct/>
        <w:topLinePunct w:val="0"/>
        <w:bidi w:val="0"/>
        <w:snapToGrid/>
        <w:spacing w:line="560" w:lineRule="exact"/>
        <w:ind w:right="0" w:rightChars="0" w:firstLine="640" w:firstLineChars="200"/>
        <w:jc w:val="lef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（三）本项目不收取响应保证金。</w:t>
      </w:r>
    </w:p>
    <w:p>
      <w:pPr>
        <w:pageBreakBefore w:val="0"/>
        <w:widowControl w:val="0"/>
        <w:kinsoku/>
        <w:wordWrap/>
        <w:overflowPunct/>
        <w:topLinePunct w:val="0"/>
        <w:bidi w:val="0"/>
        <w:snapToGrid/>
        <w:spacing w:line="560" w:lineRule="exact"/>
        <w:ind w:right="0" w:rightChars="0" w:firstLine="640" w:firstLineChars="200"/>
        <w:jc w:val="lef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（四）响应文件从</w:t>
      </w:r>
      <w:r>
        <w:rPr>
          <w:rFonts w:hint="eastAsia" w:eastAsia="方正仿宋_GBK" w:cs="Times New Roman"/>
          <w:sz w:val="32"/>
          <w:szCs w:val="32"/>
          <w:lang w:val="en-US" w:eastAsia="zh-CN"/>
        </w:rPr>
        <w:t>接收响应文件截止之日起，</w:t>
      </w:r>
      <w:r>
        <w:rPr>
          <w:rFonts w:hint="eastAsia" w:ascii="Times New Roman" w:hAnsi="Times New Roman" w:eastAsia="方正仿宋_GBK" w:cs="Times New Roman"/>
          <w:sz w:val="32"/>
          <w:szCs w:val="32"/>
          <w:lang w:val="en-US" w:eastAsia="zh-CN"/>
        </w:rPr>
        <w:t>响应有效期为90个日历日。</w:t>
      </w:r>
    </w:p>
    <w:p>
      <w:pPr>
        <w:pageBreakBefore w:val="0"/>
        <w:widowControl w:val="0"/>
        <w:kinsoku/>
        <w:wordWrap/>
        <w:overflowPunct/>
        <w:topLinePunct w:val="0"/>
        <w:bidi w:val="0"/>
        <w:snapToGrid/>
        <w:spacing w:line="560" w:lineRule="exact"/>
        <w:ind w:right="0" w:rightChars="0" w:firstLine="640" w:firstLineChars="200"/>
        <w:jc w:val="lef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（五）递交响应文件的时间、地点详见本文件第一部分。以及截止时间。</w:t>
      </w:r>
    </w:p>
    <w:p>
      <w:pPr>
        <w:keepNext/>
        <w:keepLines/>
        <w:pageBreakBefore w:val="0"/>
        <w:widowControl w:val="0"/>
        <w:kinsoku/>
        <w:wordWrap/>
        <w:overflowPunct/>
        <w:topLinePunct w:val="0"/>
        <w:autoSpaceDE w:val="0"/>
        <w:autoSpaceDN w:val="0"/>
        <w:bidi w:val="0"/>
        <w:adjustRightInd w:val="0"/>
        <w:snapToGrid/>
        <w:spacing w:before="0" w:after="0" w:line="560" w:lineRule="exact"/>
        <w:ind w:firstLine="640" w:firstLineChars="200"/>
        <w:jc w:val="left"/>
        <w:textAlignment w:val="baseline"/>
        <w:outlineLvl w:val="1"/>
        <w:rPr>
          <w:rFonts w:hint="eastAsia" w:ascii="方正黑体_GBK" w:hAnsi="方正黑体_GBK" w:eastAsia="方正黑体_GBK" w:cs="方正黑体_GBK"/>
          <w:b w:val="0"/>
          <w:bCs/>
          <w:kern w:val="0"/>
          <w:sz w:val="32"/>
          <w:szCs w:val="32"/>
          <w:lang w:val="en-US" w:eastAsia="zh-CN" w:bidi="ar-SA"/>
        </w:rPr>
      </w:pPr>
      <w:bookmarkStart w:id="60" w:name="_Toc13864"/>
      <w:r>
        <w:rPr>
          <w:rFonts w:hint="eastAsia" w:ascii="方正黑体_GBK" w:hAnsi="方正黑体_GBK" w:eastAsia="方正黑体_GBK" w:cs="方正黑体_GBK"/>
          <w:b w:val="0"/>
          <w:bCs/>
          <w:kern w:val="0"/>
          <w:sz w:val="32"/>
          <w:szCs w:val="32"/>
          <w:lang w:val="en-US" w:eastAsia="zh-CN" w:bidi="ar-SA"/>
        </w:rPr>
        <w:t>三、评审</w:t>
      </w:r>
      <w:bookmarkEnd w:id="60"/>
    </w:p>
    <w:p>
      <w:pPr>
        <w:pageBreakBefore w:val="0"/>
        <w:widowControl w:val="0"/>
        <w:kinsoku/>
        <w:wordWrap/>
        <w:overflowPunct/>
        <w:topLinePunct w:val="0"/>
        <w:bidi w:val="0"/>
        <w:snapToGrid/>
        <w:spacing w:line="560" w:lineRule="exact"/>
        <w:ind w:right="0" w:rightChars="0" w:firstLine="640" w:firstLineChars="200"/>
        <w:jc w:val="lef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（一）采购人将根据项目特点组建评审委员会。评审委员会履行下列职责：</w:t>
      </w:r>
    </w:p>
    <w:p>
      <w:pPr>
        <w:pageBreakBefore w:val="0"/>
        <w:widowControl w:val="0"/>
        <w:kinsoku/>
        <w:wordWrap/>
        <w:overflowPunct/>
        <w:topLinePunct w:val="0"/>
        <w:bidi w:val="0"/>
        <w:snapToGrid/>
        <w:spacing w:line="560" w:lineRule="exact"/>
        <w:ind w:right="0" w:rightChars="0" w:firstLine="640" w:firstLineChars="200"/>
        <w:jc w:val="lef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1.对供应商响应文件进行资格审查；</w:t>
      </w:r>
    </w:p>
    <w:p>
      <w:pPr>
        <w:pageBreakBefore w:val="0"/>
        <w:widowControl w:val="0"/>
        <w:kinsoku/>
        <w:wordWrap/>
        <w:overflowPunct/>
        <w:topLinePunct w:val="0"/>
        <w:bidi w:val="0"/>
        <w:snapToGrid/>
        <w:spacing w:line="560" w:lineRule="exact"/>
        <w:ind w:right="0" w:rightChars="0" w:firstLine="640" w:firstLineChars="200"/>
        <w:jc w:val="lef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2.对供应商响应文件进行符合性审查； </w:t>
      </w:r>
    </w:p>
    <w:p>
      <w:pPr>
        <w:pageBreakBefore w:val="0"/>
        <w:widowControl w:val="0"/>
        <w:kinsoku/>
        <w:wordWrap/>
        <w:overflowPunct/>
        <w:topLinePunct w:val="0"/>
        <w:bidi w:val="0"/>
        <w:snapToGrid/>
        <w:spacing w:line="560" w:lineRule="exact"/>
        <w:ind w:right="0" w:rightChars="0" w:firstLine="640" w:firstLineChars="200"/>
        <w:jc w:val="lef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3.根据具体情况要求供应商对响应文件有关事项作出澄清或者说明；</w:t>
      </w:r>
    </w:p>
    <w:p>
      <w:pPr>
        <w:pageBreakBefore w:val="0"/>
        <w:widowControl w:val="0"/>
        <w:kinsoku/>
        <w:wordWrap/>
        <w:overflowPunct/>
        <w:topLinePunct w:val="0"/>
        <w:bidi w:val="0"/>
        <w:snapToGrid/>
        <w:spacing w:line="560" w:lineRule="exact"/>
        <w:ind w:right="0" w:rightChars="0" w:firstLine="640" w:firstLineChars="200"/>
        <w:jc w:val="lef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4.对响应文件进行比较和评价；</w:t>
      </w:r>
    </w:p>
    <w:p>
      <w:pPr>
        <w:pageBreakBefore w:val="0"/>
        <w:widowControl w:val="0"/>
        <w:kinsoku/>
        <w:wordWrap/>
        <w:overflowPunct/>
        <w:topLinePunct w:val="0"/>
        <w:bidi w:val="0"/>
        <w:snapToGrid/>
        <w:spacing w:line="560" w:lineRule="exact"/>
        <w:ind w:right="0" w:rightChars="0" w:firstLine="640" w:firstLineChars="200"/>
        <w:jc w:val="lef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w:t>
      </w:r>
      <w:r>
        <w:rPr>
          <w:rFonts w:hint="eastAsia" w:eastAsia="方正仿宋_GBK" w:cs="Times New Roman"/>
          <w:sz w:val="32"/>
          <w:szCs w:val="32"/>
          <w:lang w:val="en-US" w:eastAsia="zh-CN"/>
        </w:rPr>
        <w:t>推荐</w:t>
      </w:r>
      <w:r>
        <w:rPr>
          <w:rFonts w:hint="eastAsia" w:ascii="Times New Roman" w:hAnsi="Times New Roman" w:eastAsia="方正仿宋_GBK" w:cs="Times New Roman"/>
          <w:sz w:val="32"/>
          <w:szCs w:val="32"/>
          <w:lang w:val="en-US" w:eastAsia="zh-CN"/>
        </w:rPr>
        <w:t>成交候选供应商；</w:t>
      </w:r>
    </w:p>
    <w:p>
      <w:pPr>
        <w:pageBreakBefore w:val="0"/>
        <w:widowControl w:val="0"/>
        <w:kinsoku/>
        <w:wordWrap/>
        <w:overflowPunct/>
        <w:topLinePunct w:val="0"/>
        <w:bidi w:val="0"/>
        <w:snapToGrid/>
        <w:spacing w:line="560" w:lineRule="exact"/>
        <w:ind w:right="0" w:rightChars="0" w:firstLine="640" w:firstLineChars="200"/>
        <w:jc w:val="lef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6.评审工作中的其他工作。</w:t>
      </w:r>
    </w:p>
    <w:p>
      <w:pPr>
        <w:pageBreakBefore w:val="0"/>
        <w:widowControl w:val="0"/>
        <w:kinsoku/>
        <w:wordWrap/>
        <w:overflowPunct/>
        <w:topLinePunct w:val="0"/>
        <w:bidi w:val="0"/>
        <w:snapToGrid/>
        <w:spacing w:line="560" w:lineRule="exact"/>
        <w:ind w:right="0" w:rightChars="0" w:firstLine="640" w:firstLineChars="200"/>
        <w:jc w:val="lef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（二）资格审查和符合性审查</w:t>
      </w:r>
    </w:p>
    <w:p>
      <w:pPr>
        <w:pageBreakBefore w:val="0"/>
        <w:widowControl w:val="0"/>
        <w:kinsoku/>
        <w:wordWrap/>
        <w:overflowPunct/>
        <w:topLinePunct w:val="0"/>
        <w:bidi w:val="0"/>
        <w:snapToGrid/>
        <w:spacing w:line="560" w:lineRule="exact"/>
        <w:ind w:right="0" w:rightChars="0" w:firstLine="640" w:firstLineChars="200"/>
        <w:jc w:val="lef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1.资格审查是指依据法律规定和采购文件的规定，对响应文件中的资格证明</w:t>
      </w:r>
      <w:r>
        <w:rPr>
          <w:rFonts w:hint="eastAsia" w:eastAsia="方正仿宋_GBK" w:cs="Times New Roman"/>
          <w:sz w:val="32"/>
          <w:szCs w:val="32"/>
          <w:lang w:val="en-US" w:eastAsia="zh-CN"/>
        </w:rPr>
        <w:t>文件</w:t>
      </w:r>
      <w:r>
        <w:rPr>
          <w:rFonts w:hint="eastAsia" w:ascii="Times New Roman" w:hAnsi="Times New Roman" w:eastAsia="方正仿宋_GBK" w:cs="Times New Roman"/>
          <w:sz w:val="32"/>
          <w:szCs w:val="32"/>
          <w:lang w:val="en-US" w:eastAsia="zh-CN"/>
        </w:rPr>
        <w:t>等进行审查，确定供应商是否具备</w:t>
      </w:r>
      <w:r>
        <w:rPr>
          <w:rFonts w:hint="eastAsia" w:eastAsia="方正仿宋_GBK" w:cs="Times New Roman"/>
          <w:sz w:val="32"/>
          <w:szCs w:val="32"/>
          <w:lang w:val="en-US" w:eastAsia="zh-CN"/>
        </w:rPr>
        <w:t>相关</w:t>
      </w:r>
      <w:r>
        <w:rPr>
          <w:rFonts w:hint="eastAsia" w:ascii="Times New Roman" w:hAnsi="Times New Roman" w:eastAsia="方正仿宋_GBK" w:cs="Times New Roman"/>
          <w:sz w:val="32"/>
          <w:szCs w:val="32"/>
          <w:lang w:val="en-US" w:eastAsia="zh-CN"/>
        </w:rPr>
        <w:t>资格。符合性审查是指依据采购文件的规定，从响应文件的有效性和对采购文件的响应程度进行审查，确定</w:t>
      </w:r>
      <w:r>
        <w:rPr>
          <w:rFonts w:hint="eastAsia" w:eastAsia="方正仿宋_GBK" w:cs="Times New Roman"/>
          <w:sz w:val="32"/>
          <w:szCs w:val="32"/>
          <w:lang w:val="en-US" w:eastAsia="zh-CN"/>
        </w:rPr>
        <w:t>响应文件</w:t>
      </w:r>
      <w:r>
        <w:rPr>
          <w:rFonts w:hint="eastAsia" w:ascii="Times New Roman" w:hAnsi="Times New Roman" w:eastAsia="方正仿宋_GBK" w:cs="Times New Roman"/>
          <w:sz w:val="32"/>
          <w:szCs w:val="32"/>
          <w:lang w:val="en-US" w:eastAsia="zh-CN"/>
        </w:rPr>
        <w:t>是否对采购文件的实质性要求作出响应。</w:t>
      </w:r>
    </w:p>
    <w:p>
      <w:pPr>
        <w:pageBreakBefore w:val="0"/>
        <w:widowControl w:val="0"/>
        <w:kinsoku/>
        <w:wordWrap/>
        <w:overflowPunct/>
        <w:topLinePunct w:val="0"/>
        <w:bidi w:val="0"/>
        <w:snapToGrid/>
        <w:spacing w:line="560" w:lineRule="exact"/>
        <w:ind w:right="0" w:rightChars="0" w:firstLine="640" w:firstLineChars="200"/>
        <w:jc w:val="lef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2.评审委员会进行资格审查和符合性审查，只根据响应文件本身的内容，不得寻找或接受外部的证据。</w:t>
      </w:r>
    </w:p>
    <w:p>
      <w:pPr>
        <w:pageBreakBefore w:val="0"/>
        <w:widowControl w:val="0"/>
        <w:kinsoku/>
        <w:wordWrap/>
        <w:overflowPunct/>
        <w:topLinePunct w:val="0"/>
        <w:bidi w:val="0"/>
        <w:snapToGrid/>
        <w:spacing w:line="560" w:lineRule="exact"/>
        <w:ind w:right="0" w:rightChars="0" w:firstLine="640" w:firstLineChars="200"/>
        <w:jc w:val="left"/>
        <w:rPr>
          <w:rFonts w:hint="eastAsia"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（三）</w:t>
      </w:r>
      <w:r>
        <w:rPr>
          <w:rFonts w:hint="eastAsia" w:ascii="Times New Roman" w:hAnsi="Times New Roman" w:eastAsia="方正仿宋_GBK" w:cs="Times New Roman"/>
          <w:sz w:val="32"/>
          <w:szCs w:val="32"/>
          <w:lang w:val="en-US" w:eastAsia="zh-CN"/>
        </w:rPr>
        <w:t>评审委员会认为供应商的报价明显低于其他通过符合性审查供应商的报价，有可能影响产品质量或者不能诚信履约的，应当要求其在合理的时间内提供书面说明，必要时提交相关证明材料；供应商不能证明其报价合理性的，评审委员会应当将其作为无效响应处理。</w:t>
      </w:r>
    </w:p>
    <w:p>
      <w:pPr>
        <w:pageBreakBefore w:val="0"/>
        <w:widowControl w:val="0"/>
        <w:kinsoku/>
        <w:wordWrap/>
        <w:overflowPunct/>
        <w:topLinePunct w:val="0"/>
        <w:bidi w:val="0"/>
        <w:snapToGrid/>
        <w:spacing w:line="560" w:lineRule="exact"/>
        <w:ind w:right="0" w:rightChars="0" w:firstLine="640" w:firstLineChars="200"/>
        <w:jc w:val="lef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（四）评审办法详见本文件第四部分。</w:t>
      </w:r>
    </w:p>
    <w:p>
      <w:pPr>
        <w:pageBreakBefore w:val="0"/>
        <w:widowControl w:val="0"/>
        <w:kinsoku/>
        <w:wordWrap/>
        <w:overflowPunct/>
        <w:topLinePunct w:val="0"/>
        <w:bidi w:val="0"/>
        <w:snapToGrid/>
        <w:spacing w:line="560" w:lineRule="exact"/>
        <w:ind w:right="0" w:rightChars="0" w:firstLine="640" w:firstLineChars="200"/>
        <w:jc w:val="lef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（五）评审委员会完成评审工作后，出具评审报告，推荐成交候选供应商。根据响应或评审情况，采购人保留在确定成交供应商之前任何时候接受或拒绝任何响应的权利。</w:t>
      </w:r>
    </w:p>
    <w:p>
      <w:pPr>
        <w:keepNext/>
        <w:keepLines/>
        <w:pageBreakBefore w:val="0"/>
        <w:widowControl w:val="0"/>
        <w:kinsoku/>
        <w:wordWrap/>
        <w:overflowPunct/>
        <w:topLinePunct w:val="0"/>
        <w:autoSpaceDE w:val="0"/>
        <w:autoSpaceDN w:val="0"/>
        <w:bidi w:val="0"/>
        <w:adjustRightInd w:val="0"/>
        <w:snapToGrid/>
        <w:spacing w:before="0" w:after="0" w:line="560" w:lineRule="exact"/>
        <w:ind w:firstLine="640" w:firstLineChars="200"/>
        <w:jc w:val="left"/>
        <w:textAlignment w:val="baseline"/>
        <w:outlineLvl w:val="1"/>
        <w:rPr>
          <w:rFonts w:hint="eastAsia" w:ascii="方正黑体_GBK" w:hAnsi="方正黑体_GBK" w:eastAsia="方正黑体_GBK" w:cs="方正黑体_GBK"/>
          <w:b w:val="0"/>
          <w:bCs/>
          <w:kern w:val="0"/>
          <w:sz w:val="32"/>
          <w:szCs w:val="32"/>
          <w:lang w:val="en-US" w:eastAsia="zh-CN" w:bidi="ar-SA"/>
        </w:rPr>
      </w:pPr>
      <w:bookmarkStart w:id="61" w:name="_Toc7943"/>
      <w:r>
        <w:rPr>
          <w:rFonts w:hint="eastAsia" w:ascii="方正黑体_GBK" w:hAnsi="方正黑体_GBK" w:eastAsia="方正黑体_GBK" w:cs="方正黑体_GBK"/>
          <w:b w:val="0"/>
          <w:bCs/>
          <w:kern w:val="0"/>
          <w:sz w:val="32"/>
          <w:szCs w:val="32"/>
          <w:lang w:val="en-US" w:eastAsia="zh-CN" w:bidi="ar-SA"/>
        </w:rPr>
        <w:t>四、</w:t>
      </w:r>
      <w:r>
        <w:rPr>
          <w:rFonts w:hint="default" w:ascii="方正黑体_GBK" w:hAnsi="方正黑体_GBK" w:eastAsia="方正黑体_GBK" w:cs="方正黑体_GBK"/>
          <w:b w:val="0"/>
          <w:bCs/>
          <w:kern w:val="0"/>
          <w:sz w:val="32"/>
          <w:szCs w:val="32"/>
          <w:lang w:val="zh-CN" w:eastAsia="zh-CN" w:bidi="ar-SA"/>
        </w:rPr>
        <w:t>确定</w:t>
      </w:r>
      <w:r>
        <w:rPr>
          <w:rFonts w:hint="eastAsia" w:ascii="方正黑体_GBK" w:hAnsi="方正黑体_GBK" w:eastAsia="方正黑体_GBK" w:cs="方正黑体_GBK"/>
          <w:b w:val="0"/>
          <w:bCs/>
          <w:kern w:val="0"/>
          <w:sz w:val="32"/>
          <w:szCs w:val="32"/>
          <w:lang w:val="zh-CN" w:eastAsia="zh-CN" w:bidi="ar-SA"/>
        </w:rPr>
        <w:t>成交</w:t>
      </w:r>
      <w:r>
        <w:rPr>
          <w:rFonts w:hint="default" w:ascii="方正黑体_GBK" w:hAnsi="方正黑体_GBK" w:eastAsia="方正黑体_GBK" w:cs="方正黑体_GBK"/>
          <w:b w:val="0"/>
          <w:bCs/>
          <w:kern w:val="0"/>
          <w:sz w:val="32"/>
          <w:szCs w:val="32"/>
          <w:lang w:val="zh-CN" w:eastAsia="zh-CN" w:bidi="ar-SA"/>
        </w:rPr>
        <w:t>供应商</w:t>
      </w:r>
      <w:r>
        <w:rPr>
          <w:rFonts w:hint="eastAsia" w:ascii="方正黑体_GBK" w:hAnsi="方正黑体_GBK" w:eastAsia="方正黑体_GBK" w:cs="方正黑体_GBK"/>
          <w:b w:val="0"/>
          <w:bCs/>
          <w:kern w:val="0"/>
          <w:sz w:val="32"/>
          <w:szCs w:val="32"/>
          <w:lang w:val="zh-CN" w:eastAsia="zh-CN" w:bidi="ar-SA"/>
        </w:rPr>
        <w:t>和签订合同</w:t>
      </w:r>
      <w:bookmarkEnd w:id="61"/>
    </w:p>
    <w:p>
      <w:pPr>
        <w:pageBreakBefore w:val="0"/>
        <w:widowControl w:val="0"/>
        <w:kinsoku/>
        <w:wordWrap/>
        <w:overflowPunct/>
        <w:topLinePunct w:val="0"/>
        <w:bidi w:val="0"/>
        <w:snapToGrid/>
        <w:spacing w:line="560" w:lineRule="exact"/>
        <w:ind w:right="0" w:rightChars="0" w:firstLine="640" w:firstLineChars="200"/>
        <w:jc w:val="left"/>
        <w:rPr>
          <w:rFonts w:hint="eastAsia" w:eastAsia="方正仿宋_GBK" w:cs="Times New Roman"/>
          <w:sz w:val="32"/>
          <w:szCs w:val="32"/>
          <w:lang w:val="en-US" w:eastAsia="zh-CN"/>
        </w:rPr>
      </w:pPr>
      <w:r>
        <w:rPr>
          <w:rFonts w:hint="eastAsia" w:eastAsia="方正仿宋_GBK" w:cs="Times New Roman"/>
          <w:sz w:val="32"/>
          <w:szCs w:val="32"/>
          <w:lang w:val="en-US" w:eastAsia="zh-CN"/>
        </w:rPr>
        <w:t>（一）采购人按照评审委员会推荐的成交候选供应商确定成交供应商。</w:t>
      </w:r>
    </w:p>
    <w:p>
      <w:pPr>
        <w:pageBreakBefore w:val="0"/>
        <w:widowControl w:val="0"/>
        <w:kinsoku/>
        <w:wordWrap/>
        <w:overflowPunct/>
        <w:topLinePunct w:val="0"/>
        <w:bidi w:val="0"/>
        <w:snapToGrid/>
        <w:spacing w:line="560" w:lineRule="exact"/>
        <w:ind w:right="0" w:rightChars="0" w:firstLine="640" w:firstLineChars="200"/>
        <w:jc w:val="left"/>
        <w:rPr>
          <w:rFonts w:hint="eastAsia"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（二）</w:t>
      </w:r>
      <w:r>
        <w:rPr>
          <w:rFonts w:hint="eastAsia" w:ascii="Times New Roman" w:hAnsi="Times New Roman" w:eastAsia="方正仿宋_GBK" w:cs="Times New Roman"/>
          <w:sz w:val="32"/>
          <w:szCs w:val="32"/>
          <w:lang w:val="en-US" w:eastAsia="zh-CN"/>
        </w:rPr>
        <w:t>采购人在确</w:t>
      </w:r>
      <w:r>
        <w:rPr>
          <w:rFonts w:hint="eastAsia" w:eastAsia="方正仿宋_GBK" w:cs="Times New Roman"/>
          <w:sz w:val="32"/>
          <w:szCs w:val="32"/>
          <w:lang w:val="en-US" w:eastAsia="zh-CN"/>
        </w:rPr>
        <w:t>定</w:t>
      </w:r>
      <w:r>
        <w:rPr>
          <w:rFonts w:hint="eastAsia" w:ascii="Times New Roman" w:hAnsi="Times New Roman" w:eastAsia="方正仿宋_GBK" w:cs="Times New Roman"/>
          <w:sz w:val="32"/>
          <w:szCs w:val="32"/>
          <w:lang w:val="en-US" w:eastAsia="zh-CN"/>
        </w:rPr>
        <w:t>成交供应商后发出成交结果公告。</w:t>
      </w:r>
    </w:p>
    <w:p>
      <w:pPr>
        <w:pageBreakBefore w:val="0"/>
        <w:widowControl w:val="0"/>
        <w:kinsoku/>
        <w:wordWrap/>
        <w:overflowPunct/>
        <w:topLinePunct w:val="0"/>
        <w:bidi w:val="0"/>
        <w:snapToGrid/>
        <w:spacing w:line="560" w:lineRule="exact"/>
        <w:ind w:right="0" w:rightChars="0" w:firstLine="640" w:firstLineChars="200"/>
        <w:jc w:val="left"/>
        <w:rPr>
          <w:rFonts w:hint="eastAsia"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（三）</w:t>
      </w:r>
      <w:r>
        <w:rPr>
          <w:rFonts w:hint="eastAsia" w:ascii="Times New Roman" w:hAnsi="Times New Roman" w:eastAsia="方正仿宋_GBK" w:cs="Times New Roman"/>
          <w:sz w:val="32"/>
          <w:szCs w:val="32"/>
          <w:lang w:val="en-US" w:eastAsia="zh-CN"/>
        </w:rPr>
        <w:t>采购人与成交供应商应当在成交结果公告发出之日起30日内，按照采购文件确定的事项签订合同。</w:t>
      </w:r>
    </w:p>
    <w:p>
      <w:pPr>
        <w:pageBreakBefore w:val="0"/>
        <w:widowControl w:val="0"/>
        <w:kinsoku/>
        <w:wordWrap/>
        <w:overflowPunct/>
        <w:topLinePunct w:val="0"/>
        <w:bidi w:val="0"/>
        <w:snapToGrid/>
        <w:spacing w:line="560" w:lineRule="exact"/>
        <w:ind w:right="0" w:rightChars="0" w:firstLine="640" w:firstLineChars="200"/>
        <w:jc w:val="lef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br w:type="page"/>
      </w:r>
    </w:p>
    <w:p>
      <w:pPr>
        <w:keepNext/>
        <w:keepLines/>
        <w:pageBreakBefore w:val="0"/>
        <w:widowControl w:val="0"/>
        <w:kinsoku/>
        <w:wordWrap/>
        <w:overflowPunct/>
        <w:topLinePunct w:val="0"/>
        <w:autoSpaceDE w:val="0"/>
        <w:autoSpaceDN w:val="0"/>
        <w:bidi w:val="0"/>
        <w:adjustRightInd w:val="0"/>
        <w:snapToGrid/>
        <w:spacing w:before="0" w:after="0" w:line="560" w:lineRule="exact"/>
        <w:jc w:val="center"/>
        <w:textAlignment w:val="baseline"/>
        <w:outlineLvl w:val="9"/>
        <w:rPr>
          <w:rFonts w:hint="eastAsia" w:ascii="方正小标宋_GBK" w:hAnsi="方正小标宋_GBK" w:eastAsia="方正小标宋_GBK" w:cs="方正小标宋_GBK"/>
          <w:b w:val="0"/>
          <w:bCs/>
          <w:kern w:val="44"/>
          <w:sz w:val="44"/>
          <w:szCs w:val="44"/>
          <w:lang w:val="en-US" w:eastAsia="zh-CN" w:bidi="ar-SA"/>
        </w:rPr>
        <w:sectPr>
          <w:pgSz w:w="11907" w:h="16840"/>
          <w:pgMar w:top="1440" w:right="1800" w:bottom="1440" w:left="1800" w:header="851" w:footer="992" w:gutter="0"/>
          <w:pgNumType w:fmt="decimal"/>
          <w:cols w:space="720" w:num="1"/>
          <w:docGrid w:type="lines" w:linePitch="410" w:charSpace="-6144"/>
        </w:sectPr>
      </w:pPr>
      <w:bookmarkStart w:id="62" w:name="_Toc103867981"/>
      <w:bookmarkStart w:id="63" w:name="_Toc479991566"/>
      <w:bookmarkStart w:id="64" w:name="_Toc467236724"/>
      <w:bookmarkStart w:id="65" w:name="_Toc48207756"/>
      <w:bookmarkStart w:id="66" w:name="_Toc458262599"/>
      <w:bookmarkStart w:id="67" w:name="_Toc480020241"/>
      <w:bookmarkStart w:id="68" w:name="_Toc467987807"/>
      <w:bookmarkStart w:id="69" w:name="_Toc468157520"/>
      <w:bookmarkStart w:id="70" w:name="_Toc480010692"/>
      <w:bookmarkStart w:id="71" w:name="_Toc480021037"/>
      <w:bookmarkStart w:id="72" w:name="_Toc480171863"/>
      <w:bookmarkStart w:id="73" w:name="_Toc468606013"/>
    </w:p>
    <w:p>
      <w:pPr>
        <w:keepNext/>
        <w:keepLines/>
        <w:pageBreakBefore w:val="0"/>
        <w:widowControl w:val="0"/>
        <w:kinsoku/>
        <w:wordWrap/>
        <w:overflowPunct/>
        <w:topLinePunct w:val="0"/>
        <w:autoSpaceDE w:val="0"/>
        <w:autoSpaceDN w:val="0"/>
        <w:bidi w:val="0"/>
        <w:adjustRightInd w:val="0"/>
        <w:snapToGrid/>
        <w:spacing w:before="0" w:after="0" w:line="560" w:lineRule="exact"/>
        <w:jc w:val="center"/>
        <w:textAlignment w:val="baseline"/>
        <w:outlineLvl w:val="0"/>
        <w:rPr>
          <w:rFonts w:hint="eastAsia" w:ascii="方正小标宋_GBK" w:hAnsi="方正小标宋_GBK" w:eastAsia="方正小标宋_GBK" w:cs="方正小标宋_GBK"/>
          <w:b w:val="0"/>
          <w:bCs/>
          <w:kern w:val="44"/>
          <w:sz w:val="44"/>
          <w:szCs w:val="44"/>
          <w:lang w:val="en-US" w:eastAsia="zh-CN" w:bidi="ar-SA"/>
        </w:rPr>
      </w:pPr>
      <w:bookmarkStart w:id="74" w:name="_Toc29989"/>
      <w:r>
        <w:rPr>
          <w:rFonts w:hint="eastAsia" w:ascii="方正小标宋_GBK" w:hAnsi="方正小标宋_GBK" w:eastAsia="方正小标宋_GBK" w:cs="方正小标宋_GBK"/>
          <w:b w:val="0"/>
          <w:bCs/>
          <w:kern w:val="44"/>
          <w:sz w:val="44"/>
          <w:szCs w:val="44"/>
          <w:lang w:val="en-US" w:eastAsia="zh-CN" w:bidi="ar-SA"/>
        </w:rPr>
        <w:t>第四部分  评审办法</w:t>
      </w:r>
      <w:bookmarkEnd w:id="62"/>
      <w:bookmarkEnd w:id="74"/>
    </w:p>
    <w:bookmarkEnd w:id="63"/>
    <w:bookmarkEnd w:id="64"/>
    <w:bookmarkEnd w:id="65"/>
    <w:bookmarkEnd w:id="66"/>
    <w:bookmarkEnd w:id="67"/>
    <w:bookmarkEnd w:id="68"/>
    <w:bookmarkEnd w:id="69"/>
    <w:bookmarkEnd w:id="70"/>
    <w:bookmarkEnd w:id="71"/>
    <w:bookmarkEnd w:id="72"/>
    <w:bookmarkEnd w:id="73"/>
    <w:p>
      <w:pPr>
        <w:keepNext/>
        <w:keepLines/>
        <w:autoSpaceDE w:val="0"/>
        <w:autoSpaceDN w:val="0"/>
        <w:adjustRightInd w:val="0"/>
        <w:spacing w:line="560" w:lineRule="exact"/>
        <w:ind w:firstLine="640" w:firstLineChars="200"/>
        <w:textAlignment w:val="baseline"/>
        <w:outlineLvl w:val="9"/>
        <w:rPr>
          <w:rFonts w:hint="eastAsia" w:ascii="仿宋" w:hAnsi="仿宋" w:eastAsia="仿宋" w:cs="方正黑体_GBK"/>
          <w:bCs/>
          <w:kern w:val="0"/>
          <w:sz w:val="32"/>
          <w:szCs w:val="32"/>
        </w:rPr>
      </w:pPr>
      <w:bookmarkStart w:id="75" w:name="_Toc12256"/>
      <w:bookmarkStart w:id="76" w:name="_Toc12865"/>
      <w:bookmarkStart w:id="77" w:name="_Toc103867982"/>
      <w:bookmarkStart w:id="78" w:name="_Toc19896"/>
      <w:bookmarkStart w:id="79" w:name="_Toc457975339"/>
      <w:bookmarkStart w:id="80" w:name="_Toc476976198"/>
      <w:bookmarkStart w:id="81" w:name="_Toc51939456"/>
      <w:bookmarkStart w:id="82" w:name="_Toc467050236"/>
      <w:bookmarkStart w:id="83" w:name="_Toc56353011"/>
      <w:bookmarkStart w:id="84" w:name="_Toc51756491"/>
      <w:bookmarkStart w:id="85" w:name="_Toc467236766"/>
      <w:bookmarkStart w:id="86" w:name="_Toc467049706"/>
      <w:bookmarkStart w:id="87" w:name="_Toc52021538"/>
      <w:bookmarkStart w:id="88" w:name="_Toc486671570"/>
      <w:bookmarkStart w:id="89" w:name="_Toc52027926"/>
    </w:p>
    <w:p>
      <w:pPr>
        <w:keepNext/>
        <w:keepLines/>
        <w:pageBreakBefore w:val="0"/>
        <w:widowControl w:val="0"/>
        <w:kinsoku/>
        <w:wordWrap/>
        <w:overflowPunct/>
        <w:topLinePunct w:val="0"/>
        <w:autoSpaceDE w:val="0"/>
        <w:autoSpaceDN w:val="0"/>
        <w:bidi w:val="0"/>
        <w:adjustRightInd w:val="0"/>
        <w:snapToGrid/>
        <w:spacing w:before="0" w:after="0" w:line="560" w:lineRule="exact"/>
        <w:ind w:firstLine="640" w:firstLineChars="200"/>
        <w:jc w:val="left"/>
        <w:textAlignment w:val="baseline"/>
        <w:outlineLvl w:val="1"/>
        <w:rPr>
          <w:rFonts w:hint="eastAsia" w:ascii="方正黑体_GBK" w:hAnsi="方正黑体_GBK" w:eastAsia="方正黑体_GBK" w:cs="方正黑体_GBK"/>
          <w:b w:val="0"/>
          <w:bCs/>
          <w:kern w:val="0"/>
          <w:sz w:val="32"/>
          <w:szCs w:val="32"/>
          <w:lang w:val="en-US" w:eastAsia="zh-CN" w:bidi="ar-SA"/>
        </w:rPr>
      </w:pPr>
      <w:bookmarkStart w:id="90" w:name="_Toc3079"/>
      <w:r>
        <w:rPr>
          <w:rFonts w:hint="eastAsia" w:ascii="方正黑体_GBK" w:hAnsi="方正黑体_GBK" w:eastAsia="方正黑体_GBK" w:cs="方正黑体_GBK"/>
          <w:b w:val="0"/>
          <w:bCs/>
          <w:kern w:val="0"/>
          <w:sz w:val="32"/>
          <w:szCs w:val="32"/>
          <w:lang w:val="en-US" w:eastAsia="zh-CN" w:bidi="ar-SA"/>
        </w:rPr>
        <w:t>一、资格审查和符合性审查</w:t>
      </w:r>
      <w:bookmarkEnd w:id="75"/>
      <w:bookmarkEnd w:id="76"/>
      <w:bookmarkEnd w:id="77"/>
      <w:bookmarkEnd w:id="78"/>
      <w:bookmarkEnd w:id="90"/>
    </w:p>
    <w:p>
      <w:pPr>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评审委员会根据《资格审查表》对响应文件进行资格审查。评审委员会根据《符合性审查表》对通过资格审查的响应文件进行符合性审查。通过资格审查和符合性审查的响应文件进入技术、商务及价格评审。</w:t>
      </w:r>
    </w:p>
    <w:tbl>
      <w:tblPr>
        <w:tblStyle w:val="30"/>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2700"/>
        <w:gridCol w:w="5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7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sz w:val="32"/>
                <w:szCs w:val="32"/>
              </w:rPr>
            </w:pPr>
            <w:r>
              <w:rPr>
                <w:rFonts w:hint="eastAsia" w:ascii="方正黑体_GBK" w:hAnsi="方正黑体_GBK" w:eastAsia="方正黑体_GBK" w:cs="方正黑体_GBK"/>
                <w:sz w:val="32"/>
                <w:szCs w:val="32"/>
              </w:rPr>
              <w:t>资格审查表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序号</w:t>
            </w:r>
          </w:p>
        </w:tc>
        <w:tc>
          <w:tcPr>
            <w:tcW w:w="27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审查项目</w:t>
            </w:r>
          </w:p>
        </w:tc>
        <w:tc>
          <w:tcPr>
            <w:tcW w:w="58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响应文件中须提供资料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17"/>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p>
        </w:tc>
        <w:tc>
          <w:tcPr>
            <w:tcW w:w="2700" w:type="dxa"/>
            <w:tcBorders>
              <w:top w:val="single" w:color="auto" w:sz="4" w:space="0"/>
              <w:left w:val="single" w:color="auto" w:sz="4" w:space="0"/>
              <w:bottom w:val="single" w:color="auto" w:sz="4" w:space="0"/>
              <w:right w:val="single" w:color="auto" w:sz="4" w:space="0"/>
            </w:tcBorders>
            <w:vAlign w:val="center"/>
          </w:tcPr>
          <w:p>
            <w:pPr>
              <w:pStyle w:val="17"/>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kern w:val="2"/>
                <w:sz w:val="32"/>
                <w:szCs w:val="32"/>
                <w:lang w:val="en-US" w:eastAsia="zh-CN" w:bidi="ar-SA"/>
              </w:rPr>
            </w:pPr>
            <w:r>
              <w:rPr>
                <w:rFonts w:hint="default" w:ascii="方正仿宋_GBK" w:hAnsi="方正仿宋_GBK" w:eastAsia="方正仿宋_GBK" w:cs="方正仿宋_GBK"/>
                <w:kern w:val="2"/>
                <w:sz w:val="32"/>
                <w:szCs w:val="32"/>
                <w:lang w:val="en-US" w:eastAsia="zh-CN" w:bidi="ar-SA"/>
              </w:rPr>
              <w:t>供应商应为独立承担民事责任的能力的法人，自然人或非法人组织。</w:t>
            </w:r>
          </w:p>
        </w:tc>
        <w:tc>
          <w:tcPr>
            <w:tcW w:w="5881" w:type="dxa"/>
            <w:tcBorders>
              <w:top w:val="single" w:color="auto" w:sz="4" w:space="0"/>
              <w:left w:val="single" w:color="auto" w:sz="4" w:space="0"/>
              <w:bottom w:val="single" w:color="auto" w:sz="4" w:space="0"/>
              <w:right w:val="single" w:color="auto" w:sz="4" w:space="0"/>
            </w:tcBorders>
            <w:vAlign w:val="center"/>
          </w:tcPr>
          <w:p>
            <w:pPr>
              <w:pStyle w:val="17"/>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kern w:val="2"/>
                <w:sz w:val="32"/>
                <w:szCs w:val="32"/>
                <w:lang w:val="en-US" w:eastAsia="zh-CN" w:bidi="ar-SA"/>
              </w:rPr>
            </w:pPr>
            <w:r>
              <w:rPr>
                <w:rFonts w:hint="default" w:ascii="方正仿宋_GBK" w:hAnsi="方正仿宋_GBK" w:eastAsia="方正仿宋_GBK" w:cs="方正仿宋_GBK"/>
                <w:kern w:val="2"/>
                <w:sz w:val="32"/>
                <w:szCs w:val="32"/>
                <w:lang w:val="en-US" w:eastAsia="zh-CN" w:bidi="ar-SA"/>
              </w:rPr>
              <w:t>在中华人民共和国境内注册的法人或其他组织或自然人，响应时提交有效的营业执照（或事业法人登记证或身份证等相关证明） 副本复印件。分支机构响应的，须提供总公司和分公司营业执照副本复印件，总公司出具给分支机构的授权书。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17"/>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p>
        </w:tc>
        <w:tc>
          <w:tcPr>
            <w:tcW w:w="2700" w:type="dxa"/>
            <w:tcBorders>
              <w:top w:val="single" w:color="auto" w:sz="4" w:space="0"/>
              <w:left w:val="single" w:color="auto" w:sz="4" w:space="0"/>
              <w:bottom w:val="single" w:color="auto" w:sz="4" w:space="0"/>
              <w:right w:val="single" w:color="auto" w:sz="4" w:space="0"/>
            </w:tcBorders>
            <w:vAlign w:val="center"/>
          </w:tcPr>
          <w:p>
            <w:pPr>
              <w:pStyle w:val="17"/>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具有良好的商业信誉和健全的财务会计制度。</w:t>
            </w:r>
          </w:p>
        </w:tc>
        <w:tc>
          <w:tcPr>
            <w:tcW w:w="5881" w:type="dxa"/>
            <w:tcBorders>
              <w:top w:val="single" w:color="auto" w:sz="4" w:space="0"/>
              <w:left w:val="single" w:color="auto" w:sz="4" w:space="0"/>
              <w:bottom w:val="single" w:color="auto" w:sz="4" w:space="0"/>
              <w:right w:val="single" w:color="auto" w:sz="4" w:space="0"/>
            </w:tcBorders>
            <w:vAlign w:val="center"/>
          </w:tcPr>
          <w:p>
            <w:pPr>
              <w:pStyle w:val="17"/>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提供响应截止日前6个月内任意1个月依法缴纳税收和社会保障资金的相关材料。 如依法免税或不需要缴纳社会保障资金的，提供相应证明材料。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17"/>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sz w:val="32"/>
                <w:szCs w:val="32"/>
                <w:lang w:val="en-US" w:eastAsia="zh-CN"/>
              </w:rPr>
              <w:t>3</w:t>
            </w:r>
          </w:p>
        </w:tc>
        <w:tc>
          <w:tcPr>
            <w:tcW w:w="2700" w:type="dxa"/>
            <w:tcBorders>
              <w:top w:val="single" w:color="auto" w:sz="4" w:space="0"/>
              <w:left w:val="single" w:color="auto" w:sz="4" w:space="0"/>
              <w:bottom w:val="single" w:color="auto" w:sz="4" w:space="0"/>
              <w:right w:val="single" w:color="auto" w:sz="4" w:space="0"/>
            </w:tcBorders>
            <w:vAlign w:val="center"/>
          </w:tcPr>
          <w:p>
            <w:pPr>
              <w:pStyle w:val="17"/>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kern w:val="2"/>
                <w:sz w:val="32"/>
                <w:szCs w:val="32"/>
                <w:lang w:val="en-US" w:eastAsia="zh-CN" w:bidi="ar-SA"/>
              </w:rPr>
            </w:pPr>
            <w:r>
              <w:rPr>
                <w:rFonts w:hint="default" w:ascii="方正仿宋_GBK" w:hAnsi="方正仿宋_GBK" w:eastAsia="方正仿宋_GBK" w:cs="方正仿宋_GBK"/>
                <w:kern w:val="2"/>
                <w:sz w:val="32"/>
                <w:szCs w:val="32"/>
                <w:lang w:val="en-US" w:eastAsia="zh-CN" w:bidi="ar-SA"/>
              </w:rPr>
              <w:t>有依法缴纳税收和社会保障资金的良好记录。</w:t>
            </w:r>
          </w:p>
        </w:tc>
        <w:tc>
          <w:tcPr>
            <w:tcW w:w="5881" w:type="dxa"/>
            <w:tcBorders>
              <w:top w:val="single" w:color="auto" w:sz="4" w:space="0"/>
              <w:left w:val="single" w:color="auto" w:sz="4" w:space="0"/>
              <w:right w:val="single" w:color="auto" w:sz="4" w:space="0"/>
            </w:tcBorders>
            <w:vAlign w:val="center"/>
          </w:tcPr>
          <w:p>
            <w:pPr>
              <w:pStyle w:val="17"/>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kern w:val="2"/>
                <w:sz w:val="32"/>
                <w:szCs w:val="32"/>
                <w:lang w:val="en-US" w:eastAsia="zh-CN" w:bidi="ar-SA"/>
              </w:rPr>
            </w:pPr>
            <w:r>
              <w:rPr>
                <w:rFonts w:hint="default" w:ascii="方正仿宋_GBK" w:hAnsi="方正仿宋_GBK" w:eastAsia="方正仿宋_GBK" w:cs="方正仿宋_GBK"/>
                <w:kern w:val="2"/>
                <w:sz w:val="32"/>
                <w:szCs w:val="32"/>
                <w:lang w:val="en-US" w:eastAsia="zh-CN" w:bidi="ar-SA"/>
              </w:rPr>
              <w:t>供应商应在响应文件中提供财务报表和财务会计制度。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17"/>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sz w:val="32"/>
                <w:szCs w:val="32"/>
                <w:lang w:val="en-US" w:eastAsia="zh-CN"/>
              </w:rPr>
              <w:t>4</w:t>
            </w:r>
          </w:p>
        </w:tc>
        <w:tc>
          <w:tcPr>
            <w:tcW w:w="2700" w:type="dxa"/>
            <w:tcBorders>
              <w:top w:val="single" w:color="auto" w:sz="4" w:space="0"/>
              <w:left w:val="single" w:color="auto" w:sz="4" w:space="0"/>
              <w:bottom w:val="single" w:color="auto" w:sz="4" w:space="0"/>
              <w:right w:val="single" w:color="auto" w:sz="4" w:space="0"/>
            </w:tcBorders>
            <w:vAlign w:val="center"/>
          </w:tcPr>
          <w:p>
            <w:pPr>
              <w:pStyle w:val="17"/>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参加本项目采购活动前</w:t>
            </w:r>
            <w:r>
              <w:rPr>
                <w:rFonts w:hint="eastAsia" w:ascii="Times New Roman" w:hAnsi="Times New Roman" w:eastAsia="方正仿宋_GBK" w:cs="Times New Roman"/>
                <w:kern w:val="2"/>
                <w:sz w:val="32"/>
                <w:szCs w:val="32"/>
                <w:lang w:val="en-US" w:eastAsia="zh-CN" w:bidi="ar-SA"/>
              </w:rPr>
              <w:t>三</w:t>
            </w:r>
            <w:r>
              <w:rPr>
                <w:rFonts w:hint="default" w:ascii="Times New Roman" w:hAnsi="Times New Roman" w:eastAsia="方正仿宋_GBK" w:cs="Times New Roman"/>
                <w:kern w:val="2"/>
                <w:sz w:val="32"/>
                <w:szCs w:val="32"/>
                <w:lang w:val="en-US" w:eastAsia="zh-CN" w:bidi="ar-SA"/>
              </w:rPr>
              <w:t>年内，在经营活动中没有重大违法记录。</w:t>
            </w:r>
          </w:p>
        </w:tc>
        <w:tc>
          <w:tcPr>
            <w:tcW w:w="5881" w:type="dxa"/>
            <w:tcBorders>
              <w:top w:val="single" w:color="auto" w:sz="4" w:space="0"/>
              <w:left w:val="single" w:color="auto" w:sz="4" w:space="0"/>
              <w:right w:val="single" w:color="auto" w:sz="4" w:space="0"/>
            </w:tcBorders>
            <w:vAlign w:val="center"/>
          </w:tcPr>
          <w:p>
            <w:pPr>
              <w:pStyle w:val="17"/>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重大违法记录，是指供应商因违法经营受到刑事处罚或者责令停产停业、吊销许可证或者执照、较大数额罚款等行政处罚。（</w:t>
            </w:r>
            <w:r>
              <w:rPr>
                <w:rFonts w:hint="eastAsia" w:ascii="Times New Roman" w:hAnsi="Times New Roman" w:eastAsia="方正仿宋_GBK" w:cs="Times New Roman"/>
                <w:kern w:val="2"/>
                <w:sz w:val="32"/>
                <w:szCs w:val="32"/>
                <w:lang w:val="en-US" w:eastAsia="zh-CN" w:bidi="ar-SA"/>
              </w:rPr>
              <w:t>参考</w:t>
            </w:r>
            <w:r>
              <w:rPr>
                <w:rFonts w:hint="default" w:ascii="Times New Roman" w:hAnsi="Times New Roman" w:eastAsia="方正仿宋_GBK" w:cs="Times New Roman"/>
                <w:kern w:val="2"/>
                <w:sz w:val="32"/>
                <w:szCs w:val="32"/>
                <w:lang w:val="en-US" w:eastAsia="zh-CN" w:bidi="ar-SA"/>
              </w:rPr>
              <w:t>财库〔2022〕3号文，“较大数额罚款”</w:t>
            </w:r>
            <w:r>
              <w:rPr>
                <w:rFonts w:hint="eastAsia" w:ascii="Times New Roman" w:hAnsi="Times New Roman" w:eastAsia="方正仿宋_GBK" w:cs="Times New Roman"/>
                <w:kern w:val="2"/>
                <w:sz w:val="32"/>
                <w:szCs w:val="32"/>
                <w:lang w:val="en-US" w:eastAsia="zh-CN" w:bidi="ar-SA"/>
              </w:rPr>
              <w:t>指</w:t>
            </w:r>
            <w:r>
              <w:rPr>
                <w:rFonts w:hint="default" w:ascii="Times New Roman" w:hAnsi="Times New Roman" w:eastAsia="方正仿宋_GBK" w:cs="Times New Roman"/>
                <w:kern w:val="2"/>
                <w:sz w:val="32"/>
                <w:szCs w:val="32"/>
                <w:lang w:val="en-US" w:eastAsia="zh-CN" w:bidi="ar-SA"/>
              </w:rPr>
              <w:t>200万元以上的罚款，法律、行政法规以及国务院有关部门明确规定相关领域“较大数额罚款”标准高于200万元的，从其规定）。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17"/>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sz w:val="32"/>
                <w:szCs w:val="32"/>
                <w:lang w:val="en-US" w:eastAsia="zh-CN"/>
              </w:rPr>
              <w:t>5</w:t>
            </w:r>
          </w:p>
        </w:tc>
        <w:tc>
          <w:tcPr>
            <w:tcW w:w="2700" w:type="dxa"/>
            <w:tcBorders>
              <w:top w:val="single" w:color="auto" w:sz="4" w:space="0"/>
              <w:left w:val="single" w:color="auto" w:sz="4" w:space="0"/>
              <w:bottom w:val="single" w:color="auto" w:sz="4" w:space="0"/>
              <w:right w:val="single" w:color="auto" w:sz="4" w:space="0"/>
            </w:tcBorders>
            <w:vAlign w:val="center"/>
          </w:tcPr>
          <w:p>
            <w:pPr>
              <w:pStyle w:val="17"/>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供应商必须符合法律、行政法规规定的其他条件。</w:t>
            </w:r>
          </w:p>
        </w:tc>
        <w:tc>
          <w:tcPr>
            <w:tcW w:w="5881" w:type="dxa"/>
            <w:tcBorders>
              <w:top w:val="single" w:color="auto" w:sz="4" w:space="0"/>
              <w:left w:val="single" w:color="auto" w:sz="4" w:space="0"/>
              <w:right w:val="single" w:color="auto" w:sz="4" w:space="0"/>
            </w:tcBorders>
            <w:vAlign w:val="center"/>
          </w:tcPr>
          <w:p>
            <w:pPr>
              <w:pStyle w:val="17"/>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单位负责人为同一人或者存在直接控股、 管理关系的不同供应商，不得同时参加本采购项目（或采购包）响应。为本项目提供整体设计、 规范编制或者项目管理、监理、检测等服务的供应商，不得再参与本项目响应。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17"/>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sz w:val="32"/>
                <w:szCs w:val="32"/>
                <w:lang w:val="en-US" w:eastAsia="zh-CN"/>
              </w:rPr>
              <w:t>6</w:t>
            </w:r>
          </w:p>
        </w:tc>
        <w:tc>
          <w:tcPr>
            <w:tcW w:w="2700" w:type="dxa"/>
            <w:tcBorders>
              <w:top w:val="single" w:color="auto" w:sz="4" w:space="0"/>
              <w:left w:val="single" w:color="auto" w:sz="4" w:space="0"/>
              <w:bottom w:val="single" w:color="auto" w:sz="4" w:space="0"/>
              <w:right w:val="single" w:color="auto" w:sz="4" w:space="0"/>
            </w:tcBorders>
            <w:vAlign w:val="center"/>
          </w:tcPr>
          <w:p>
            <w:pPr>
              <w:pStyle w:val="17"/>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供应商未被列入“信用中国”网站(www.creditchina.gov.cn)“记录失信被执行人或重大税收违法案件当事人名单”。</w:t>
            </w:r>
          </w:p>
        </w:tc>
        <w:tc>
          <w:tcPr>
            <w:tcW w:w="5881" w:type="dxa"/>
            <w:tcBorders>
              <w:top w:val="single" w:color="auto" w:sz="4" w:space="0"/>
              <w:left w:val="single" w:color="auto" w:sz="4" w:space="0"/>
              <w:right w:val="single" w:color="auto" w:sz="4" w:space="0"/>
            </w:tcBorders>
            <w:vAlign w:val="center"/>
          </w:tcPr>
          <w:p>
            <w:pPr>
              <w:pStyle w:val="17"/>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参照政府采购有关规定执行。</w:t>
            </w:r>
            <w:r>
              <w:rPr>
                <w:rFonts w:hint="default" w:ascii="Times New Roman" w:hAnsi="Times New Roman" w:eastAsia="方正仿宋_GBK" w:cs="Times New Roman"/>
                <w:kern w:val="2"/>
                <w:sz w:val="32"/>
                <w:szCs w:val="32"/>
                <w:lang w:val="en-US" w:eastAsia="zh-CN" w:bidi="ar-SA"/>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w:t>
            </w:r>
            <w:r>
              <w:rPr>
                <w:rFonts w:hint="eastAsia" w:ascii="Times New Roman" w:hAnsi="Times New Roman" w:eastAsia="方正仿宋_GBK" w:cs="Times New Roman"/>
                <w:kern w:val="2"/>
                <w:sz w:val="32"/>
                <w:szCs w:val="32"/>
                <w:lang w:val="en-US" w:eastAsia="zh-CN" w:bidi="ar-SA"/>
              </w:rPr>
              <w:t>评审</w:t>
            </w:r>
            <w:r>
              <w:rPr>
                <w:rFonts w:hint="default" w:ascii="Times New Roman" w:hAnsi="Times New Roman" w:eastAsia="方正仿宋_GBK" w:cs="Times New Roman"/>
                <w:kern w:val="2"/>
                <w:sz w:val="32"/>
                <w:szCs w:val="32"/>
                <w:lang w:val="en-US" w:eastAsia="zh-CN" w:bidi="ar-SA"/>
              </w:rPr>
              <w:t>当天在“信用中国”网站（www.creditchina.gov.cn）及中国政府采购网（http://www.ccgp.gov.cn/）查询结果为准，如相关失信记录已失效，供应商需提供相关证明资料）。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17"/>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sz w:val="32"/>
                <w:szCs w:val="32"/>
                <w:lang w:val="en-US" w:eastAsia="zh-CN"/>
              </w:rPr>
            </w:pPr>
            <w:r>
              <w:rPr>
                <w:rFonts w:hint="eastAsia" w:ascii="Times New Roman" w:hAnsi="Times New Roman" w:eastAsia="方正仿宋_GBK" w:cs="Times New Roman"/>
                <w:sz w:val="32"/>
                <w:szCs w:val="32"/>
                <w:lang w:val="en-US" w:eastAsia="zh-CN"/>
              </w:rPr>
              <w:t>7</w:t>
            </w:r>
          </w:p>
        </w:tc>
        <w:tc>
          <w:tcPr>
            <w:tcW w:w="2700" w:type="dxa"/>
            <w:tcBorders>
              <w:top w:val="single" w:color="auto" w:sz="4" w:space="0"/>
              <w:left w:val="single" w:color="auto" w:sz="4" w:space="0"/>
              <w:bottom w:val="single" w:color="auto" w:sz="4" w:space="0"/>
              <w:right w:val="single" w:color="auto" w:sz="4" w:space="0"/>
            </w:tcBorders>
            <w:vAlign w:val="center"/>
          </w:tcPr>
          <w:p>
            <w:pPr>
              <w:pStyle w:val="17"/>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本项目不接受联合体响应</w:t>
            </w:r>
            <w:r>
              <w:rPr>
                <w:rFonts w:hint="eastAsia" w:ascii="Times New Roman" w:hAnsi="Times New Roman" w:eastAsia="方正仿宋_GBK" w:cs="Times New Roman"/>
                <w:kern w:val="2"/>
                <w:sz w:val="32"/>
                <w:szCs w:val="32"/>
                <w:lang w:val="en-US" w:eastAsia="zh-CN" w:bidi="ar-SA"/>
              </w:rPr>
              <w:t>。</w:t>
            </w:r>
          </w:p>
        </w:tc>
        <w:tc>
          <w:tcPr>
            <w:tcW w:w="5881" w:type="dxa"/>
            <w:tcBorders>
              <w:top w:val="single" w:color="auto" w:sz="4" w:space="0"/>
              <w:left w:val="single" w:color="auto" w:sz="4" w:space="0"/>
              <w:bottom w:val="single" w:color="auto" w:sz="4" w:space="0"/>
              <w:right w:val="single" w:color="auto" w:sz="4" w:space="0"/>
            </w:tcBorders>
            <w:vAlign w:val="center"/>
          </w:tcPr>
          <w:p>
            <w:pPr>
              <w:pStyle w:val="17"/>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本项目不接受联合体响应</w:t>
            </w:r>
            <w:r>
              <w:rPr>
                <w:rFonts w:hint="eastAsia" w:ascii="Times New Roman" w:hAnsi="Times New Roman" w:eastAsia="方正仿宋_GBK" w:cs="Times New Roman"/>
                <w:kern w:val="2"/>
                <w:sz w:val="32"/>
                <w:szCs w:val="32"/>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477" w:type="dxa"/>
            <w:gridSpan w:val="3"/>
            <w:tcBorders>
              <w:top w:val="single" w:color="auto" w:sz="4" w:space="0"/>
              <w:left w:val="single" w:color="auto" w:sz="4" w:space="0"/>
              <w:bottom w:val="single" w:color="auto" w:sz="4" w:space="0"/>
              <w:right w:val="single" w:color="auto" w:sz="4" w:space="0"/>
            </w:tcBorders>
            <w:vAlign w:val="center"/>
          </w:tcPr>
          <w:p>
            <w:pPr>
              <w:pStyle w:val="17"/>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sz w:val="32"/>
                <w:szCs w:val="32"/>
              </w:rPr>
            </w:pPr>
            <w:bookmarkStart w:id="91" w:name="_Toc3317"/>
            <w:bookmarkStart w:id="92" w:name="_Toc19984"/>
            <w:bookmarkStart w:id="93" w:name="_Toc17683"/>
            <w:bookmarkStart w:id="94" w:name="_Toc103867983"/>
            <w:r>
              <w:rPr>
                <w:rFonts w:hint="eastAsia" w:ascii="方正楷体_GBK" w:hAnsi="方正楷体_GBK" w:eastAsia="方正楷体_GBK" w:cs="方正楷体_GBK"/>
                <w:sz w:val="32"/>
                <w:szCs w:val="32"/>
                <w:lang w:eastAsia="zh-CN"/>
              </w:rPr>
              <w:t>不通过资格审查的供应商，不需进行符合性审查。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77" w:type="dxa"/>
            <w:gridSpan w:val="3"/>
            <w:tcBorders>
              <w:top w:val="single" w:color="auto" w:sz="4" w:space="0"/>
              <w:left w:val="single" w:color="auto" w:sz="4" w:space="0"/>
              <w:bottom w:val="single" w:color="auto" w:sz="4" w:space="0"/>
              <w:right w:val="single" w:color="auto" w:sz="4" w:space="0"/>
            </w:tcBorders>
            <w:vAlign w:val="center"/>
          </w:tcPr>
          <w:p>
            <w:pPr>
              <w:pStyle w:val="17"/>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符合性审查表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序号</w:t>
            </w:r>
          </w:p>
        </w:tc>
        <w:tc>
          <w:tcPr>
            <w:tcW w:w="270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评审点要求概况</w:t>
            </w:r>
          </w:p>
        </w:tc>
        <w:tc>
          <w:tcPr>
            <w:tcW w:w="588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评审点具体描述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17"/>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w:t>
            </w:r>
          </w:p>
        </w:tc>
        <w:tc>
          <w:tcPr>
            <w:tcW w:w="2700" w:type="dxa"/>
            <w:tcBorders>
              <w:top w:val="single" w:color="auto" w:sz="4" w:space="0"/>
              <w:left w:val="single" w:color="auto" w:sz="4" w:space="0"/>
              <w:bottom w:val="single" w:color="auto" w:sz="4" w:space="0"/>
              <w:right w:val="single" w:color="auto" w:sz="4" w:space="0"/>
            </w:tcBorders>
          </w:tcPr>
          <w:p>
            <w:pPr>
              <w:pStyle w:val="17"/>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响应文件满足采购文件实质性要求。</w:t>
            </w:r>
          </w:p>
        </w:tc>
        <w:tc>
          <w:tcPr>
            <w:tcW w:w="5881" w:type="dxa"/>
            <w:tcBorders>
              <w:top w:val="single" w:color="auto" w:sz="4" w:space="0"/>
              <w:left w:val="single" w:color="auto" w:sz="4" w:space="0"/>
              <w:bottom w:val="single" w:color="auto" w:sz="4" w:space="0"/>
              <w:right w:val="single" w:color="auto" w:sz="4" w:space="0"/>
            </w:tcBorders>
          </w:tcPr>
          <w:p>
            <w:pPr>
              <w:pStyle w:val="17"/>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本项目的实质性内容为响应报价、合同履行期限、“★”条款（若有）。供应商必须完全满足上述实质性内容的要求，如果有一项不满足，其响应将被拒绝。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17"/>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p>
        </w:tc>
        <w:tc>
          <w:tcPr>
            <w:tcW w:w="2700" w:type="dxa"/>
            <w:tcBorders>
              <w:top w:val="single" w:color="auto" w:sz="4" w:space="0"/>
              <w:left w:val="single" w:color="auto" w:sz="4" w:space="0"/>
              <w:bottom w:val="single" w:color="auto" w:sz="4" w:space="0"/>
              <w:right w:val="single" w:color="auto" w:sz="4" w:space="0"/>
            </w:tcBorders>
          </w:tcPr>
          <w:p>
            <w:pPr>
              <w:pStyle w:val="17"/>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响应文件提交有效的《响应函》和《授权委托书》（或《法定代表人/负责人/投资人证明书》</w:t>
            </w:r>
          </w:p>
        </w:tc>
        <w:tc>
          <w:tcPr>
            <w:tcW w:w="5881" w:type="dxa"/>
            <w:tcBorders>
              <w:top w:val="single" w:color="auto" w:sz="4" w:space="0"/>
              <w:left w:val="single" w:color="auto" w:sz="4" w:space="0"/>
              <w:bottom w:val="single" w:color="auto" w:sz="4" w:space="0"/>
              <w:right w:val="single" w:color="auto" w:sz="4" w:space="0"/>
            </w:tcBorders>
          </w:tcPr>
          <w:p>
            <w:pPr>
              <w:pStyle w:val="17"/>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供应商应在响应文件提交有效的《响应函》和《授权委托书》（或《法定代表人/负责人/投资人证明书》），格式可以参考“第五部分 响应文件格式与要求”的相关内容。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17"/>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w:t>
            </w:r>
          </w:p>
        </w:tc>
        <w:tc>
          <w:tcPr>
            <w:tcW w:w="2700" w:type="dxa"/>
            <w:tcBorders>
              <w:top w:val="single" w:color="auto" w:sz="4" w:space="0"/>
              <w:left w:val="single" w:color="auto" w:sz="4" w:space="0"/>
              <w:bottom w:val="single" w:color="auto" w:sz="4" w:space="0"/>
              <w:right w:val="single" w:color="auto" w:sz="4" w:space="0"/>
            </w:tcBorders>
          </w:tcPr>
          <w:p>
            <w:pPr>
              <w:pStyle w:val="17"/>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响应文件按要求签署、盖章。</w:t>
            </w:r>
          </w:p>
        </w:tc>
        <w:tc>
          <w:tcPr>
            <w:tcW w:w="5881" w:type="dxa"/>
            <w:tcBorders>
              <w:top w:val="single" w:color="auto" w:sz="4" w:space="0"/>
              <w:left w:val="single" w:color="auto" w:sz="4" w:space="0"/>
              <w:bottom w:val="single" w:color="auto" w:sz="4" w:space="0"/>
              <w:right w:val="single" w:color="auto" w:sz="4" w:space="0"/>
            </w:tcBorders>
          </w:tcPr>
          <w:p>
            <w:pPr>
              <w:pStyle w:val="17"/>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响应文件按要求签署、盖章。</w:t>
            </w:r>
          </w:p>
        </w:tc>
      </w:tr>
    </w:tbl>
    <w:p>
      <w:pPr>
        <w:spacing w:line="560" w:lineRule="exact"/>
        <w:ind w:firstLine="640" w:firstLineChars="200"/>
        <w:rPr>
          <w:rFonts w:hint="eastAsia" w:ascii="仿宋" w:hAnsi="仿宋" w:eastAsia="仿宋" w:cs="方正仿宋_GBK"/>
          <w:sz w:val="32"/>
          <w:szCs w:val="32"/>
        </w:rPr>
      </w:pPr>
    </w:p>
    <w:p>
      <w:pPr>
        <w:keepNext/>
        <w:keepLines/>
        <w:pageBreakBefore w:val="0"/>
        <w:widowControl w:val="0"/>
        <w:kinsoku/>
        <w:wordWrap/>
        <w:overflowPunct/>
        <w:topLinePunct w:val="0"/>
        <w:autoSpaceDE w:val="0"/>
        <w:autoSpaceDN w:val="0"/>
        <w:bidi w:val="0"/>
        <w:adjustRightInd w:val="0"/>
        <w:snapToGrid/>
        <w:spacing w:before="0" w:after="0" w:line="560" w:lineRule="exact"/>
        <w:ind w:firstLine="640" w:firstLineChars="200"/>
        <w:jc w:val="left"/>
        <w:textAlignment w:val="baseline"/>
        <w:outlineLvl w:val="1"/>
        <w:rPr>
          <w:rFonts w:hint="eastAsia" w:ascii="方正黑体_GBK" w:hAnsi="方正黑体_GBK" w:eastAsia="方正黑体_GBK" w:cs="方正黑体_GBK"/>
          <w:b w:val="0"/>
          <w:bCs/>
          <w:kern w:val="0"/>
          <w:sz w:val="32"/>
          <w:szCs w:val="32"/>
          <w:lang w:val="en-US" w:eastAsia="zh-CN" w:bidi="ar-SA"/>
        </w:rPr>
      </w:pPr>
      <w:bookmarkStart w:id="95" w:name="_Toc22878"/>
      <w:r>
        <w:rPr>
          <w:rFonts w:hint="eastAsia" w:ascii="方正黑体_GBK" w:hAnsi="方正黑体_GBK" w:eastAsia="方正黑体_GBK" w:cs="方正黑体_GBK"/>
          <w:b w:val="0"/>
          <w:bCs/>
          <w:kern w:val="0"/>
          <w:sz w:val="32"/>
          <w:szCs w:val="32"/>
          <w:lang w:val="en-US" w:eastAsia="zh-CN" w:bidi="ar-SA"/>
        </w:rPr>
        <w:t>二、评审方法和标准</w:t>
      </w:r>
      <w:bookmarkEnd w:id="91"/>
      <w:bookmarkEnd w:id="92"/>
      <w:bookmarkEnd w:id="93"/>
      <w:bookmarkEnd w:id="94"/>
      <w:bookmarkEnd w:id="95"/>
    </w:p>
    <w:p>
      <w:pPr>
        <w:pageBreakBefore w:val="0"/>
        <w:widowControl w:val="0"/>
        <w:kinsoku/>
        <w:wordWrap/>
        <w:overflowPunct/>
        <w:topLinePunct w:val="0"/>
        <w:bidi w:val="0"/>
        <w:adjustRightInd/>
        <w:snapToGrid/>
        <w:spacing w:line="560" w:lineRule="exact"/>
        <w:ind w:firstLine="640" w:firstLineChars="20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采用综合评分法进行评审。</w:t>
      </w:r>
    </w:p>
    <w:tbl>
      <w:tblPr>
        <w:tblStyle w:val="30"/>
        <w:tblW w:w="9469" w:type="dxa"/>
        <w:tblInd w:w="-472"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96"/>
        <w:gridCol w:w="1941"/>
        <w:gridCol w:w="583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4" w:hRule="atLeast"/>
        </w:trPr>
        <w:tc>
          <w:tcPr>
            <w:tcW w:w="1696" w:type="dxa"/>
            <w:vAlign w:val="center"/>
          </w:tcPr>
          <w:p>
            <w:pPr>
              <w:keepNext w:val="0"/>
              <w:keepLines w:val="0"/>
              <w:pageBreakBefore w:val="0"/>
              <w:widowControl/>
              <w:kinsoku/>
              <w:wordWrap/>
              <w:overflowPunct/>
              <w:topLinePunct w:val="0"/>
              <w:autoSpaceDE/>
              <w:autoSpaceDN/>
              <w:bidi w:val="0"/>
              <w:adjustRightInd/>
              <w:snapToGrid/>
              <w:spacing w:line="560" w:lineRule="exact"/>
              <w:ind w:left="0" w:firstLine="0" w:firstLineChars="0"/>
              <w:jc w:val="center"/>
              <w:textAlignment w:val="auto"/>
              <w:rPr>
                <w:rFonts w:hint="eastAsia" w:ascii="方正黑体_GBK" w:hAnsi="方正黑体_GBK" w:eastAsia="方正黑体_GBK" w:cs="方正黑体_GBK"/>
                <w:kern w:val="2"/>
                <w:sz w:val="32"/>
                <w:szCs w:val="32"/>
                <w:lang w:val="en-US" w:eastAsia="zh-Hans" w:bidi="ar-SA"/>
              </w:rPr>
            </w:pPr>
            <w:r>
              <w:rPr>
                <w:rFonts w:hint="eastAsia" w:ascii="方正黑体_GBK" w:hAnsi="方正黑体_GBK" w:eastAsia="方正黑体_GBK" w:cs="方正黑体_GBK"/>
                <w:kern w:val="2"/>
                <w:sz w:val="32"/>
                <w:szCs w:val="32"/>
                <w:lang w:val="en-US" w:eastAsia="zh-Hans" w:bidi="ar-SA"/>
              </w:rPr>
              <w:t>评审因素</w:t>
            </w:r>
          </w:p>
        </w:tc>
        <w:tc>
          <w:tcPr>
            <w:tcW w:w="7773" w:type="dxa"/>
            <w:gridSpan w:val="2"/>
            <w:vAlign w:val="center"/>
          </w:tcPr>
          <w:p>
            <w:pPr>
              <w:keepNext w:val="0"/>
              <w:keepLines w:val="0"/>
              <w:pageBreakBefore w:val="0"/>
              <w:widowControl/>
              <w:kinsoku/>
              <w:wordWrap/>
              <w:overflowPunct/>
              <w:topLinePunct w:val="0"/>
              <w:autoSpaceDE/>
              <w:autoSpaceDN/>
              <w:bidi w:val="0"/>
              <w:adjustRightInd/>
              <w:snapToGrid/>
              <w:spacing w:line="560" w:lineRule="exact"/>
              <w:ind w:left="0" w:firstLine="0" w:firstLineChars="0"/>
              <w:jc w:val="center"/>
              <w:textAlignment w:val="auto"/>
              <w:rPr>
                <w:rFonts w:hint="eastAsia" w:ascii="方正黑体_GBK" w:hAnsi="方正黑体_GBK" w:eastAsia="方正黑体_GBK" w:cs="方正黑体_GBK"/>
                <w:kern w:val="2"/>
                <w:sz w:val="32"/>
                <w:szCs w:val="32"/>
                <w:lang w:val="en-US" w:eastAsia="zh-Hans" w:bidi="ar-SA"/>
              </w:rPr>
            </w:pPr>
            <w:r>
              <w:rPr>
                <w:rFonts w:hint="eastAsia" w:ascii="方正黑体_GBK" w:hAnsi="方正黑体_GBK" w:eastAsia="方正黑体_GBK" w:cs="方正黑体_GBK"/>
                <w:kern w:val="2"/>
                <w:sz w:val="32"/>
                <w:szCs w:val="32"/>
                <w:lang w:val="en-US" w:eastAsia="zh-Hans" w:bidi="ar-SA"/>
              </w:rP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6" w:type="dxa"/>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楷体_GBK" w:cs="Times New Roman"/>
                <w:sz w:val="32"/>
                <w:szCs w:val="32"/>
                <w:lang w:val="en-US" w:eastAsia="zh-Hans"/>
              </w:rPr>
            </w:pPr>
            <w:r>
              <w:rPr>
                <w:rFonts w:hint="default" w:ascii="Times New Roman" w:hAnsi="Times New Roman" w:eastAsia="方正楷体_GBK" w:cs="Times New Roman"/>
                <w:sz w:val="32"/>
                <w:szCs w:val="32"/>
                <w:lang w:val="en-US" w:eastAsia="zh-Hans"/>
              </w:rPr>
              <w:t>分值构成</w:t>
            </w:r>
          </w:p>
        </w:tc>
        <w:tc>
          <w:tcPr>
            <w:tcW w:w="7773" w:type="dxa"/>
            <w:gridSpan w:val="2"/>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楷体_GBK" w:cs="Times New Roman"/>
                <w:sz w:val="32"/>
                <w:szCs w:val="32"/>
                <w:lang w:val="en-US" w:eastAsia="zh-Hans"/>
              </w:rPr>
            </w:pPr>
            <w:r>
              <w:rPr>
                <w:rFonts w:hint="default" w:ascii="Times New Roman" w:hAnsi="Times New Roman" w:eastAsia="方正楷体_GBK" w:cs="Times New Roman"/>
                <w:sz w:val="32"/>
                <w:szCs w:val="32"/>
                <w:lang w:val="en-US" w:eastAsia="zh-Hans"/>
              </w:rPr>
              <w:t>商务部分</w:t>
            </w:r>
            <w:r>
              <w:rPr>
                <w:rFonts w:hint="eastAsia" w:eastAsia="方正楷体_GBK" w:cs="Times New Roman"/>
                <w:sz w:val="32"/>
                <w:szCs w:val="32"/>
                <w:lang w:val="en-US" w:eastAsia="zh-CN"/>
              </w:rPr>
              <w:t>30</w:t>
            </w:r>
            <w:r>
              <w:rPr>
                <w:rFonts w:hint="default" w:ascii="Times New Roman" w:hAnsi="Times New Roman" w:eastAsia="方正楷体_GBK" w:cs="Times New Roman"/>
                <w:sz w:val="32"/>
                <w:szCs w:val="32"/>
                <w:lang w:val="en-US" w:eastAsia="zh-Hans"/>
              </w:rPr>
              <w:t>.0分</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楷体_GBK" w:cs="Times New Roman"/>
                <w:sz w:val="32"/>
                <w:szCs w:val="32"/>
                <w:lang w:val="en-US" w:eastAsia="zh-Hans"/>
              </w:rPr>
            </w:pPr>
            <w:r>
              <w:rPr>
                <w:rFonts w:hint="default" w:ascii="Times New Roman" w:hAnsi="Times New Roman" w:eastAsia="方正楷体_GBK" w:cs="Times New Roman"/>
                <w:sz w:val="32"/>
                <w:szCs w:val="32"/>
                <w:lang w:val="en-US" w:eastAsia="zh-Hans"/>
              </w:rPr>
              <w:t>技术部分</w:t>
            </w:r>
            <w:r>
              <w:rPr>
                <w:rFonts w:hint="eastAsia" w:eastAsia="方正楷体_GBK" w:cs="Times New Roman"/>
                <w:sz w:val="32"/>
                <w:szCs w:val="32"/>
                <w:lang w:val="en-US" w:eastAsia="zh-CN"/>
              </w:rPr>
              <w:t>20</w:t>
            </w:r>
            <w:r>
              <w:rPr>
                <w:rFonts w:hint="default" w:ascii="Times New Roman" w:hAnsi="Times New Roman" w:eastAsia="方正楷体_GBK" w:cs="Times New Roman"/>
                <w:sz w:val="32"/>
                <w:szCs w:val="32"/>
                <w:lang w:val="en-US" w:eastAsia="zh-Hans"/>
              </w:rPr>
              <w:t>.0分</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楷体_GBK" w:cs="Times New Roman"/>
                <w:sz w:val="32"/>
                <w:szCs w:val="32"/>
                <w:lang w:val="en-US" w:eastAsia="zh-Hans"/>
              </w:rPr>
            </w:pPr>
            <w:r>
              <w:rPr>
                <w:rFonts w:hint="default" w:ascii="Times New Roman" w:hAnsi="Times New Roman" w:eastAsia="方正楷体_GBK" w:cs="Times New Roman"/>
                <w:sz w:val="32"/>
                <w:szCs w:val="32"/>
                <w:lang w:val="en-US" w:eastAsia="zh-Hans"/>
              </w:rPr>
              <w:t>报价得分</w:t>
            </w:r>
            <w:r>
              <w:rPr>
                <w:rFonts w:hint="eastAsia" w:eastAsia="方正楷体_GBK" w:cs="Times New Roman"/>
                <w:sz w:val="32"/>
                <w:szCs w:val="32"/>
                <w:lang w:val="en-US" w:eastAsia="zh-CN"/>
              </w:rPr>
              <w:t>50</w:t>
            </w:r>
            <w:r>
              <w:rPr>
                <w:rFonts w:hint="default" w:ascii="Times New Roman" w:hAnsi="Times New Roman" w:eastAsia="方正楷体_GBK" w:cs="Times New Roman"/>
                <w:sz w:val="32"/>
                <w:szCs w:val="32"/>
                <w:lang w:val="en-US" w:eastAsia="zh-Hans"/>
              </w:rPr>
              <w:t>.0分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6"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楷体_GBK" w:cs="Times New Roman"/>
                <w:sz w:val="32"/>
                <w:szCs w:val="32"/>
                <w:lang w:val="en-US" w:eastAsia="zh-Hans"/>
              </w:rPr>
            </w:pPr>
            <w:r>
              <w:rPr>
                <w:rFonts w:hint="default" w:ascii="Times New Roman" w:hAnsi="Times New Roman" w:eastAsia="方正楷体_GBK" w:cs="Times New Roman"/>
                <w:sz w:val="32"/>
                <w:szCs w:val="32"/>
                <w:lang w:val="en-US" w:eastAsia="zh-Hans"/>
              </w:rPr>
              <w:t>技术部分</w:t>
            </w:r>
          </w:p>
        </w:tc>
        <w:tc>
          <w:tcPr>
            <w:tcW w:w="1941" w:type="dxa"/>
          </w:tcPr>
          <w:p>
            <w:pPr>
              <w:keepNext w:val="0"/>
              <w:keepLines w:val="0"/>
              <w:pageBreakBefore w:val="0"/>
              <w:widowControl/>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方正仿宋_GBK" w:cs="Times New Roman"/>
                <w:kern w:val="2"/>
                <w:sz w:val="32"/>
                <w:szCs w:val="32"/>
                <w:lang w:val="en-US" w:eastAsia="zh-Hans" w:bidi="ar-SA"/>
              </w:rPr>
            </w:pPr>
            <w:r>
              <w:rPr>
                <w:rFonts w:hint="eastAsia" w:eastAsia="方正仿宋_GBK" w:cs="Times New Roman"/>
                <w:kern w:val="2"/>
                <w:sz w:val="32"/>
                <w:szCs w:val="32"/>
                <w:lang w:val="en-US" w:eastAsia="zh-CN" w:bidi="ar-SA"/>
              </w:rPr>
              <w:t>服务方案</w:t>
            </w:r>
            <w:r>
              <w:rPr>
                <w:rFonts w:hint="default" w:ascii="Times New Roman" w:hAnsi="Times New Roman" w:eastAsia="方正仿宋_GBK" w:cs="Times New Roman"/>
                <w:kern w:val="2"/>
                <w:sz w:val="32"/>
                <w:szCs w:val="32"/>
                <w:lang w:val="en-US" w:eastAsia="zh-Hans" w:bidi="ar-SA"/>
              </w:rPr>
              <w:t xml:space="preserve"> (</w:t>
            </w:r>
            <w:r>
              <w:rPr>
                <w:rFonts w:hint="eastAsia" w:eastAsia="方正仿宋_GBK" w:cs="Times New Roman"/>
                <w:kern w:val="2"/>
                <w:sz w:val="32"/>
                <w:szCs w:val="32"/>
                <w:lang w:val="en-US" w:eastAsia="zh-CN" w:bidi="ar-SA"/>
              </w:rPr>
              <w:t>30</w:t>
            </w:r>
            <w:r>
              <w:rPr>
                <w:rFonts w:hint="default" w:ascii="Times New Roman" w:hAnsi="Times New Roman" w:eastAsia="方正仿宋_GBK" w:cs="Times New Roman"/>
                <w:kern w:val="2"/>
                <w:sz w:val="32"/>
                <w:szCs w:val="32"/>
                <w:lang w:val="en-US" w:eastAsia="zh-Hans" w:bidi="ar-SA"/>
              </w:rPr>
              <w:t>.0分)</w:t>
            </w:r>
          </w:p>
        </w:tc>
        <w:tc>
          <w:tcPr>
            <w:tcW w:w="5832" w:type="dxa"/>
          </w:tcPr>
          <w:p>
            <w:pPr>
              <w:pageBreakBefore w:val="0"/>
              <w:widowControl/>
              <w:kinsoku/>
              <w:wordWrap/>
              <w:overflowPunct/>
              <w:topLinePunct w:val="0"/>
              <w:bidi w:val="0"/>
              <w:snapToGrid/>
              <w:spacing w:line="560" w:lineRule="exact"/>
              <w:jc w:val="left"/>
              <w:rPr>
                <w:rFonts w:hint="default" w:ascii="Times New Roman" w:hAnsi="Times New Roman" w:eastAsia="仿宋" w:cs="Times New Roman"/>
                <w:lang w:val="en-US" w:eastAsia="zh-CN"/>
              </w:rPr>
            </w:pPr>
            <w:r>
              <w:rPr>
                <w:rFonts w:hint="default" w:ascii="Times New Roman" w:hAnsi="Times New Roman" w:eastAsia="仿宋" w:cs="Times New Roman"/>
                <w:sz w:val="32"/>
                <w:szCs w:val="32"/>
              </w:rPr>
              <w:t>考察各投标人在投标文件中提供的服务方案对采购人服务内容及要求的响应情况。服务方案完全满足</w:t>
            </w:r>
            <w:r>
              <w:rPr>
                <w:rFonts w:hint="eastAsia" w:eastAsia="仿宋" w:cs="Times New Roman"/>
                <w:sz w:val="32"/>
                <w:szCs w:val="32"/>
                <w:lang w:eastAsia="zh-CN"/>
              </w:rPr>
              <w:t>“（一）</w:t>
            </w:r>
            <w:r>
              <w:rPr>
                <w:rFonts w:hint="default" w:ascii="Times New Roman" w:hAnsi="Times New Roman" w:eastAsia="仿宋" w:cs="Times New Roman"/>
                <w:sz w:val="32"/>
                <w:szCs w:val="32"/>
                <w:lang w:val="en-US" w:eastAsia="zh-CN"/>
              </w:rPr>
              <w:t>服务内容</w:t>
            </w:r>
            <w:r>
              <w:rPr>
                <w:rFonts w:hint="eastAsia" w:eastAsia="仿宋" w:cs="Times New Roman"/>
                <w:sz w:val="32"/>
                <w:szCs w:val="32"/>
                <w:lang w:val="en-US" w:eastAsia="zh-CN"/>
              </w:rPr>
              <w:t>的‘产业面对面’活动宣讲、活动会场物料准备、会场工作人员服务相关要求</w:t>
            </w:r>
            <w:r>
              <w:rPr>
                <w:rFonts w:hint="default" w:ascii="Times New Roman" w:hAnsi="Times New Roman" w:eastAsia="仿宋" w:cs="Times New Roman"/>
                <w:sz w:val="32"/>
                <w:szCs w:val="32"/>
              </w:rPr>
              <w:t>的，得</w:t>
            </w:r>
            <w:r>
              <w:rPr>
                <w:rFonts w:hint="eastAsia" w:eastAsia="仿宋" w:cs="Times New Roman"/>
                <w:sz w:val="32"/>
                <w:szCs w:val="32"/>
                <w:lang w:val="en-US" w:eastAsia="zh-CN"/>
              </w:rPr>
              <w:t>3</w:t>
            </w:r>
            <w:r>
              <w:rPr>
                <w:rFonts w:hint="default" w:ascii="Times New Roman" w:hAnsi="Times New Roman" w:eastAsia="仿宋" w:cs="Times New Roman"/>
                <w:sz w:val="32"/>
                <w:szCs w:val="32"/>
              </w:rPr>
              <w:t>0分;服务方案中每一小项不满足</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服务内容的‘产业面对面’活动宣讲、活动会场物料准备、会场工作人员服务相关要求的</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的，扣</w:t>
            </w:r>
            <w:r>
              <w:rPr>
                <w:rFonts w:hint="eastAsia" w:eastAsia="仿宋" w:cs="Times New Roman"/>
                <w:sz w:val="32"/>
                <w:szCs w:val="32"/>
                <w:lang w:val="en-US" w:eastAsia="zh-CN"/>
              </w:rPr>
              <w:t>5</w:t>
            </w:r>
            <w:r>
              <w:rPr>
                <w:rFonts w:hint="default" w:ascii="Times New Roman" w:hAnsi="Times New Roman" w:eastAsia="仿宋" w:cs="Times New Roman"/>
                <w:sz w:val="32"/>
                <w:szCs w:val="32"/>
              </w:rPr>
              <w:t>分，直至扣完为止；本项目满分为</w:t>
            </w:r>
            <w:r>
              <w:rPr>
                <w:rFonts w:hint="eastAsia" w:eastAsia="仿宋" w:cs="Times New Roman"/>
                <w:sz w:val="32"/>
                <w:szCs w:val="32"/>
                <w:lang w:val="en-US" w:eastAsia="zh-CN"/>
              </w:rPr>
              <w:t>30</w:t>
            </w:r>
            <w:r>
              <w:rPr>
                <w:rFonts w:hint="default" w:ascii="Times New Roman" w:hAnsi="Times New Roman" w:eastAsia="仿宋" w:cs="Times New Roman"/>
                <w:sz w:val="32"/>
                <w:szCs w:val="32"/>
              </w:rPr>
              <w:t xml:space="preserve">分。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6" w:type="dxa"/>
            <w:vMerge w:val="restart"/>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楷体_GBK" w:cs="Times New Roman"/>
                <w:sz w:val="32"/>
                <w:szCs w:val="32"/>
                <w:lang w:val="en-US" w:eastAsia="zh-Hans"/>
              </w:rPr>
            </w:pPr>
            <w:r>
              <w:rPr>
                <w:rFonts w:hint="default" w:ascii="Times New Roman" w:hAnsi="Times New Roman" w:eastAsia="方正楷体_GBK" w:cs="Times New Roman"/>
                <w:sz w:val="32"/>
                <w:szCs w:val="32"/>
                <w:lang w:val="en-US" w:eastAsia="zh-Hans"/>
              </w:rPr>
              <w:t>商务部分</w:t>
            </w:r>
          </w:p>
        </w:tc>
        <w:tc>
          <w:tcPr>
            <w:tcW w:w="1941" w:type="dxa"/>
          </w:tcPr>
          <w:p>
            <w:pPr>
              <w:keepNext w:val="0"/>
              <w:keepLines w:val="0"/>
              <w:pageBreakBefore w:val="0"/>
              <w:widowControl/>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方正仿宋_GBK" w:cs="Times New Roman"/>
                <w:kern w:val="2"/>
                <w:sz w:val="32"/>
                <w:szCs w:val="32"/>
                <w:lang w:val="en-US" w:eastAsia="zh-Hans" w:bidi="ar-SA"/>
              </w:rPr>
            </w:pPr>
            <w:r>
              <w:rPr>
                <w:rFonts w:hint="default" w:ascii="Times New Roman" w:hAnsi="Times New Roman" w:eastAsia="方正仿宋_GBK" w:cs="Times New Roman"/>
                <w:kern w:val="2"/>
                <w:sz w:val="32"/>
                <w:szCs w:val="32"/>
                <w:lang w:val="en-US" w:eastAsia="zh-Hans" w:bidi="ar-SA"/>
              </w:rPr>
              <w:t>项目业绩</w:t>
            </w:r>
          </w:p>
          <w:p>
            <w:pPr>
              <w:keepNext w:val="0"/>
              <w:keepLines w:val="0"/>
              <w:pageBreakBefore w:val="0"/>
              <w:widowControl/>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方正仿宋_GBK" w:cs="Times New Roman"/>
                <w:kern w:val="2"/>
                <w:sz w:val="32"/>
                <w:szCs w:val="32"/>
                <w:lang w:val="en-US" w:eastAsia="zh-Hans" w:bidi="ar-SA"/>
              </w:rPr>
            </w:pPr>
            <w:r>
              <w:rPr>
                <w:rFonts w:hint="default" w:ascii="Times New Roman" w:hAnsi="Times New Roman" w:eastAsia="方正仿宋_GBK" w:cs="Times New Roman"/>
                <w:kern w:val="2"/>
                <w:sz w:val="32"/>
                <w:szCs w:val="32"/>
                <w:lang w:val="en-US" w:eastAsia="zh-Hans" w:bidi="ar-SA"/>
              </w:rPr>
              <w:t>(</w:t>
            </w:r>
            <w:r>
              <w:rPr>
                <w:rFonts w:hint="eastAsia" w:eastAsia="方正仿宋_GBK" w:cs="Times New Roman"/>
                <w:kern w:val="2"/>
                <w:sz w:val="32"/>
                <w:szCs w:val="32"/>
                <w:lang w:val="en-US" w:eastAsia="zh-CN" w:bidi="ar-SA"/>
              </w:rPr>
              <w:t>5</w:t>
            </w:r>
            <w:r>
              <w:rPr>
                <w:rFonts w:hint="default" w:ascii="Times New Roman" w:hAnsi="Times New Roman" w:eastAsia="方正仿宋_GBK" w:cs="Times New Roman"/>
                <w:kern w:val="2"/>
                <w:sz w:val="32"/>
                <w:szCs w:val="32"/>
                <w:lang w:val="en-US" w:eastAsia="zh-Hans" w:bidi="ar-SA"/>
              </w:rPr>
              <w:t>.0分)</w:t>
            </w:r>
          </w:p>
        </w:tc>
        <w:tc>
          <w:tcPr>
            <w:tcW w:w="5832" w:type="dxa"/>
          </w:tcPr>
          <w:p>
            <w:pPr>
              <w:pageBreakBefore w:val="0"/>
              <w:widowControl/>
              <w:kinsoku/>
              <w:wordWrap/>
              <w:overflowPunct/>
              <w:topLinePunct w:val="0"/>
              <w:bidi w:val="0"/>
              <w:snapToGrid/>
              <w:spacing w:line="560" w:lineRule="exact"/>
              <w:jc w:val="left"/>
              <w:rPr>
                <w:rFonts w:hint="default" w:ascii="Times New Roman" w:hAnsi="Times New Roman" w:eastAsia="仿宋" w:cs="Times New Roman"/>
                <w:sz w:val="32"/>
                <w:szCs w:val="32"/>
                <w:lang w:eastAsia="zh-Hans"/>
              </w:rPr>
            </w:pPr>
            <w:r>
              <w:rPr>
                <w:rFonts w:hint="default" w:ascii="Times New Roman" w:hAnsi="Times New Roman" w:eastAsia="仿宋" w:cs="Times New Roman"/>
                <w:sz w:val="32"/>
                <w:szCs w:val="32"/>
              </w:rPr>
              <w:t>每提供一份类似项目，得</w:t>
            </w:r>
            <w:r>
              <w:rPr>
                <w:rFonts w:hint="eastAsia" w:eastAsia="仿宋" w:cs="Times New Roman"/>
                <w:sz w:val="32"/>
                <w:szCs w:val="32"/>
                <w:lang w:val="en-US" w:eastAsia="zh-CN"/>
              </w:rPr>
              <w:t>1</w:t>
            </w:r>
            <w:r>
              <w:rPr>
                <w:rFonts w:hint="default" w:ascii="Times New Roman" w:hAnsi="Times New Roman" w:eastAsia="仿宋" w:cs="Times New Roman"/>
                <w:sz w:val="32"/>
                <w:szCs w:val="32"/>
              </w:rPr>
              <w:t>分，最高</w:t>
            </w:r>
            <w:r>
              <w:rPr>
                <w:rFonts w:hint="eastAsia" w:eastAsia="仿宋" w:cs="Times New Roman"/>
                <w:sz w:val="32"/>
                <w:szCs w:val="32"/>
                <w:lang w:val="en-US" w:eastAsia="zh-CN"/>
              </w:rPr>
              <w:t>5</w:t>
            </w:r>
            <w:r>
              <w:rPr>
                <w:rFonts w:hint="default" w:ascii="Times New Roman" w:hAnsi="Times New Roman" w:eastAsia="仿宋" w:cs="Times New Roman"/>
                <w:sz w:val="32"/>
                <w:szCs w:val="32"/>
              </w:rPr>
              <w:t>分。本项为客观分。需提供合同复印件关键页（含签订合同双方的单位名称、合同项目名称、签订日期的关键页）（加盖公章）和项目业主对该项目服务质量的评价（优秀、满意或好评等）证明材料（同一服务单位只计算一份合同，缺对应项目的业主评价的不得分）</w:t>
            </w:r>
            <w:r>
              <w:rPr>
                <w:rFonts w:hint="default" w:ascii="Times New Roman" w:hAnsi="Times New Roman" w:eastAsia="仿宋" w:cs="Times New Roman"/>
                <w:sz w:val="32"/>
                <w:szCs w:val="32"/>
                <w:lang w:eastAsia="zh-Hans"/>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6"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楷体_GBK" w:cs="Times New Roman"/>
                <w:sz w:val="32"/>
                <w:szCs w:val="32"/>
                <w:lang w:val="en-US" w:eastAsia="zh-Hans"/>
              </w:rPr>
            </w:pPr>
          </w:p>
        </w:tc>
        <w:tc>
          <w:tcPr>
            <w:tcW w:w="1941" w:type="dxa"/>
          </w:tcPr>
          <w:p>
            <w:pPr>
              <w:keepNext w:val="0"/>
              <w:keepLines w:val="0"/>
              <w:pageBreakBefore w:val="0"/>
              <w:widowControl/>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方正仿宋_GBK" w:cs="Times New Roman"/>
                <w:kern w:val="2"/>
                <w:sz w:val="32"/>
                <w:szCs w:val="32"/>
                <w:lang w:val="en-US" w:eastAsia="zh-Hans" w:bidi="ar-SA"/>
              </w:rPr>
            </w:pPr>
            <w:r>
              <w:rPr>
                <w:rFonts w:hint="default" w:ascii="Times New Roman" w:hAnsi="Times New Roman" w:eastAsia="方正仿宋_GBK" w:cs="Times New Roman"/>
                <w:kern w:val="2"/>
                <w:sz w:val="32"/>
                <w:szCs w:val="32"/>
                <w:lang w:val="en-US" w:eastAsia="zh-Hans" w:bidi="ar-SA"/>
              </w:rPr>
              <w:t>投标人综合实力(15.0分)</w:t>
            </w:r>
          </w:p>
        </w:tc>
        <w:tc>
          <w:tcPr>
            <w:tcW w:w="5832" w:type="dxa"/>
          </w:tcPr>
          <w:p>
            <w:pPr>
              <w:pageBreakBefore w:val="0"/>
              <w:widowControl/>
              <w:kinsoku/>
              <w:wordWrap/>
              <w:overflowPunct/>
              <w:topLinePunct w:val="0"/>
              <w:bidi w:val="0"/>
              <w:snapToGrid/>
              <w:spacing w:line="560" w:lineRule="exact"/>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根据投标人的公司简介说明，各领域副高级职称以上的专家资源，完成本项目优势等综合比较。需提供综合实力说明文件，</w:t>
            </w:r>
            <w:r>
              <w:rPr>
                <w:rFonts w:hint="eastAsia" w:eastAsia="仿宋" w:cs="Times New Roman"/>
                <w:sz w:val="32"/>
                <w:szCs w:val="32"/>
                <w:lang w:val="en-US" w:eastAsia="zh-CN"/>
              </w:rPr>
              <w:t>如有专家资源需提供</w:t>
            </w:r>
            <w:r>
              <w:rPr>
                <w:rFonts w:hint="default" w:ascii="Times New Roman" w:hAnsi="Times New Roman" w:eastAsia="仿宋" w:cs="Times New Roman"/>
                <w:sz w:val="32"/>
                <w:szCs w:val="32"/>
                <w:lang w:val="en-US" w:eastAsia="zh-CN"/>
              </w:rPr>
              <w:t>专家职称证书复印件等。优15分，良10分，一般5分，不提供不得分。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6"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楷体_GBK" w:cs="Times New Roman"/>
                <w:sz w:val="32"/>
                <w:szCs w:val="32"/>
                <w:lang w:val="en-US" w:eastAsia="zh-Hans"/>
              </w:rPr>
            </w:pPr>
            <w:r>
              <w:rPr>
                <w:rFonts w:hint="default" w:ascii="Times New Roman" w:hAnsi="Times New Roman" w:eastAsia="方正楷体_GBK" w:cs="Times New Roman"/>
                <w:sz w:val="32"/>
                <w:szCs w:val="32"/>
                <w:lang w:val="en-US" w:eastAsia="zh-Hans"/>
              </w:rPr>
              <w:t>响应报价</w:t>
            </w:r>
          </w:p>
        </w:tc>
        <w:tc>
          <w:tcPr>
            <w:tcW w:w="1941" w:type="dxa"/>
          </w:tcPr>
          <w:p>
            <w:pPr>
              <w:keepNext w:val="0"/>
              <w:keepLines w:val="0"/>
              <w:pageBreakBefore w:val="0"/>
              <w:widowControl/>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方正仿宋_GBK" w:cs="Times New Roman"/>
                <w:kern w:val="2"/>
                <w:sz w:val="32"/>
                <w:szCs w:val="32"/>
                <w:lang w:val="en-US" w:eastAsia="zh-Hans" w:bidi="ar-SA"/>
              </w:rPr>
            </w:pPr>
            <w:r>
              <w:rPr>
                <w:rFonts w:hint="default" w:ascii="Times New Roman" w:hAnsi="Times New Roman" w:eastAsia="方正仿宋_GBK" w:cs="Times New Roman"/>
                <w:kern w:val="2"/>
                <w:sz w:val="32"/>
                <w:szCs w:val="32"/>
                <w:lang w:val="en-US" w:eastAsia="zh-Hans" w:bidi="ar-SA"/>
              </w:rPr>
              <w:t>响应报价得分 (</w:t>
            </w:r>
            <w:r>
              <w:rPr>
                <w:rFonts w:hint="eastAsia" w:eastAsia="方正仿宋_GBK" w:cs="Times New Roman"/>
                <w:kern w:val="2"/>
                <w:sz w:val="32"/>
                <w:szCs w:val="32"/>
                <w:lang w:val="en-US" w:eastAsia="zh-CN" w:bidi="ar-SA"/>
              </w:rPr>
              <w:t>5</w:t>
            </w:r>
            <w:r>
              <w:rPr>
                <w:rFonts w:hint="default" w:ascii="Times New Roman" w:hAnsi="Times New Roman" w:eastAsia="方正仿宋_GBK" w:cs="Times New Roman"/>
                <w:kern w:val="2"/>
                <w:sz w:val="32"/>
                <w:szCs w:val="32"/>
                <w:lang w:val="en-US" w:eastAsia="zh-Hans" w:bidi="ar-SA"/>
              </w:rPr>
              <w:t>0.0分)</w:t>
            </w:r>
          </w:p>
        </w:tc>
        <w:tc>
          <w:tcPr>
            <w:tcW w:w="5832" w:type="dxa"/>
          </w:tcPr>
          <w:p>
            <w:pPr>
              <w:pageBreakBefore w:val="0"/>
              <w:widowControl/>
              <w:kinsoku/>
              <w:wordWrap/>
              <w:overflowPunct/>
              <w:topLinePunct w:val="0"/>
              <w:bidi w:val="0"/>
              <w:snapToGrid/>
              <w:spacing w:line="560" w:lineRule="exact"/>
              <w:jc w:val="left"/>
              <w:rPr>
                <w:rFonts w:hint="default" w:ascii="Times New Roman" w:hAnsi="Times New Roman" w:eastAsia="仿宋" w:cs="Times New Roman"/>
                <w:sz w:val="32"/>
                <w:szCs w:val="32"/>
                <w:lang w:eastAsia="zh-Hans"/>
              </w:rPr>
            </w:pPr>
            <w:r>
              <w:rPr>
                <w:rFonts w:hint="default" w:ascii="Times New Roman" w:hAnsi="Times New Roman" w:eastAsia="仿宋" w:cs="Times New Roman"/>
                <w:sz w:val="32"/>
                <w:szCs w:val="32"/>
                <w:lang w:eastAsia="zh-Hans"/>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3"/>
        <w:pageBreakBefore w:val="0"/>
        <w:kinsoku/>
        <w:wordWrap/>
        <w:overflowPunct/>
        <w:topLinePunct w:val="0"/>
        <w:bidi w:val="0"/>
        <w:snapToGrid/>
        <w:spacing w:before="0" w:after="0" w:line="560" w:lineRule="exact"/>
        <w:ind w:firstLine="481" w:firstLineChars="200"/>
        <w:jc w:val="left"/>
        <w:outlineLvl w:val="9"/>
        <w:rPr>
          <w:rFonts w:hint="default" w:ascii="Times New Roman" w:hAnsi="Times New Roman" w:eastAsia="仿宋" w:cs="Times New Roman"/>
          <w:sz w:val="24"/>
          <w:szCs w:val="28"/>
        </w:rPr>
      </w:pPr>
      <w:bookmarkStart w:id="96" w:name="_Toc16652"/>
      <w:bookmarkStart w:id="97" w:name="_Toc5480"/>
      <w:bookmarkStart w:id="98" w:name="_Toc103867984"/>
    </w:p>
    <w:bookmarkEnd w:id="96"/>
    <w:bookmarkEnd w:id="97"/>
    <w:bookmarkEnd w:id="98"/>
    <w:p>
      <w:pPr>
        <w:keepNext/>
        <w:keepLines/>
        <w:pageBreakBefore w:val="0"/>
        <w:widowControl w:val="0"/>
        <w:kinsoku/>
        <w:overflowPunct/>
        <w:topLinePunct w:val="0"/>
        <w:autoSpaceDE w:val="0"/>
        <w:autoSpaceDN w:val="0"/>
        <w:bidi w:val="0"/>
        <w:adjustRightInd w:val="0"/>
        <w:snapToGrid/>
        <w:spacing w:before="0" w:after="0" w:line="560" w:lineRule="exact"/>
        <w:ind w:firstLine="640" w:firstLineChars="200"/>
        <w:jc w:val="left"/>
        <w:textAlignment w:val="baseline"/>
        <w:outlineLvl w:val="1"/>
        <w:rPr>
          <w:rFonts w:hint="eastAsia" w:ascii="方正黑体_GBK" w:hAnsi="方正黑体_GBK" w:eastAsia="方正黑体_GBK" w:cs="方正黑体_GBK"/>
          <w:b w:val="0"/>
          <w:bCs/>
          <w:kern w:val="0"/>
          <w:sz w:val="32"/>
          <w:szCs w:val="32"/>
          <w:lang w:val="en-US" w:eastAsia="zh-CN" w:bidi="ar-SA"/>
        </w:rPr>
      </w:pPr>
      <w:bookmarkStart w:id="99" w:name="_Toc103867985"/>
      <w:bookmarkStart w:id="100" w:name="_Toc25170"/>
      <w:bookmarkStart w:id="101" w:name="_Toc75937363"/>
      <w:r>
        <w:rPr>
          <w:rFonts w:hint="eastAsia" w:ascii="方正黑体_GBK" w:hAnsi="方正黑体_GBK" w:eastAsia="方正黑体_GBK" w:cs="方正黑体_GBK"/>
          <w:b w:val="0"/>
          <w:bCs/>
          <w:kern w:val="0"/>
          <w:sz w:val="32"/>
          <w:szCs w:val="32"/>
          <w:lang w:val="en-US" w:eastAsia="zh-CN" w:bidi="ar-SA"/>
        </w:rPr>
        <w:t>三、打分程序</w:t>
      </w:r>
      <w:bookmarkEnd w:id="99"/>
      <w:bookmarkEnd w:id="100"/>
      <w:bookmarkEnd w:id="101"/>
    </w:p>
    <w:p>
      <w:pPr>
        <w:pageBreakBefore w:val="0"/>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评审委员会各成员</w:t>
      </w:r>
      <w:r>
        <w:rPr>
          <w:rFonts w:hint="eastAsia" w:ascii="方正仿宋_GBK" w:hAnsi="方正仿宋_GBK" w:eastAsia="方正仿宋_GBK" w:cs="方正仿宋_GBK"/>
          <w:sz w:val="32"/>
          <w:szCs w:val="32"/>
          <w:lang w:eastAsia="zh-CN"/>
        </w:rPr>
        <w:t>针对各部分</w:t>
      </w:r>
      <w:r>
        <w:rPr>
          <w:rFonts w:hint="eastAsia" w:ascii="方正仿宋_GBK" w:hAnsi="方正仿宋_GBK" w:eastAsia="方正仿宋_GBK" w:cs="方正仿宋_GBK"/>
          <w:sz w:val="32"/>
          <w:szCs w:val="32"/>
        </w:rPr>
        <w:t>进行独立打分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汇总各成员相关评分，取其评分的算术平均值，为该供应商</w:t>
      </w:r>
      <w:r>
        <w:rPr>
          <w:rFonts w:hint="eastAsia" w:ascii="方正仿宋_GBK" w:hAnsi="方正仿宋_GBK" w:eastAsia="方正仿宋_GBK" w:cs="方正仿宋_GBK"/>
          <w:sz w:val="32"/>
          <w:szCs w:val="32"/>
          <w:lang w:eastAsia="zh-CN"/>
        </w:rPr>
        <w:t>相应部分</w:t>
      </w:r>
      <w:r>
        <w:rPr>
          <w:rFonts w:hint="eastAsia" w:ascii="方正仿宋_GBK" w:hAnsi="方正仿宋_GBK" w:eastAsia="方正仿宋_GBK" w:cs="方正仿宋_GBK"/>
          <w:sz w:val="32"/>
          <w:szCs w:val="32"/>
        </w:rPr>
        <w:t>得分。所有计算结果精确到小数点后两位。</w:t>
      </w:r>
      <w:r>
        <w:rPr>
          <w:rFonts w:hint="eastAsia" w:ascii="方正仿宋_GBK" w:hAnsi="方正仿宋_GBK" w:eastAsia="方正仿宋_GBK" w:cs="方正仿宋_GBK"/>
          <w:sz w:val="32"/>
          <w:szCs w:val="32"/>
          <w:lang w:eastAsia="zh-CN"/>
        </w:rPr>
        <w:t>各供应商的综合得分</w:t>
      </w:r>
      <w:r>
        <w:rPr>
          <w:rFonts w:hint="eastAsia" w:ascii="方正仿宋_GBK" w:hAnsi="方正仿宋_GBK" w:eastAsia="方正仿宋_GBK" w:cs="方正仿宋_GBK"/>
          <w:sz w:val="32"/>
          <w:szCs w:val="32"/>
          <w:lang w:val="en-US" w:eastAsia="zh-CN"/>
        </w:rPr>
        <w:t>=技术部分得分+商务部分得分+响应报价得分。</w:t>
      </w:r>
    </w:p>
    <w:p>
      <w:pPr>
        <w:pageBreakBefore w:val="0"/>
        <w:kinsoku/>
        <w:wordWrap/>
        <w:overflowPunct/>
        <w:topLinePunct w:val="0"/>
        <w:bidi w:val="0"/>
        <w:snapToGrid/>
        <w:spacing w:line="560" w:lineRule="exact"/>
        <w:ind w:firstLine="640" w:firstLineChars="200"/>
        <w:jc w:val="left"/>
        <w:rPr>
          <w:rFonts w:hint="eastAsia" w:ascii="仿宋" w:hAnsi="仿宋" w:eastAsia="仿宋" w:cs="宋体"/>
          <w:sz w:val="24"/>
          <w:szCs w:val="24"/>
        </w:rPr>
      </w:pPr>
      <w:r>
        <w:rPr>
          <w:rFonts w:hint="eastAsia" w:ascii="方正仿宋_GBK" w:hAnsi="方正仿宋_GBK" w:eastAsia="方正仿宋_GBK" w:cs="方正仿宋_GBK"/>
          <w:sz w:val="32"/>
          <w:szCs w:val="32"/>
        </w:rPr>
        <w:t>将综合得分从高到低排出名次，总分第一名为第一成交候选供应商，第二名为第二成交候选供应商，第三名为第三成交候选供应商。总得分相同的，按报价得分由高到低排列；总得分相同且报价得分相同的并列。</w:t>
      </w:r>
      <w:r>
        <w:rPr>
          <w:rFonts w:ascii="仿宋" w:hAnsi="仿宋" w:eastAsia="仿宋" w:cs="宋体"/>
          <w:sz w:val="24"/>
          <w:szCs w:val="24"/>
        </w:rPr>
        <w:br w:type="page"/>
      </w:r>
    </w:p>
    <w:p>
      <w:pPr>
        <w:keepNext/>
        <w:keepLines/>
        <w:pageBreakBefore w:val="0"/>
        <w:widowControl w:val="0"/>
        <w:kinsoku/>
        <w:wordWrap/>
        <w:overflowPunct/>
        <w:topLinePunct w:val="0"/>
        <w:autoSpaceDE w:val="0"/>
        <w:autoSpaceDN w:val="0"/>
        <w:bidi w:val="0"/>
        <w:adjustRightInd w:val="0"/>
        <w:snapToGrid/>
        <w:spacing w:before="0" w:after="0" w:line="560" w:lineRule="exact"/>
        <w:jc w:val="center"/>
        <w:textAlignment w:val="baseline"/>
        <w:outlineLvl w:val="9"/>
        <w:rPr>
          <w:rFonts w:hint="eastAsia" w:ascii="方正小标宋_GBK" w:hAnsi="方正小标宋_GBK" w:eastAsia="方正小标宋_GBK" w:cs="方正小标宋_GBK"/>
          <w:b w:val="0"/>
          <w:bCs/>
          <w:kern w:val="44"/>
          <w:sz w:val="44"/>
          <w:szCs w:val="44"/>
          <w:lang w:val="en-US" w:eastAsia="zh-CN" w:bidi="ar-SA"/>
        </w:rPr>
        <w:sectPr>
          <w:pgSz w:w="11907" w:h="16840"/>
          <w:pgMar w:top="1440" w:right="1800" w:bottom="1440" w:left="1800" w:header="851" w:footer="992" w:gutter="0"/>
          <w:pgNumType w:fmt="decimal"/>
          <w:cols w:space="720" w:num="1"/>
          <w:docGrid w:type="lines" w:linePitch="410" w:charSpace="-6144"/>
        </w:sectPr>
      </w:pPr>
      <w:bookmarkStart w:id="102" w:name="_Toc103867986"/>
    </w:p>
    <w:bookmarkEnd w:id="79"/>
    <w:bookmarkEnd w:id="80"/>
    <w:bookmarkEnd w:id="81"/>
    <w:bookmarkEnd w:id="82"/>
    <w:bookmarkEnd w:id="83"/>
    <w:bookmarkEnd w:id="84"/>
    <w:bookmarkEnd w:id="85"/>
    <w:bookmarkEnd w:id="86"/>
    <w:bookmarkEnd w:id="87"/>
    <w:bookmarkEnd w:id="88"/>
    <w:bookmarkEnd w:id="89"/>
    <w:bookmarkEnd w:id="102"/>
    <w:p>
      <w:pPr>
        <w:keepNext/>
        <w:keepLines/>
        <w:pageBreakBefore w:val="0"/>
        <w:widowControl w:val="0"/>
        <w:kinsoku/>
        <w:overflowPunct/>
        <w:topLinePunct w:val="0"/>
        <w:autoSpaceDE w:val="0"/>
        <w:autoSpaceDN w:val="0"/>
        <w:bidi w:val="0"/>
        <w:adjustRightInd w:val="0"/>
        <w:snapToGrid/>
        <w:spacing w:before="0" w:after="0" w:line="560" w:lineRule="exact"/>
        <w:jc w:val="center"/>
        <w:textAlignment w:val="baseline"/>
        <w:outlineLvl w:val="0"/>
        <w:rPr>
          <w:rFonts w:hint="eastAsia" w:ascii="方正小标宋_GBK" w:hAnsi="方正小标宋_GBK" w:eastAsia="方正小标宋_GBK" w:cs="方正小标宋_GBK"/>
          <w:b w:val="0"/>
          <w:bCs/>
          <w:kern w:val="44"/>
          <w:sz w:val="44"/>
          <w:szCs w:val="44"/>
          <w:lang w:val="en-US" w:eastAsia="zh-CN" w:bidi="ar-SA"/>
        </w:rPr>
      </w:pPr>
      <w:bookmarkStart w:id="103" w:name="_Toc103867987"/>
      <w:bookmarkStart w:id="104" w:name="_Toc16315"/>
      <w:bookmarkStart w:id="105" w:name="_Toc75937365"/>
      <w:bookmarkStart w:id="106" w:name="_Toc476976201"/>
      <w:bookmarkStart w:id="107" w:name="_Toc454701406"/>
      <w:bookmarkStart w:id="108" w:name="_Toc458262639"/>
      <w:bookmarkStart w:id="109" w:name="_Toc467236769"/>
      <w:bookmarkStart w:id="110" w:name="_Toc486671573"/>
      <w:r>
        <w:rPr>
          <w:rFonts w:hint="eastAsia" w:ascii="方正小标宋_GBK" w:hAnsi="方正小标宋_GBK" w:eastAsia="方正小标宋_GBK" w:cs="方正小标宋_GBK"/>
          <w:b w:val="0"/>
          <w:bCs/>
          <w:kern w:val="44"/>
          <w:sz w:val="44"/>
          <w:szCs w:val="44"/>
          <w:lang w:val="en-US" w:eastAsia="zh-CN" w:bidi="ar-SA"/>
        </w:rPr>
        <w:t>第五部分  响应文件参考格式</w:t>
      </w:r>
      <w:bookmarkEnd w:id="103"/>
      <w:bookmarkEnd w:id="104"/>
      <w:bookmarkEnd w:id="105"/>
      <w:bookmarkStart w:id="111" w:name="_Toc467236768"/>
      <w:bookmarkStart w:id="112" w:name="_Toc458262638"/>
      <w:bookmarkStart w:id="113" w:name="_Toc486671572"/>
      <w:bookmarkStart w:id="114" w:name="_Toc476976200"/>
      <w:bookmarkStart w:id="115" w:name="_Toc454701405"/>
    </w:p>
    <w:p>
      <w:pPr>
        <w:pageBreakBefore w:val="0"/>
        <w:widowControl w:val="0"/>
        <w:kinsoku/>
        <w:wordWrap/>
        <w:overflowPunct/>
        <w:topLinePunct w:val="0"/>
        <w:bidi w:val="0"/>
        <w:adjustRightInd/>
        <w:snapToGrid/>
        <w:spacing w:line="560" w:lineRule="exact"/>
        <w:ind w:firstLine="640" w:firstLineChars="200"/>
        <w:rPr>
          <w:rFonts w:hint="eastAsia" w:ascii="仿宋" w:hAnsi="仿宋" w:eastAsia="仿宋"/>
          <w:sz w:val="32"/>
          <w:szCs w:val="32"/>
        </w:rPr>
      </w:pPr>
    </w:p>
    <w:bookmarkEnd w:id="111"/>
    <w:bookmarkEnd w:id="112"/>
    <w:bookmarkEnd w:id="113"/>
    <w:bookmarkEnd w:id="114"/>
    <w:bookmarkEnd w:id="115"/>
    <w:p>
      <w:pPr>
        <w:pStyle w:val="3"/>
        <w:pageBreakBefore w:val="0"/>
        <w:widowControl w:val="0"/>
        <w:kinsoku/>
        <w:wordWrap/>
        <w:overflowPunct/>
        <w:topLinePunct w:val="0"/>
        <w:bidi w:val="0"/>
        <w:adjustRightInd/>
        <w:snapToGrid/>
        <w:spacing w:before="0" w:after="0" w:line="560" w:lineRule="exact"/>
        <w:ind w:left="0" w:leftChars="0"/>
        <w:jc w:val="left"/>
        <w:rPr>
          <w:rFonts w:hint="eastAsia" w:ascii="Times New Roman" w:hAnsi="Times New Roman" w:eastAsia="方正黑体_GBK" w:cs="Times New Roman"/>
          <w:b w:val="0"/>
          <w:bCs/>
          <w:sz w:val="32"/>
          <w:szCs w:val="32"/>
        </w:rPr>
      </w:pPr>
      <w:bookmarkStart w:id="116" w:name="_Toc75937366"/>
      <w:bookmarkStart w:id="117" w:name="_Toc10836"/>
      <w:bookmarkStart w:id="118" w:name="_Toc28298"/>
      <w:bookmarkStart w:id="119" w:name="_Toc103867988"/>
      <w:bookmarkStart w:id="120" w:name="_Toc8369"/>
      <w:bookmarkStart w:id="121" w:name="_Toc203726107"/>
      <w:bookmarkStart w:id="122" w:name="_Toc7459"/>
      <w:r>
        <w:rPr>
          <w:rFonts w:hint="default" w:ascii="Times New Roman" w:hAnsi="Times New Roman" w:eastAsia="方正黑体_GBK" w:cs="Times New Roman"/>
          <w:b w:val="0"/>
          <w:bCs/>
          <w:sz w:val="32"/>
          <w:szCs w:val="32"/>
        </w:rPr>
        <w:t>一、</w:t>
      </w:r>
      <w:bookmarkEnd w:id="116"/>
      <w:bookmarkEnd w:id="117"/>
      <w:bookmarkEnd w:id="118"/>
      <w:bookmarkEnd w:id="119"/>
      <w:bookmarkEnd w:id="120"/>
      <w:r>
        <w:rPr>
          <w:rFonts w:hint="default" w:ascii="Times New Roman" w:hAnsi="Times New Roman" w:eastAsia="方正黑体_GBK" w:cs="Times New Roman"/>
          <w:b w:val="0"/>
          <w:bCs/>
          <w:sz w:val="32"/>
          <w:szCs w:val="32"/>
        </w:rPr>
        <w:t>响应函</w:t>
      </w:r>
      <w:bookmarkEnd w:id="121"/>
      <w:bookmarkEnd w:id="122"/>
    </w:p>
    <w:p>
      <w:pPr>
        <w:pageBreakBefore w:val="0"/>
        <w:widowControl w:val="0"/>
        <w:kinsoku/>
        <w:wordWrap/>
        <w:overflowPunct/>
        <w:topLinePunct w:val="0"/>
        <w:bidi w:val="0"/>
        <w:adjustRightInd/>
        <w:snapToGrid/>
        <w:spacing w:line="560" w:lineRule="exact"/>
        <w:ind w:left="0" w:leftChars="0"/>
        <w:jc w:val="left"/>
        <w:rPr>
          <w:rFonts w:hint="eastAsia" w:ascii="Times New Roman" w:hAnsi="Times New Roman" w:eastAsia="方正仿宋_GBK" w:cs="Times New Roman"/>
          <w:sz w:val="32"/>
          <w:szCs w:val="32"/>
        </w:rPr>
      </w:pPr>
      <w:r>
        <w:rPr>
          <w:rFonts w:hint="default" w:ascii="Times New Roman" w:hAnsi="Times New Roman" w:eastAsia="方正仿宋_GBK" w:cs="Times New Roman"/>
          <w:sz w:val="32"/>
          <w:szCs w:val="32"/>
        </w:rPr>
        <w:t>致：</w:t>
      </w:r>
      <w:r>
        <w:rPr>
          <w:rFonts w:hint="default" w:ascii="Times New Roman" w:hAnsi="Times New Roman" w:eastAsia="方正仿宋_GBK" w:cs="Times New Roman"/>
          <w:sz w:val="32"/>
          <w:szCs w:val="32"/>
          <w:u w:val="single"/>
        </w:rPr>
        <w:t>江门市政务服务和数据管理局</w:t>
      </w:r>
    </w:p>
    <w:p>
      <w:pPr>
        <w:pageBreakBefore w:val="0"/>
        <w:widowControl w:val="0"/>
        <w:kinsoku/>
        <w:wordWrap/>
        <w:overflowPunct/>
        <w:topLinePunct w:val="0"/>
        <w:bidi w:val="0"/>
        <w:adjustRightInd/>
        <w:snapToGrid/>
        <w:spacing w:line="560" w:lineRule="exact"/>
        <w:ind w:left="0" w:leftChars="0" w:firstLine="640" w:firstLineChars="200"/>
        <w:jc w:val="left"/>
        <w:rPr>
          <w:rFonts w:hint="eastAsia"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根据贵方 </w:t>
      </w:r>
      <w:r>
        <w:rPr>
          <w:rFonts w:hint="default" w:ascii="Times New Roman" w:hAnsi="Times New Roman" w:eastAsia="方正仿宋_GBK" w:cs="Times New Roman"/>
          <w:sz w:val="32"/>
          <w:szCs w:val="32"/>
          <w:u w:val="single"/>
        </w:rPr>
        <w:t>（项目名称）</w:t>
      </w:r>
      <w:r>
        <w:rPr>
          <w:rFonts w:hint="default" w:ascii="Times New Roman" w:hAnsi="Times New Roman" w:eastAsia="方正仿宋_GBK" w:cs="Times New Roman"/>
          <w:sz w:val="32"/>
          <w:szCs w:val="32"/>
        </w:rPr>
        <w:t>（项目编号：</w:t>
      </w:r>
      <w:r>
        <w:rPr>
          <w:rFonts w:hint="default" w:ascii="Times New Roman" w:hAnsi="Times New Roman" w:eastAsia="方正仿宋_GBK" w:cs="Times New Roman"/>
          <w:sz w:val="32"/>
          <w:szCs w:val="32"/>
          <w:u w:val="single"/>
        </w:rPr>
        <w:t>XXXXXX</w:t>
      </w:r>
      <w:r>
        <w:rPr>
          <w:rFonts w:hint="default" w:ascii="Times New Roman" w:hAnsi="Times New Roman" w:eastAsia="方正仿宋_GBK" w:cs="Times New Roman"/>
          <w:sz w:val="32"/>
          <w:szCs w:val="32"/>
        </w:rPr>
        <w:t>）的响应邀请和采购文件，我方承诺如下：</w:t>
      </w:r>
    </w:p>
    <w:p>
      <w:pPr>
        <w:pageBreakBefore w:val="0"/>
        <w:widowControl w:val="0"/>
        <w:kinsoku/>
        <w:wordWrap/>
        <w:overflowPunct/>
        <w:topLinePunct w:val="0"/>
        <w:bidi w:val="0"/>
        <w:adjustRightInd/>
        <w:snapToGrid/>
        <w:spacing w:line="560" w:lineRule="exact"/>
        <w:ind w:left="0" w:leftChars="0" w:firstLine="640" w:firstLineChars="200"/>
        <w:jc w:val="left"/>
        <w:rPr>
          <w:rFonts w:hint="eastAsia" w:ascii="Times New Roman" w:hAnsi="Times New Roman" w:eastAsia="方正仿宋_GBK" w:cs="Times New Roman"/>
          <w:sz w:val="32"/>
          <w:szCs w:val="32"/>
        </w:rPr>
      </w:pPr>
      <w:r>
        <w:rPr>
          <w:rFonts w:hint="eastAsia" w:eastAsia="方正仿宋_GBK" w:cs="Times New Roman"/>
          <w:sz w:val="32"/>
          <w:szCs w:val="32"/>
          <w:lang w:val="en-US" w:eastAsia="zh-CN"/>
        </w:rPr>
        <w:t>1.</w:t>
      </w:r>
      <w:r>
        <w:rPr>
          <w:rFonts w:hint="default" w:ascii="Times New Roman" w:hAnsi="Times New Roman" w:eastAsia="方正仿宋_GBK" w:cs="Times New Roman"/>
          <w:sz w:val="32"/>
          <w:szCs w:val="32"/>
        </w:rPr>
        <w:t>签字代表（</w:t>
      </w:r>
      <w:r>
        <w:rPr>
          <w:rFonts w:hint="default" w:ascii="Times New Roman" w:hAnsi="Times New Roman" w:eastAsia="方正仿宋_GBK" w:cs="Times New Roman"/>
          <w:sz w:val="32"/>
          <w:szCs w:val="32"/>
          <w:u w:val="single"/>
        </w:rPr>
        <w:t>姓名</w:t>
      </w:r>
      <w:r>
        <w:rPr>
          <w:rFonts w:hint="default" w:ascii="Times New Roman" w:hAnsi="Times New Roman" w:eastAsia="方正仿宋_GBK" w:cs="Times New Roman"/>
          <w:sz w:val="32"/>
          <w:szCs w:val="32"/>
        </w:rPr>
        <w:t>）经正式授权并代表我方（</w:t>
      </w:r>
      <w:r>
        <w:rPr>
          <w:rFonts w:hint="default" w:ascii="Times New Roman" w:hAnsi="Times New Roman" w:eastAsia="方正仿宋_GBK" w:cs="Times New Roman"/>
          <w:sz w:val="32"/>
          <w:szCs w:val="32"/>
          <w:u w:val="single"/>
        </w:rPr>
        <w:t>供应商名称</w:t>
      </w:r>
      <w:r>
        <w:rPr>
          <w:rFonts w:hint="default" w:ascii="Times New Roman" w:hAnsi="Times New Roman" w:eastAsia="方正仿宋_GBK" w:cs="Times New Roman"/>
          <w:sz w:val="32"/>
          <w:szCs w:val="32"/>
        </w:rPr>
        <w:t>）提交响应文件正本1份和副本2份。</w:t>
      </w:r>
    </w:p>
    <w:p>
      <w:pPr>
        <w:pageBreakBefore w:val="0"/>
        <w:widowControl w:val="0"/>
        <w:kinsoku/>
        <w:wordWrap/>
        <w:overflowPunct/>
        <w:topLinePunct w:val="0"/>
        <w:bidi w:val="0"/>
        <w:adjustRightInd/>
        <w:snapToGrid/>
        <w:spacing w:line="560" w:lineRule="exact"/>
        <w:ind w:left="0" w:leftChars="0" w:firstLine="640" w:firstLineChars="200"/>
        <w:jc w:val="left"/>
        <w:rPr>
          <w:rFonts w:hint="eastAsia" w:ascii="Times New Roman" w:hAnsi="Times New Roman" w:eastAsia="方正仿宋_GBK" w:cs="Times New Roman"/>
          <w:sz w:val="32"/>
          <w:szCs w:val="32"/>
        </w:rPr>
      </w:pPr>
      <w:r>
        <w:rPr>
          <w:rFonts w:hint="eastAsia" w:eastAsia="方正仿宋_GBK" w:cs="Times New Roman"/>
          <w:sz w:val="32"/>
          <w:szCs w:val="32"/>
          <w:lang w:val="en-US" w:eastAsia="zh-CN"/>
        </w:rPr>
        <w:t>2</w:t>
      </w:r>
      <w:r>
        <w:rPr>
          <w:rFonts w:hint="default" w:ascii="Times New Roman" w:hAnsi="Times New Roman" w:eastAsia="方正仿宋_GBK" w:cs="Times New Roman"/>
          <w:sz w:val="32"/>
          <w:szCs w:val="32"/>
        </w:rPr>
        <w:t>.我方在参与响应前已详细研究了采购文件的所有内容。</w:t>
      </w:r>
      <w:r>
        <w:rPr>
          <w:rFonts w:hint="eastAsia" w:ascii="Times New Roman" w:hAnsi="Times New Roman" w:eastAsia="方正仿宋_GBK" w:cs="Times New Roman"/>
          <w:sz w:val="32"/>
          <w:szCs w:val="32"/>
        </w:rPr>
        <w:t>我方</w:t>
      </w:r>
      <w:r>
        <w:rPr>
          <w:rFonts w:hint="default" w:ascii="Times New Roman" w:hAnsi="Times New Roman" w:eastAsia="方正仿宋_GBK" w:cs="Times New Roman"/>
          <w:sz w:val="32"/>
          <w:szCs w:val="32"/>
        </w:rPr>
        <w:t>响应文件中所提交的所有资料均是准确的和真实的。</w:t>
      </w:r>
      <w:r>
        <w:rPr>
          <w:rFonts w:hint="eastAsia" w:ascii="Times New Roman" w:hAnsi="Times New Roman" w:eastAsia="方正仿宋_GBK" w:cs="Times New Roman"/>
          <w:sz w:val="32"/>
          <w:szCs w:val="32"/>
        </w:rPr>
        <w:t>我方同意遵守采购文件对</w:t>
      </w:r>
      <w:r>
        <w:rPr>
          <w:rFonts w:hint="default" w:ascii="Times New Roman" w:hAnsi="Times New Roman" w:eastAsia="方正仿宋_GBK" w:cs="Times New Roman"/>
          <w:sz w:val="32"/>
          <w:szCs w:val="32"/>
        </w:rPr>
        <w:t>响应有效期</w:t>
      </w:r>
      <w:r>
        <w:rPr>
          <w:rFonts w:hint="eastAsia" w:ascii="Times New Roman" w:hAnsi="Times New Roman" w:eastAsia="方正仿宋_GBK" w:cs="Times New Roman"/>
          <w:sz w:val="32"/>
          <w:szCs w:val="32"/>
        </w:rPr>
        <w:t>的要求。</w:t>
      </w:r>
    </w:p>
    <w:p>
      <w:pPr>
        <w:pageBreakBefore w:val="0"/>
        <w:widowControl w:val="0"/>
        <w:kinsoku/>
        <w:wordWrap/>
        <w:overflowPunct/>
        <w:topLinePunct w:val="0"/>
        <w:bidi w:val="0"/>
        <w:adjustRightInd/>
        <w:snapToGrid/>
        <w:spacing w:line="560" w:lineRule="exact"/>
        <w:ind w:left="0" w:leftChars="0" w:firstLine="640" w:firstLineChars="200"/>
        <w:jc w:val="left"/>
        <w:rPr>
          <w:rFonts w:hint="eastAsia" w:ascii="Times New Roman" w:hAnsi="Times New Roman" w:eastAsia="方正仿宋_GBK" w:cs="Times New Roman"/>
          <w:sz w:val="32"/>
          <w:szCs w:val="32"/>
        </w:rPr>
      </w:pPr>
      <w:r>
        <w:rPr>
          <w:rFonts w:hint="eastAsia" w:eastAsia="方正仿宋_GBK" w:cs="Times New Roman"/>
          <w:sz w:val="32"/>
          <w:szCs w:val="32"/>
          <w:lang w:val="en-US" w:eastAsia="zh-CN"/>
        </w:rPr>
        <w:t>3</w:t>
      </w:r>
      <w:r>
        <w:rPr>
          <w:rFonts w:hint="default" w:ascii="Times New Roman" w:hAnsi="Times New Roman" w:eastAsia="方正仿宋_GBK" w:cs="Times New Roman"/>
          <w:sz w:val="32"/>
          <w:szCs w:val="32"/>
        </w:rPr>
        <w:t>.我方参加本项目采购活动前3年内在经营活动中没有以下违法记录，或因违法经营被禁止参加采购活动的期限已届满：因违法经营受到刑事处罚或者责令停产停业、吊销许可证或者执照、较大数额罚款等行政处罚。我方符合法律、行政法规规定的其他条件。</w:t>
      </w:r>
    </w:p>
    <w:p>
      <w:pPr>
        <w:pageBreakBefore w:val="0"/>
        <w:widowControl w:val="0"/>
        <w:kinsoku/>
        <w:wordWrap/>
        <w:overflowPunct/>
        <w:topLinePunct w:val="0"/>
        <w:bidi w:val="0"/>
        <w:adjustRightInd/>
        <w:snapToGrid/>
        <w:spacing w:line="560" w:lineRule="exact"/>
        <w:ind w:left="0" w:leftChars="0" w:firstLine="640" w:firstLineChars="200"/>
        <w:jc w:val="left"/>
        <w:rPr>
          <w:rFonts w:hint="eastAsia" w:ascii="Times New Roman" w:hAnsi="Times New Roman" w:eastAsia="方正仿宋_GBK" w:cs="Times New Roman"/>
          <w:sz w:val="32"/>
          <w:szCs w:val="32"/>
        </w:rPr>
      </w:pPr>
      <w:r>
        <w:rPr>
          <w:rFonts w:hint="eastAsia" w:eastAsia="方正仿宋_GBK" w:cs="Times New Roman"/>
          <w:sz w:val="32"/>
          <w:szCs w:val="32"/>
          <w:lang w:val="en-US" w:eastAsia="zh-CN"/>
        </w:rPr>
        <w:t>4</w:t>
      </w:r>
      <w:r>
        <w:rPr>
          <w:rFonts w:hint="default" w:ascii="Times New Roman" w:hAnsi="Times New Roman" w:eastAsia="方正仿宋_GBK" w:cs="Times New Roman"/>
          <w:sz w:val="32"/>
          <w:szCs w:val="32"/>
        </w:rPr>
        <w:t>.我方单独参加响应，不与其他企业组成联合体参加本项目响应。</w:t>
      </w:r>
    </w:p>
    <w:p>
      <w:pPr>
        <w:pageBreakBefore w:val="0"/>
        <w:widowControl w:val="0"/>
        <w:kinsoku/>
        <w:wordWrap/>
        <w:overflowPunct/>
        <w:topLinePunct w:val="0"/>
        <w:bidi w:val="0"/>
        <w:adjustRightInd/>
        <w:snapToGrid/>
        <w:spacing w:line="560" w:lineRule="exact"/>
        <w:ind w:left="0" w:leftChars="0" w:firstLine="640" w:firstLineChars="200"/>
        <w:jc w:val="left"/>
        <w:rPr>
          <w:rFonts w:hint="eastAsia" w:ascii="Times New Roman" w:hAnsi="Times New Roman" w:eastAsia="方正仿宋_GBK" w:cs="Times New Roman"/>
          <w:sz w:val="32"/>
          <w:szCs w:val="32"/>
        </w:rPr>
      </w:pPr>
      <w:r>
        <w:rPr>
          <w:rFonts w:hint="eastAsia" w:eastAsia="方正仿宋_GBK" w:cs="Times New Roman"/>
          <w:sz w:val="32"/>
          <w:szCs w:val="32"/>
          <w:lang w:val="en-US" w:eastAsia="zh-CN"/>
        </w:rPr>
        <w:t>5</w:t>
      </w:r>
      <w:r>
        <w:rPr>
          <w:rFonts w:hint="default" w:ascii="Times New Roman" w:hAnsi="Times New Roman" w:eastAsia="方正仿宋_GBK" w:cs="Times New Roman"/>
          <w:sz w:val="32"/>
          <w:szCs w:val="32"/>
        </w:rPr>
        <w:t>.我方不对本项目合同进行分包和转包。</w:t>
      </w:r>
    </w:p>
    <w:p>
      <w:pPr>
        <w:pageBreakBefore w:val="0"/>
        <w:widowControl w:val="0"/>
        <w:kinsoku/>
        <w:wordWrap/>
        <w:overflowPunct/>
        <w:topLinePunct w:val="0"/>
        <w:bidi w:val="0"/>
        <w:adjustRightInd/>
        <w:snapToGrid/>
        <w:spacing w:line="560" w:lineRule="exact"/>
        <w:ind w:left="0" w:leftChars="0" w:firstLine="640" w:firstLineChars="200"/>
        <w:jc w:val="left"/>
        <w:rPr>
          <w:rFonts w:hint="eastAsia" w:ascii="Times New Roman" w:hAnsi="Times New Roman" w:eastAsia="方正仿宋_GBK" w:cs="Times New Roman"/>
          <w:sz w:val="32"/>
          <w:szCs w:val="32"/>
        </w:rPr>
      </w:pPr>
      <w:r>
        <w:rPr>
          <w:rFonts w:hint="eastAsia" w:eastAsia="方正仿宋_GBK" w:cs="Times New Roman"/>
          <w:sz w:val="32"/>
          <w:szCs w:val="32"/>
          <w:lang w:val="en-US" w:eastAsia="zh-CN"/>
        </w:rPr>
        <w:t>6.</w:t>
      </w:r>
      <w:r>
        <w:rPr>
          <w:rFonts w:hint="default" w:ascii="Times New Roman" w:hAnsi="Times New Roman" w:eastAsia="方正仿宋_GBK" w:cs="Times New Roman"/>
          <w:sz w:val="32"/>
          <w:szCs w:val="32"/>
        </w:rPr>
        <w:t>我方与其他参与本项目响应的供应商不存在单位负责人为同一人或者存在直接控股、管理关系。</w:t>
      </w:r>
    </w:p>
    <w:p>
      <w:pPr>
        <w:pageBreakBefore w:val="0"/>
        <w:widowControl w:val="0"/>
        <w:kinsoku/>
        <w:wordWrap/>
        <w:overflowPunct/>
        <w:topLinePunct w:val="0"/>
        <w:bidi w:val="0"/>
        <w:adjustRightInd/>
        <w:snapToGrid/>
        <w:spacing w:line="560" w:lineRule="exact"/>
        <w:ind w:left="0" w:leftChars="0" w:firstLine="640" w:firstLineChars="200"/>
        <w:jc w:val="left"/>
        <w:rPr>
          <w:rFonts w:hint="eastAsia" w:ascii="Times New Roman" w:hAnsi="Times New Roman" w:eastAsia="方正仿宋_GBK" w:cs="Times New Roman"/>
          <w:sz w:val="32"/>
          <w:szCs w:val="32"/>
        </w:rPr>
      </w:pPr>
      <w:r>
        <w:rPr>
          <w:rFonts w:hint="eastAsia" w:eastAsia="方正仿宋_GBK" w:cs="Times New Roman"/>
          <w:sz w:val="32"/>
          <w:szCs w:val="32"/>
          <w:lang w:val="en-US" w:eastAsia="zh-CN"/>
        </w:rPr>
        <w:t>7</w:t>
      </w:r>
      <w:r>
        <w:rPr>
          <w:rFonts w:hint="default" w:ascii="Times New Roman" w:hAnsi="Times New Roman" w:eastAsia="方正仿宋_GBK" w:cs="Times New Roman"/>
          <w:sz w:val="32"/>
          <w:szCs w:val="32"/>
        </w:rPr>
        <w:t>.我方未被列入法院失信被执行人名单中。</w:t>
      </w:r>
    </w:p>
    <w:p>
      <w:pPr>
        <w:pageBreakBefore w:val="0"/>
        <w:widowControl w:val="0"/>
        <w:kinsoku/>
        <w:wordWrap/>
        <w:overflowPunct/>
        <w:topLinePunct w:val="0"/>
        <w:bidi w:val="0"/>
        <w:adjustRightInd/>
        <w:snapToGrid/>
        <w:spacing w:line="560" w:lineRule="exact"/>
        <w:ind w:left="0" w:leftChars="0" w:firstLine="640" w:firstLineChars="200"/>
        <w:jc w:val="left"/>
        <w:rPr>
          <w:rFonts w:hint="eastAsia" w:ascii="Times New Roman" w:hAnsi="Times New Roman" w:eastAsia="方正仿宋_GBK" w:cs="Times New Roman"/>
          <w:sz w:val="32"/>
          <w:szCs w:val="32"/>
        </w:rPr>
      </w:pPr>
      <w:r>
        <w:rPr>
          <w:rFonts w:hint="eastAsia" w:eastAsia="方正仿宋_GBK" w:cs="Times New Roman"/>
          <w:sz w:val="32"/>
          <w:szCs w:val="32"/>
          <w:lang w:val="en-US" w:eastAsia="zh-CN"/>
        </w:rPr>
        <w:t>8</w:t>
      </w:r>
      <w:r>
        <w:rPr>
          <w:rFonts w:hint="default" w:ascii="Times New Roman" w:hAnsi="Times New Roman" w:eastAsia="方正仿宋_GBK" w:cs="Times New Roman"/>
          <w:sz w:val="32"/>
          <w:szCs w:val="32"/>
        </w:rPr>
        <w:t>.与本响应有关的一切正式往来联系方式：</w:t>
      </w:r>
    </w:p>
    <w:p>
      <w:pPr>
        <w:pageBreakBefore w:val="0"/>
        <w:widowControl w:val="0"/>
        <w:kinsoku/>
        <w:wordWrap/>
        <w:overflowPunct/>
        <w:topLinePunct w:val="0"/>
        <w:bidi w:val="0"/>
        <w:adjustRightInd/>
        <w:snapToGrid/>
        <w:spacing w:line="560" w:lineRule="exact"/>
        <w:rPr>
          <w:rFonts w:hint="eastAsia" w:ascii="仿宋" w:hAnsi="仿宋" w:eastAsia="仿宋"/>
          <w:sz w:val="32"/>
          <w:szCs w:val="32"/>
          <w:u w:val="single"/>
        </w:rPr>
      </w:pPr>
      <w:r>
        <w:rPr>
          <w:rFonts w:ascii="仿宋" w:hAnsi="仿宋" w:eastAsia="仿宋"/>
          <w:sz w:val="32"/>
          <w:szCs w:val="32"/>
        </w:rPr>
        <w:t>地址：</w:t>
      </w:r>
      <w:r>
        <w:rPr>
          <w:rFonts w:ascii="仿宋" w:hAnsi="仿宋" w:eastAsia="仿宋"/>
          <w:sz w:val="32"/>
          <w:szCs w:val="32"/>
          <w:u w:val="single"/>
        </w:rPr>
        <w:t xml:space="preserve">                           </w:t>
      </w:r>
    </w:p>
    <w:p>
      <w:pPr>
        <w:pageBreakBefore w:val="0"/>
        <w:widowControl w:val="0"/>
        <w:kinsoku/>
        <w:wordWrap/>
        <w:overflowPunct/>
        <w:topLinePunct w:val="0"/>
        <w:bidi w:val="0"/>
        <w:adjustRightInd/>
        <w:snapToGrid/>
        <w:spacing w:line="560" w:lineRule="exact"/>
        <w:rPr>
          <w:rFonts w:hint="eastAsia" w:ascii="仿宋" w:hAnsi="仿宋" w:eastAsia="仿宋"/>
          <w:sz w:val="32"/>
          <w:szCs w:val="32"/>
          <w:u w:val="single"/>
        </w:rPr>
      </w:pPr>
      <w:r>
        <w:rPr>
          <w:rFonts w:ascii="仿宋" w:hAnsi="仿宋" w:eastAsia="仿宋"/>
          <w:sz w:val="32"/>
          <w:szCs w:val="32"/>
        </w:rPr>
        <w:t>邮政编码：</w:t>
      </w:r>
      <w:r>
        <w:rPr>
          <w:rFonts w:ascii="仿宋" w:hAnsi="仿宋" w:eastAsia="仿宋"/>
          <w:sz w:val="32"/>
          <w:szCs w:val="32"/>
          <w:u w:val="single"/>
        </w:rPr>
        <w:t xml:space="preserve">                       </w:t>
      </w:r>
    </w:p>
    <w:p>
      <w:pPr>
        <w:pageBreakBefore w:val="0"/>
        <w:widowControl w:val="0"/>
        <w:kinsoku/>
        <w:wordWrap/>
        <w:overflowPunct/>
        <w:topLinePunct w:val="0"/>
        <w:bidi w:val="0"/>
        <w:adjustRightInd/>
        <w:snapToGrid/>
        <w:spacing w:line="560" w:lineRule="exact"/>
        <w:rPr>
          <w:rFonts w:hint="eastAsia" w:ascii="仿宋" w:hAnsi="仿宋" w:eastAsia="仿宋"/>
          <w:sz w:val="32"/>
          <w:szCs w:val="32"/>
          <w:u w:val="single"/>
        </w:rPr>
      </w:pPr>
      <w:r>
        <w:rPr>
          <w:rFonts w:ascii="仿宋" w:hAnsi="仿宋" w:eastAsia="仿宋"/>
          <w:sz w:val="32"/>
          <w:szCs w:val="32"/>
        </w:rPr>
        <w:t>联系人：</w:t>
      </w:r>
      <w:r>
        <w:rPr>
          <w:rFonts w:ascii="仿宋" w:hAnsi="仿宋" w:eastAsia="仿宋"/>
          <w:sz w:val="32"/>
          <w:szCs w:val="32"/>
          <w:u w:val="single"/>
        </w:rPr>
        <w:t xml:space="preserve">                         </w:t>
      </w:r>
    </w:p>
    <w:p>
      <w:pPr>
        <w:pageBreakBefore w:val="0"/>
        <w:widowControl w:val="0"/>
        <w:kinsoku/>
        <w:wordWrap/>
        <w:overflowPunct/>
        <w:topLinePunct w:val="0"/>
        <w:bidi w:val="0"/>
        <w:adjustRightInd/>
        <w:snapToGrid/>
        <w:spacing w:line="560" w:lineRule="exact"/>
        <w:rPr>
          <w:rFonts w:hint="eastAsia" w:ascii="仿宋" w:hAnsi="仿宋" w:eastAsia="仿宋"/>
          <w:sz w:val="32"/>
          <w:szCs w:val="32"/>
        </w:rPr>
      </w:pPr>
      <w:r>
        <w:rPr>
          <w:rFonts w:ascii="仿宋" w:hAnsi="仿宋" w:eastAsia="仿宋"/>
          <w:sz w:val="32"/>
          <w:szCs w:val="32"/>
        </w:rPr>
        <w:t>办公电话：</w:t>
      </w:r>
      <w:r>
        <w:rPr>
          <w:rFonts w:ascii="仿宋" w:hAnsi="仿宋" w:eastAsia="仿宋"/>
          <w:sz w:val="32"/>
          <w:szCs w:val="32"/>
          <w:u w:val="single"/>
        </w:rPr>
        <w:t xml:space="preserve">                       </w:t>
      </w:r>
    </w:p>
    <w:p>
      <w:pPr>
        <w:pageBreakBefore w:val="0"/>
        <w:widowControl w:val="0"/>
        <w:kinsoku/>
        <w:wordWrap/>
        <w:overflowPunct/>
        <w:topLinePunct w:val="0"/>
        <w:bidi w:val="0"/>
        <w:adjustRightInd/>
        <w:snapToGrid/>
        <w:spacing w:line="560" w:lineRule="exact"/>
        <w:rPr>
          <w:rFonts w:hint="eastAsia" w:ascii="仿宋" w:hAnsi="仿宋" w:eastAsia="仿宋"/>
          <w:sz w:val="32"/>
          <w:szCs w:val="32"/>
        </w:rPr>
      </w:pPr>
      <w:r>
        <w:rPr>
          <w:rFonts w:ascii="仿宋" w:hAnsi="仿宋" w:eastAsia="仿宋"/>
          <w:sz w:val="32"/>
          <w:szCs w:val="32"/>
        </w:rPr>
        <w:t>移动电话：</w:t>
      </w:r>
      <w:r>
        <w:rPr>
          <w:rFonts w:ascii="仿宋" w:hAnsi="仿宋" w:eastAsia="仿宋"/>
          <w:sz w:val="32"/>
          <w:szCs w:val="32"/>
          <w:u w:val="single"/>
        </w:rPr>
        <w:t xml:space="preserve">                       </w:t>
      </w:r>
    </w:p>
    <w:p>
      <w:pPr>
        <w:pageBreakBefore w:val="0"/>
        <w:widowControl w:val="0"/>
        <w:kinsoku/>
        <w:wordWrap/>
        <w:overflowPunct/>
        <w:topLinePunct w:val="0"/>
        <w:bidi w:val="0"/>
        <w:adjustRightInd/>
        <w:snapToGrid/>
        <w:spacing w:line="560" w:lineRule="exact"/>
        <w:rPr>
          <w:rFonts w:hint="eastAsia" w:ascii="仿宋" w:hAnsi="仿宋" w:eastAsia="仿宋"/>
          <w:sz w:val="32"/>
          <w:szCs w:val="32"/>
        </w:rPr>
      </w:pPr>
      <w:r>
        <w:rPr>
          <w:rFonts w:ascii="仿宋" w:hAnsi="仿宋" w:eastAsia="仿宋"/>
          <w:sz w:val="32"/>
          <w:szCs w:val="32"/>
        </w:rPr>
        <w:t>传真：</w:t>
      </w:r>
      <w:r>
        <w:rPr>
          <w:rFonts w:ascii="仿宋" w:hAnsi="仿宋" w:eastAsia="仿宋"/>
          <w:sz w:val="32"/>
          <w:szCs w:val="32"/>
          <w:u w:val="single"/>
        </w:rPr>
        <w:t xml:space="preserve">                           </w:t>
      </w:r>
    </w:p>
    <w:p>
      <w:pPr>
        <w:pageBreakBefore w:val="0"/>
        <w:widowControl w:val="0"/>
        <w:kinsoku/>
        <w:wordWrap/>
        <w:overflowPunct/>
        <w:topLinePunct w:val="0"/>
        <w:bidi w:val="0"/>
        <w:adjustRightInd/>
        <w:snapToGrid/>
        <w:spacing w:line="560" w:lineRule="exact"/>
        <w:rPr>
          <w:rFonts w:hint="eastAsia" w:ascii="仿宋" w:hAnsi="仿宋" w:eastAsia="仿宋"/>
          <w:sz w:val="32"/>
          <w:szCs w:val="32"/>
          <w:u w:val="single"/>
        </w:rPr>
      </w:pPr>
      <w:r>
        <w:rPr>
          <w:rFonts w:ascii="仿宋" w:hAnsi="仿宋" w:eastAsia="仿宋"/>
          <w:sz w:val="32"/>
          <w:szCs w:val="32"/>
        </w:rPr>
        <w:t>电子邮箱：</w:t>
      </w:r>
      <w:r>
        <w:rPr>
          <w:rFonts w:ascii="仿宋" w:hAnsi="仿宋" w:eastAsia="仿宋"/>
          <w:sz w:val="32"/>
          <w:szCs w:val="32"/>
          <w:u w:val="single"/>
        </w:rPr>
        <w:t xml:space="preserve">                       </w:t>
      </w:r>
    </w:p>
    <w:p>
      <w:pPr>
        <w:pageBreakBefore w:val="0"/>
        <w:widowControl w:val="0"/>
        <w:kinsoku/>
        <w:wordWrap/>
        <w:overflowPunct/>
        <w:topLinePunct w:val="0"/>
        <w:bidi w:val="0"/>
        <w:adjustRightInd/>
        <w:snapToGrid/>
        <w:spacing w:line="560" w:lineRule="exact"/>
        <w:rPr>
          <w:rFonts w:hint="eastAsia" w:ascii="仿宋" w:hAnsi="仿宋" w:eastAsia="仿宋"/>
          <w:sz w:val="32"/>
          <w:szCs w:val="32"/>
          <w:u w:val="single"/>
        </w:rPr>
      </w:pPr>
    </w:p>
    <w:p>
      <w:pPr>
        <w:pageBreakBefore w:val="0"/>
        <w:widowControl w:val="0"/>
        <w:kinsoku/>
        <w:wordWrap/>
        <w:overflowPunct/>
        <w:topLinePunct w:val="0"/>
        <w:bidi w:val="0"/>
        <w:adjustRightInd/>
        <w:snapToGrid/>
        <w:spacing w:line="560" w:lineRule="exact"/>
        <w:rPr>
          <w:rFonts w:hint="eastAsia" w:ascii="仿宋" w:hAnsi="仿宋" w:eastAsia="仿宋"/>
          <w:sz w:val="32"/>
          <w:szCs w:val="32"/>
        </w:rPr>
      </w:pPr>
      <w:r>
        <w:rPr>
          <w:rFonts w:ascii="仿宋" w:hAnsi="仿宋" w:eastAsia="仿宋"/>
          <w:sz w:val="32"/>
          <w:szCs w:val="32"/>
        </w:rPr>
        <w:t>供应商</w:t>
      </w:r>
      <w:r>
        <w:rPr>
          <w:rFonts w:hint="eastAsia" w:ascii="仿宋" w:hAnsi="仿宋" w:eastAsia="仿宋"/>
          <w:sz w:val="32"/>
          <w:szCs w:val="32"/>
          <w:lang w:eastAsia="zh-CN"/>
        </w:rPr>
        <w:t>名称</w:t>
      </w:r>
      <w:r>
        <w:rPr>
          <w:rFonts w:ascii="仿宋" w:hAnsi="仿宋" w:eastAsia="仿宋"/>
          <w:sz w:val="32"/>
          <w:szCs w:val="32"/>
          <w:u w:val="none"/>
        </w:rPr>
        <w:t>（盖公章）</w:t>
      </w:r>
      <w:r>
        <w:rPr>
          <w:rFonts w:ascii="仿宋" w:hAnsi="仿宋" w:eastAsia="仿宋"/>
          <w:sz w:val="32"/>
          <w:szCs w:val="32"/>
        </w:rPr>
        <w:t>：</w:t>
      </w:r>
      <w:r>
        <w:rPr>
          <w:rFonts w:ascii="仿宋" w:hAnsi="仿宋" w:eastAsia="仿宋"/>
          <w:sz w:val="32"/>
          <w:szCs w:val="32"/>
          <w:u w:val="single"/>
        </w:rPr>
        <w:t xml:space="preserve">        </w:t>
      </w:r>
      <w:r>
        <w:rPr>
          <w:rFonts w:hint="eastAsia" w:ascii="仿宋" w:hAnsi="仿宋" w:eastAsia="仿宋"/>
          <w:sz w:val="32"/>
          <w:szCs w:val="32"/>
          <w:u w:val="single"/>
          <w:lang w:val="en-US" w:eastAsia="zh-CN"/>
        </w:rPr>
        <w:t xml:space="preserve">    </w:t>
      </w:r>
      <w:r>
        <w:rPr>
          <w:rFonts w:ascii="仿宋" w:hAnsi="仿宋" w:eastAsia="仿宋"/>
          <w:sz w:val="32"/>
          <w:szCs w:val="32"/>
          <w:u w:val="single"/>
        </w:rPr>
        <w:t xml:space="preserve">      </w:t>
      </w:r>
      <w:r>
        <w:rPr>
          <w:rFonts w:hint="eastAsia" w:ascii="仿宋" w:hAnsi="仿宋" w:eastAsia="仿宋"/>
          <w:sz w:val="32"/>
          <w:szCs w:val="32"/>
          <w:u w:val="single"/>
          <w:lang w:val="en-US" w:eastAsia="zh-CN"/>
        </w:rPr>
        <w:t xml:space="preserve">          </w:t>
      </w:r>
      <w:r>
        <w:rPr>
          <w:rFonts w:ascii="仿宋" w:hAnsi="仿宋" w:eastAsia="仿宋"/>
          <w:sz w:val="32"/>
          <w:szCs w:val="32"/>
          <w:u w:val="single"/>
        </w:rPr>
        <w:t xml:space="preserve">  </w:t>
      </w:r>
    </w:p>
    <w:p>
      <w:pPr>
        <w:pageBreakBefore w:val="0"/>
        <w:widowControl w:val="0"/>
        <w:kinsoku/>
        <w:wordWrap/>
        <w:overflowPunct/>
        <w:topLinePunct w:val="0"/>
        <w:bidi w:val="0"/>
        <w:adjustRightInd/>
        <w:snapToGrid/>
        <w:spacing w:line="560" w:lineRule="exact"/>
        <w:rPr>
          <w:rFonts w:hint="eastAsia" w:ascii="仿宋" w:hAnsi="仿宋" w:eastAsia="仿宋"/>
          <w:sz w:val="32"/>
          <w:szCs w:val="32"/>
        </w:rPr>
      </w:pPr>
      <w:r>
        <w:rPr>
          <w:rFonts w:ascii="仿宋" w:hAnsi="仿宋" w:eastAsia="仿宋"/>
          <w:sz w:val="32"/>
          <w:szCs w:val="32"/>
        </w:rPr>
        <w:t>供应商代表（</w:t>
      </w:r>
      <w:r>
        <w:rPr>
          <w:rFonts w:hint="eastAsia" w:ascii="仿宋" w:hAnsi="仿宋" w:eastAsia="仿宋"/>
          <w:sz w:val="32"/>
          <w:szCs w:val="32"/>
          <w:lang w:eastAsia="zh-CN"/>
        </w:rPr>
        <w:t>签字</w:t>
      </w:r>
      <w:r>
        <w:rPr>
          <w:rFonts w:ascii="仿宋" w:hAnsi="仿宋" w:eastAsia="仿宋"/>
          <w:sz w:val="32"/>
          <w:szCs w:val="32"/>
        </w:rPr>
        <w:t>或盖私章）：</w:t>
      </w:r>
      <w:r>
        <w:rPr>
          <w:rFonts w:ascii="仿宋" w:hAnsi="仿宋" w:eastAsia="仿宋"/>
          <w:sz w:val="32"/>
          <w:szCs w:val="32"/>
          <w:u w:val="single"/>
        </w:rPr>
        <w:t xml:space="preserve">                         </w:t>
      </w:r>
    </w:p>
    <w:p>
      <w:pPr>
        <w:pageBreakBefore w:val="0"/>
        <w:widowControl w:val="0"/>
        <w:kinsoku/>
        <w:wordWrap/>
        <w:overflowPunct/>
        <w:topLinePunct w:val="0"/>
        <w:bidi w:val="0"/>
        <w:adjustRightInd/>
        <w:snapToGrid/>
        <w:spacing w:line="560" w:lineRule="exact"/>
        <w:rPr>
          <w:rFonts w:hint="eastAsia" w:ascii="仿宋" w:hAnsi="仿宋" w:eastAsia="仿宋"/>
          <w:sz w:val="32"/>
          <w:szCs w:val="32"/>
        </w:rPr>
      </w:pPr>
      <w:r>
        <w:rPr>
          <w:rFonts w:ascii="仿宋" w:hAnsi="仿宋" w:eastAsia="仿宋"/>
          <w:sz w:val="32"/>
          <w:szCs w:val="32"/>
        </w:rPr>
        <w:t>日期：</w:t>
      </w:r>
      <w:r>
        <w:rPr>
          <w:rFonts w:ascii="仿宋" w:hAnsi="仿宋" w:eastAsia="仿宋"/>
          <w:sz w:val="32"/>
          <w:szCs w:val="32"/>
          <w:u w:val="single"/>
        </w:rPr>
        <w:t xml:space="preserve">      </w:t>
      </w:r>
      <w:r>
        <w:rPr>
          <w:rFonts w:ascii="仿宋" w:hAnsi="仿宋" w:eastAsia="仿宋"/>
          <w:sz w:val="32"/>
          <w:szCs w:val="32"/>
        </w:rPr>
        <w:t>年</w:t>
      </w:r>
      <w:r>
        <w:rPr>
          <w:rFonts w:hint="eastAsia" w:ascii="仿宋" w:hAnsi="仿宋" w:eastAsia="仿宋"/>
          <w:sz w:val="32"/>
          <w:szCs w:val="32"/>
          <w:u w:val="single"/>
        </w:rPr>
        <w:t xml:space="preserve">    </w:t>
      </w:r>
      <w:r>
        <w:rPr>
          <w:rFonts w:ascii="仿宋" w:hAnsi="仿宋" w:eastAsia="仿宋"/>
          <w:sz w:val="32"/>
          <w:szCs w:val="32"/>
        </w:rPr>
        <w:t>月</w:t>
      </w:r>
      <w:r>
        <w:rPr>
          <w:rFonts w:hint="eastAsia" w:ascii="仿宋" w:hAnsi="仿宋" w:eastAsia="仿宋"/>
          <w:sz w:val="32"/>
          <w:szCs w:val="32"/>
          <w:u w:val="single"/>
        </w:rPr>
        <w:t xml:space="preserve">    </w:t>
      </w:r>
      <w:r>
        <w:rPr>
          <w:rFonts w:ascii="仿宋" w:hAnsi="仿宋" w:eastAsia="仿宋"/>
          <w:sz w:val="32"/>
          <w:szCs w:val="32"/>
        </w:rPr>
        <w:t>日</w:t>
      </w:r>
    </w:p>
    <w:p>
      <w:pPr>
        <w:spacing w:line="360" w:lineRule="auto"/>
        <w:rPr>
          <w:rFonts w:hint="eastAsia" w:ascii="仿宋" w:hAnsi="仿宋" w:eastAsia="仿宋"/>
          <w:sz w:val="32"/>
          <w:szCs w:val="32"/>
        </w:rPr>
      </w:pPr>
      <w:r>
        <w:rPr>
          <w:rFonts w:ascii="仿宋" w:hAnsi="仿宋" w:eastAsia="仿宋"/>
          <w:sz w:val="32"/>
          <w:szCs w:val="32"/>
        </w:rPr>
        <w:br w:type="page"/>
      </w:r>
    </w:p>
    <w:p>
      <w:pPr>
        <w:pStyle w:val="3"/>
        <w:pageBreakBefore w:val="0"/>
        <w:kinsoku/>
        <w:wordWrap/>
        <w:overflowPunct/>
        <w:topLinePunct w:val="0"/>
        <w:bidi w:val="0"/>
        <w:adjustRightInd/>
        <w:snapToGrid/>
        <w:spacing w:before="0" w:after="0" w:line="560" w:lineRule="exact"/>
        <w:ind w:left="0"/>
        <w:jc w:val="left"/>
        <w:rPr>
          <w:rFonts w:hint="eastAsia" w:ascii="方正黑体_GBK" w:hAnsi="方正黑体_GBK" w:eastAsia="方正黑体_GBK" w:cs="方正黑体_GBK"/>
          <w:b w:val="0"/>
          <w:bCs w:val="0"/>
          <w:sz w:val="32"/>
          <w:szCs w:val="32"/>
        </w:rPr>
      </w:pPr>
      <w:bookmarkStart w:id="123" w:name="_Toc18613"/>
      <w:bookmarkStart w:id="124" w:name="_Toc75937367"/>
      <w:bookmarkStart w:id="125" w:name="_Toc103867989"/>
      <w:bookmarkStart w:id="126" w:name="_Toc203726108"/>
      <w:r>
        <w:rPr>
          <w:rFonts w:hint="eastAsia" w:ascii="方正黑体_GBK" w:hAnsi="方正黑体_GBK" w:eastAsia="方正黑体_GBK" w:cs="方正黑体_GBK"/>
          <w:b w:val="0"/>
          <w:bCs w:val="0"/>
          <w:sz w:val="32"/>
          <w:szCs w:val="32"/>
        </w:rPr>
        <w:t>二、</w:t>
      </w:r>
      <w:r>
        <w:rPr>
          <w:rFonts w:hint="eastAsia" w:ascii="方正黑体_GBK" w:hAnsi="方正黑体_GBK" w:eastAsia="方正黑体_GBK" w:cs="方正黑体_GBK"/>
          <w:b w:val="0"/>
          <w:bCs w:val="0"/>
          <w:sz w:val="32"/>
          <w:szCs w:val="32"/>
          <w:lang w:eastAsia="zh-CN"/>
        </w:rPr>
        <w:t>报价</w:t>
      </w:r>
      <w:r>
        <w:rPr>
          <w:rFonts w:hint="eastAsia" w:ascii="方正黑体_GBK" w:hAnsi="方正黑体_GBK" w:eastAsia="方正黑体_GBK" w:cs="方正黑体_GBK"/>
          <w:b w:val="0"/>
          <w:bCs w:val="0"/>
          <w:sz w:val="32"/>
          <w:szCs w:val="32"/>
        </w:rPr>
        <w:t>一览表</w:t>
      </w:r>
      <w:bookmarkEnd w:id="123"/>
      <w:bookmarkEnd w:id="124"/>
      <w:bookmarkEnd w:id="125"/>
      <w:bookmarkEnd w:id="126"/>
    </w:p>
    <w:bookmarkEnd w:id="106"/>
    <w:bookmarkEnd w:id="107"/>
    <w:bookmarkEnd w:id="108"/>
    <w:bookmarkEnd w:id="109"/>
    <w:bookmarkEnd w:id="110"/>
    <w:p>
      <w:pPr>
        <w:tabs>
          <w:tab w:val="left" w:pos="654"/>
          <w:tab w:val="left" w:pos="1734"/>
          <w:tab w:val="left" w:pos="2814"/>
          <w:tab w:val="left" w:pos="3894"/>
          <w:tab w:val="left" w:pos="5334"/>
          <w:tab w:val="left" w:pos="6414"/>
          <w:tab w:val="left" w:pos="7254"/>
          <w:tab w:val="left" w:pos="8574"/>
          <w:tab w:val="left" w:pos="9654"/>
        </w:tabs>
        <w:spacing w:line="560" w:lineRule="exact"/>
        <w:rPr>
          <w:rFonts w:hint="eastAsia" w:ascii="仿宋" w:hAnsi="仿宋" w:eastAsia="仿宋" w:cs="方正仿宋_GBK"/>
          <w:b/>
          <w:bCs/>
          <w:sz w:val="32"/>
          <w:szCs w:val="32"/>
        </w:rPr>
      </w:pPr>
    </w:p>
    <w:p>
      <w:pPr>
        <w:pageBreakBefore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bidi w:val="0"/>
        <w:adjustRightInd/>
        <w:snapToGrid/>
        <w:spacing w:line="560" w:lineRule="exact"/>
        <w:ind w:left="0"/>
        <w:jc w:val="lef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项目名称：</w:t>
      </w:r>
    </w:p>
    <w:p>
      <w:pPr>
        <w:pageBreakBefore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bidi w:val="0"/>
        <w:adjustRightInd/>
        <w:snapToGrid/>
        <w:spacing w:line="560" w:lineRule="exact"/>
        <w:ind w:left="0"/>
        <w:jc w:val="lef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供应商名称：</w:t>
      </w:r>
    </w:p>
    <w:p>
      <w:pPr>
        <w:tabs>
          <w:tab w:val="left" w:pos="654"/>
          <w:tab w:val="left" w:pos="1734"/>
          <w:tab w:val="left" w:pos="2814"/>
          <w:tab w:val="left" w:pos="3894"/>
          <w:tab w:val="left" w:pos="5334"/>
          <w:tab w:val="left" w:pos="6414"/>
          <w:tab w:val="left" w:pos="7254"/>
          <w:tab w:val="left" w:pos="8574"/>
          <w:tab w:val="left" w:pos="9654"/>
        </w:tabs>
        <w:spacing w:line="560" w:lineRule="exact"/>
        <w:rPr>
          <w:rFonts w:hint="eastAsia" w:ascii="仿宋" w:hAnsi="仿宋" w:eastAsia="仿宋" w:cs="方正楷体_GBK"/>
          <w:sz w:val="32"/>
          <w:szCs w:val="32"/>
        </w:rPr>
      </w:pPr>
    </w:p>
    <w:tbl>
      <w:tblPr>
        <w:tblStyle w:val="30"/>
        <w:tblW w:w="8642"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50"/>
        <w:gridCol w:w="2428"/>
        <w:gridCol w:w="2552"/>
        <w:gridCol w:w="141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250" w:type="dxa"/>
            <w:vAlign w:val="center"/>
          </w:tcPr>
          <w:p>
            <w:pPr>
              <w:keepNext w:val="0"/>
              <w:keepLines w:val="0"/>
              <w:pageBreakBefore w:val="0"/>
              <w:widowControl/>
              <w:kinsoku/>
              <w:wordWrap/>
              <w:overflowPunct/>
              <w:topLinePunct w:val="0"/>
              <w:autoSpaceDE/>
              <w:autoSpaceDN/>
              <w:bidi w:val="0"/>
              <w:adjustRightInd/>
              <w:snapToGrid/>
              <w:spacing w:line="560" w:lineRule="exact"/>
              <w:ind w:left="0" w:firstLine="0" w:firstLineChars="0"/>
              <w:jc w:val="center"/>
              <w:textAlignment w:val="auto"/>
              <w:rPr>
                <w:rFonts w:hint="eastAsia" w:ascii="方正楷体_GBK" w:hAnsi="方正楷体_GBK" w:eastAsia="方正楷体_GBK" w:cs="方正楷体_GBK"/>
                <w:b w:val="0"/>
                <w:bCs w:val="0"/>
                <w:sz w:val="32"/>
                <w:szCs w:val="32"/>
                <w:lang w:val="en-US" w:eastAsia="zh-Hans"/>
              </w:rPr>
            </w:pPr>
            <w:r>
              <w:rPr>
                <w:rFonts w:hint="eastAsia" w:ascii="方正楷体_GBK" w:hAnsi="方正楷体_GBK" w:eastAsia="方正楷体_GBK" w:cs="方正楷体_GBK"/>
                <w:b w:val="0"/>
                <w:bCs w:val="0"/>
                <w:sz w:val="32"/>
                <w:szCs w:val="32"/>
                <w:lang w:val="en-US" w:eastAsia="zh-Hans"/>
              </w:rPr>
              <w:t>标的</w:t>
            </w:r>
          </w:p>
        </w:tc>
        <w:tc>
          <w:tcPr>
            <w:tcW w:w="2428" w:type="dxa"/>
            <w:vAlign w:val="center"/>
          </w:tcPr>
          <w:p>
            <w:pPr>
              <w:keepNext w:val="0"/>
              <w:keepLines w:val="0"/>
              <w:pageBreakBefore w:val="0"/>
              <w:widowControl/>
              <w:kinsoku/>
              <w:wordWrap/>
              <w:overflowPunct/>
              <w:topLinePunct w:val="0"/>
              <w:autoSpaceDE/>
              <w:autoSpaceDN/>
              <w:bidi w:val="0"/>
              <w:adjustRightInd/>
              <w:snapToGrid/>
              <w:spacing w:line="560" w:lineRule="exact"/>
              <w:ind w:left="0" w:firstLine="0" w:firstLineChars="0"/>
              <w:jc w:val="center"/>
              <w:textAlignment w:val="auto"/>
              <w:rPr>
                <w:rFonts w:hint="eastAsia" w:ascii="方正楷体_GBK" w:hAnsi="方正楷体_GBK" w:eastAsia="方正楷体_GBK" w:cs="方正楷体_GBK"/>
                <w:b w:val="0"/>
                <w:bCs w:val="0"/>
                <w:sz w:val="32"/>
                <w:szCs w:val="32"/>
                <w:lang w:val="en-US" w:eastAsia="zh-Hans"/>
              </w:rPr>
            </w:pPr>
            <w:r>
              <w:rPr>
                <w:rFonts w:hint="eastAsia" w:ascii="方正楷体_GBK" w:hAnsi="方正楷体_GBK" w:eastAsia="方正楷体_GBK" w:cs="方正楷体_GBK"/>
                <w:b w:val="0"/>
                <w:bCs w:val="0"/>
                <w:sz w:val="32"/>
                <w:szCs w:val="32"/>
                <w:lang w:val="en-US" w:eastAsia="zh-Hans"/>
              </w:rPr>
              <w:t>报价</w:t>
            </w:r>
          </w:p>
        </w:tc>
        <w:tc>
          <w:tcPr>
            <w:tcW w:w="2552" w:type="dxa"/>
            <w:vAlign w:val="center"/>
          </w:tcPr>
          <w:p>
            <w:pPr>
              <w:keepNext w:val="0"/>
              <w:keepLines w:val="0"/>
              <w:pageBreakBefore w:val="0"/>
              <w:widowControl/>
              <w:kinsoku/>
              <w:wordWrap/>
              <w:overflowPunct/>
              <w:topLinePunct w:val="0"/>
              <w:autoSpaceDE/>
              <w:autoSpaceDN/>
              <w:bidi w:val="0"/>
              <w:adjustRightInd/>
              <w:snapToGrid/>
              <w:spacing w:line="560" w:lineRule="exact"/>
              <w:ind w:left="0" w:firstLine="0" w:firstLineChars="0"/>
              <w:jc w:val="center"/>
              <w:textAlignment w:val="auto"/>
              <w:rPr>
                <w:rFonts w:hint="eastAsia" w:ascii="方正楷体_GBK" w:hAnsi="方正楷体_GBK" w:eastAsia="方正楷体_GBK" w:cs="方正楷体_GBK"/>
                <w:b w:val="0"/>
                <w:bCs w:val="0"/>
                <w:sz w:val="32"/>
                <w:szCs w:val="32"/>
                <w:lang w:val="en-US" w:eastAsia="zh-Hans"/>
              </w:rPr>
            </w:pPr>
            <w:r>
              <w:rPr>
                <w:rFonts w:hint="eastAsia" w:ascii="方正楷体_GBK" w:hAnsi="方正楷体_GBK" w:eastAsia="方正楷体_GBK" w:cs="方正楷体_GBK"/>
                <w:b w:val="0"/>
                <w:bCs w:val="0"/>
                <w:sz w:val="32"/>
                <w:szCs w:val="32"/>
                <w:lang w:val="en-US" w:eastAsia="zh-Hans"/>
              </w:rPr>
              <w:t>履行期限</w:t>
            </w:r>
          </w:p>
        </w:tc>
        <w:tc>
          <w:tcPr>
            <w:tcW w:w="1412" w:type="dxa"/>
            <w:vAlign w:val="center"/>
          </w:tcPr>
          <w:p>
            <w:pPr>
              <w:keepNext w:val="0"/>
              <w:keepLines w:val="0"/>
              <w:pageBreakBefore w:val="0"/>
              <w:widowControl/>
              <w:kinsoku/>
              <w:wordWrap/>
              <w:overflowPunct/>
              <w:topLinePunct w:val="0"/>
              <w:autoSpaceDE/>
              <w:autoSpaceDN/>
              <w:bidi w:val="0"/>
              <w:adjustRightInd/>
              <w:snapToGrid/>
              <w:spacing w:line="560" w:lineRule="exact"/>
              <w:ind w:left="0" w:firstLine="0" w:firstLineChars="0"/>
              <w:jc w:val="center"/>
              <w:textAlignment w:val="auto"/>
              <w:rPr>
                <w:rFonts w:hint="eastAsia" w:ascii="方正楷体_GBK" w:hAnsi="方正楷体_GBK" w:eastAsia="方正楷体_GBK" w:cs="方正楷体_GBK"/>
                <w:b w:val="0"/>
                <w:bCs w:val="0"/>
                <w:sz w:val="32"/>
                <w:szCs w:val="32"/>
                <w:lang w:val="en-US" w:eastAsia="zh-Hans"/>
              </w:rPr>
            </w:pPr>
            <w:r>
              <w:rPr>
                <w:rFonts w:hint="eastAsia" w:ascii="方正楷体_GBK" w:hAnsi="方正楷体_GBK" w:eastAsia="方正楷体_GBK" w:cs="方正楷体_GBK"/>
                <w:b w:val="0"/>
                <w:bCs w:val="0"/>
                <w:sz w:val="32"/>
                <w:szCs w:val="32"/>
                <w:lang w:val="en-US" w:eastAsia="zh-Hans"/>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250" w:type="dxa"/>
            <w:vAlign w:val="center"/>
          </w:tcPr>
          <w:p>
            <w:pPr>
              <w:widowControl/>
              <w:spacing w:line="560" w:lineRule="exact"/>
              <w:jc w:val="center"/>
              <w:rPr>
                <w:rFonts w:hint="eastAsia" w:ascii="仿宋" w:hAnsi="仿宋" w:eastAsia="仿宋"/>
                <w:sz w:val="32"/>
                <w:szCs w:val="32"/>
              </w:rPr>
            </w:pPr>
          </w:p>
          <w:p>
            <w:pPr>
              <w:widowControl/>
              <w:spacing w:line="560" w:lineRule="exact"/>
              <w:jc w:val="center"/>
              <w:rPr>
                <w:rFonts w:hint="eastAsia" w:ascii="仿宋" w:hAnsi="仿宋" w:eastAsia="仿宋"/>
                <w:sz w:val="32"/>
                <w:szCs w:val="32"/>
              </w:rPr>
            </w:pPr>
          </w:p>
          <w:p>
            <w:pPr>
              <w:widowControl/>
              <w:spacing w:line="560" w:lineRule="exact"/>
              <w:jc w:val="center"/>
              <w:rPr>
                <w:rFonts w:hint="eastAsia" w:ascii="仿宋" w:hAnsi="仿宋" w:eastAsia="仿宋"/>
                <w:sz w:val="32"/>
                <w:szCs w:val="32"/>
              </w:rPr>
            </w:pPr>
          </w:p>
        </w:tc>
        <w:tc>
          <w:tcPr>
            <w:tcW w:w="2428" w:type="dxa"/>
            <w:vAlign w:val="center"/>
          </w:tcPr>
          <w:p>
            <w:pPr>
              <w:widowControl/>
              <w:spacing w:line="560" w:lineRule="exact"/>
              <w:jc w:val="center"/>
              <w:rPr>
                <w:rFonts w:hint="eastAsia" w:ascii="仿宋" w:hAnsi="仿宋" w:eastAsia="仿宋"/>
                <w:sz w:val="32"/>
                <w:szCs w:val="32"/>
              </w:rPr>
            </w:pPr>
          </w:p>
        </w:tc>
        <w:tc>
          <w:tcPr>
            <w:tcW w:w="2552" w:type="dxa"/>
            <w:vAlign w:val="center"/>
          </w:tcPr>
          <w:p>
            <w:pPr>
              <w:widowControl/>
              <w:spacing w:line="560" w:lineRule="exact"/>
              <w:jc w:val="center"/>
              <w:rPr>
                <w:rFonts w:hint="eastAsia" w:ascii="仿宋" w:hAnsi="仿宋" w:eastAsia="仿宋"/>
                <w:sz w:val="32"/>
                <w:szCs w:val="32"/>
              </w:rPr>
            </w:pPr>
          </w:p>
        </w:tc>
        <w:tc>
          <w:tcPr>
            <w:tcW w:w="1412" w:type="dxa"/>
            <w:vAlign w:val="center"/>
          </w:tcPr>
          <w:p>
            <w:pPr>
              <w:widowControl/>
              <w:spacing w:line="560" w:lineRule="exact"/>
              <w:jc w:val="center"/>
              <w:rPr>
                <w:rFonts w:hint="eastAsia" w:ascii="仿宋" w:hAnsi="仿宋" w:eastAsia="仿宋"/>
                <w:sz w:val="32"/>
                <w:szCs w:val="32"/>
              </w:rPr>
            </w:pPr>
          </w:p>
        </w:tc>
      </w:tr>
    </w:tbl>
    <w:p>
      <w:pPr>
        <w:tabs>
          <w:tab w:val="left" w:pos="654"/>
          <w:tab w:val="left" w:pos="1734"/>
          <w:tab w:val="left" w:pos="2814"/>
          <w:tab w:val="left" w:pos="3894"/>
          <w:tab w:val="left" w:pos="5334"/>
          <w:tab w:val="left" w:pos="6414"/>
          <w:tab w:val="left" w:pos="7254"/>
          <w:tab w:val="left" w:pos="8574"/>
          <w:tab w:val="left" w:pos="9654"/>
        </w:tabs>
        <w:spacing w:line="560" w:lineRule="exact"/>
        <w:rPr>
          <w:rFonts w:ascii="仿宋" w:hAnsi="仿宋" w:eastAsia="仿宋"/>
          <w:sz w:val="32"/>
          <w:szCs w:val="32"/>
        </w:rPr>
      </w:pPr>
      <w:r>
        <w:rPr>
          <w:rFonts w:ascii="仿宋" w:hAnsi="仿宋" w:eastAsia="仿宋"/>
          <w:sz w:val="32"/>
          <w:szCs w:val="32"/>
        </w:rPr>
        <w:t xml:space="preserve">   </w:t>
      </w:r>
    </w:p>
    <w:p>
      <w:pPr>
        <w:tabs>
          <w:tab w:val="left" w:pos="654"/>
          <w:tab w:val="left" w:pos="1734"/>
          <w:tab w:val="left" w:pos="2814"/>
          <w:tab w:val="left" w:pos="3894"/>
          <w:tab w:val="left" w:pos="5334"/>
          <w:tab w:val="left" w:pos="6414"/>
          <w:tab w:val="left" w:pos="7254"/>
          <w:tab w:val="left" w:pos="8574"/>
          <w:tab w:val="left" w:pos="9654"/>
        </w:tabs>
        <w:spacing w:line="560" w:lineRule="exact"/>
        <w:rPr>
          <w:rFonts w:hint="eastAsia" w:ascii="仿宋" w:hAnsi="仿宋" w:eastAsia="仿宋"/>
          <w:sz w:val="32"/>
          <w:szCs w:val="32"/>
        </w:rPr>
      </w:pPr>
      <w:r>
        <w:rPr>
          <w:rFonts w:ascii="仿宋" w:hAnsi="仿宋" w:eastAsia="仿宋"/>
          <w:sz w:val="32"/>
          <w:szCs w:val="32"/>
        </w:rPr>
        <w:t xml:space="preserve">    </w:t>
      </w:r>
    </w:p>
    <w:p>
      <w:pPr>
        <w:tabs>
          <w:tab w:val="left" w:pos="654"/>
          <w:tab w:val="left" w:pos="1734"/>
          <w:tab w:val="left" w:pos="2814"/>
          <w:tab w:val="left" w:pos="3894"/>
          <w:tab w:val="left" w:pos="5334"/>
          <w:tab w:val="left" w:pos="6414"/>
          <w:tab w:val="left" w:pos="7254"/>
          <w:tab w:val="left" w:pos="8574"/>
          <w:tab w:val="left" w:pos="9654"/>
        </w:tabs>
        <w:spacing w:line="560" w:lineRule="exact"/>
        <w:rPr>
          <w:rFonts w:hint="eastAsia" w:ascii="仿宋" w:hAnsi="仿宋" w:eastAsia="仿宋" w:cs="方正仿宋_GBK"/>
          <w:sz w:val="32"/>
          <w:szCs w:val="32"/>
        </w:rPr>
      </w:pPr>
    </w:p>
    <w:p>
      <w:pPr>
        <w:tabs>
          <w:tab w:val="left" w:pos="654"/>
          <w:tab w:val="left" w:pos="1734"/>
          <w:tab w:val="left" w:pos="2814"/>
          <w:tab w:val="left" w:pos="3894"/>
          <w:tab w:val="left" w:pos="5334"/>
          <w:tab w:val="left" w:pos="6414"/>
          <w:tab w:val="left" w:pos="7254"/>
          <w:tab w:val="left" w:pos="8574"/>
          <w:tab w:val="left" w:pos="9654"/>
        </w:tabs>
        <w:spacing w:line="560" w:lineRule="exact"/>
        <w:ind w:left="-2"/>
        <w:rPr>
          <w:rFonts w:hint="eastAsia" w:ascii="方正楷体_GBK" w:hAnsi="方正楷体_GBK" w:eastAsia="方正楷体_GBK" w:cs="方正楷体_GBK"/>
          <w:bCs/>
          <w:sz w:val="32"/>
          <w:szCs w:val="32"/>
          <w:u w:val="single"/>
          <w:lang w:val="en-US" w:eastAsia="zh-CN"/>
        </w:rPr>
      </w:pPr>
      <w:r>
        <w:rPr>
          <w:rFonts w:hint="eastAsia" w:ascii="方正楷体_GBK" w:hAnsi="方正楷体_GBK" w:eastAsia="方正楷体_GBK" w:cs="方正楷体_GBK"/>
          <w:bCs/>
          <w:sz w:val="32"/>
          <w:szCs w:val="32"/>
        </w:rPr>
        <w:t>供应商代表（签字或盖私章）及盖公章：</w:t>
      </w:r>
      <w:r>
        <w:rPr>
          <w:rFonts w:hint="eastAsia" w:ascii="方正楷体_GBK" w:hAnsi="方正楷体_GBK" w:eastAsia="方正楷体_GBK" w:cs="方正楷体_GBK"/>
          <w:bCs/>
          <w:sz w:val="32"/>
          <w:szCs w:val="32"/>
          <w:u w:val="single"/>
        </w:rPr>
        <w:t xml:space="preserve">       </w:t>
      </w:r>
      <w:r>
        <w:rPr>
          <w:rFonts w:hint="eastAsia" w:ascii="方正楷体_GBK" w:hAnsi="方正楷体_GBK" w:eastAsia="方正楷体_GBK" w:cs="方正楷体_GBK"/>
          <w:bCs/>
          <w:sz w:val="32"/>
          <w:szCs w:val="32"/>
          <w:u w:val="single"/>
          <w:lang w:val="en-US" w:eastAsia="zh-CN"/>
        </w:rPr>
        <w:t xml:space="preserve">   </w:t>
      </w:r>
      <w:r>
        <w:rPr>
          <w:rFonts w:hint="eastAsia" w:ascii="方正楷体_GBK" w:hAnsi="方正楷体_GBK" w:eastAsia="方正楷体_GBK" w:cs="方正楷体_GBK"/>
          <w:bCs/>
          <w:sz w:val="32"/>
          <w:szCs w:val="32"/>
          <w:u w:val="single"/>
        </w:rPr>
        <w:t xml:space="preserve"> </w:t>
      </w:r>
      <w:r>
        <w:rPr>
          <w:rFonts w:hint="eastAsia" w:ascii="方正楷体_GBK" w:hAnsi="方正楷体_GBK" w:eastAsia="方正楷体_GBK" w:cs="方正楷体_GBK"/>
          <w:bCs/>
          <w:sz w:val="32"/>
          <w:szCs w:val="32"/>
          <w:u w:val="single"/>
          <w:lang w:val="en-US" w:eastAsia="zh-CN"/>
        </w:rPr>
        <w:t xml:space="preserve">     </w:t>
      </w:r>
    </w:p>
    <w:p>
      <w:pPr>
        <w:rPr>
          <w:rFonts w:hint="eastAsia" w:ascii="方正楷体_GBK" w:hAnsi="方正楷体_GBK" w:eastAsia="方正楷体_GBK" w:cs="方正楷体_GBK"/>
          <w:bCs/>
          <w:sz w:val="32"/>
          <w:szCs w:val="32"/>
          <w:u w:val="single"/>
          <w:lang w:val="en-US" w:eastAsia="zh-CN"/>
        </w:rPr>
      </w:pPr>
      <w:r>
        <w:rPr>
          <w:rFonts w:hint="eastAsia" w:ascii="方正楷体_GBK" w:hAnsi="方正楷体_GBK" w:eastAsia="方正楷体_GBK" w:cs="方正楷体_GBK"/>
          <w:bCs/>
          <w:sz w:val="32"/>
          <w:szCs w:val="32"/>
          <w:u w:val="single"/>
          <w:lang w:val="en-US" w:eastAsia="zh-CN"/>
        </w:rPr>
        <w:br w:type="page"/>
      </w:r>
    </w:p>
    <w:p>
      <w:pPr>
        <w:pStyle w:val="3"/>
        <w:pageBreakBefore w:val="0"/>
        <w:widowControl w:val="0"/>
        <w:kinsoku/>
        <w:wordWrap/>
        <w:overflowPunct/>
        <w:topLinePunct w:val="0"/>
        <w:bidi w:val="0"/>
        <w:adjustRightInd/>
        <w:snapToGrid/>
        <w:spacing w:before="0" w:after="0" w:line="560" w:lineRule="exact"/>
        <w:ind w:left="0"/>
        <w:jc w:val="left"/>
        <w:rPr>
          <w:rFonts w:hint="eastAsia" w:ascii="方正黑体_GBK" w:hAnsi="方正黑体_GBK" w:eastAsia="方正黑体_GBK" w:cs="方正黑体_GBK"/>
          <w:b w:val="0"/>
          <w:bCs w:val="0"/>
          <w:sz w:val="32"/>
          <w:szCs w:val="32"/>
        </w:rPr>
      </w:pPr>
      <w:bookmarkStart w:id="127" w:name="_Toc75937368"/>
      <w:bookmarkStart w:id="128" w:name="_Toc103867990"/>
      <w:bookmarkStart w:id="129" w:name="_Toc19596"/>
      <w:bookmarkStart w:id="130" w:name="_Toc203726109"/>
      <w:r>
        <w:rPr>
          <w:rFonts w:hint="eastAsia" w:ascii="方正黑体_GBK" w:hAnsi="方正黑体_GBK" w:eastAsia="方正黑体_GBK" w:cs="方正黑体_GBK"/>
          <w:b w:val="0"/>
          <w:bCs w:val="0"/>
          <w:sz w:val="32"/>
          <w:szCs w:val="32"/>
        </w:rPr>
        <w:t>三、</w:t>
      </w:r>
      <w:bookmarkEnd w:id="127"/>
      <w:bookmarkEnd w:id="128"/>
      <w:r>
        <w:rPr>
          <w:rFonts w:hint="eastAsia" w:ascii="方正黑体_GBK" w:hAnsi="方正黑体_GBK" w:eastAsia="方正黑体_GBK" w:cs="方正黑体_GBK"/>
          <w:b w:val="0"/>
          <w:bCs w:val="0"/>
          <w:sz w:val="32"/>
          <w:szCs w:val="32"/>
        </w:rPr>
        <w:t>授权委托书</w:t>
      </w:r>
      <w:bookmarkEnd w:id="129"/>
      <w:bookmarkEnd w:id="130"/>
    </w:p>
    <w:p>
      <w:pPr>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bidi w:val="0"/>
        <w:adjustRightInd/>
        <w:snapToGrid/>
        <w:spacing w:line="560" w:lineRule="exact"/>
        <w:jc w:val="left"/>
        <w:rPr>
          <w:rFonts w:hint="eastAsia" w:ascii="仿宋" w:hAnsi="仿宋" w:eastAsia="仿宋"/>
          <w:sz w:val="32"/>
          <w:szCs w:val="32"/>
        </w:rPr>
      </w:pPr>
    </w:p>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授权书声明：</w:t>
      </w:r>
      <w:r>
        <w:rPr>
          <w:rFonts w:hint="eastAsia" w:eastAsia="方正仿宋_GBK" w:cs="Times New Roman"/>
          <w:sz w:val="32"/>
          <w:szCs w:val="32"/>
          <w:u w:val="none"/>
          <w:lang w:eastAsia="zh-CN"/>
        </w:rPr>
        <w:t>（</w:t>
      </w:r>
      <w:r>
        <w:rPr>
          <w:rFonts w:hint="eastAsia" w:eastAsia="方正仿宋_GBK" w:cs="Times New Roman"/>
          <w:sz w:val="32"/>
          <w:szCs w:val="32"/>
          <w:u w:val="single"/>
          <w:lang w:eastAsia="zh-CN"/>
        </w:rPr>
        <w:t>供应商法定代表人或负责人姓名</w:t>
      </w:r>
      <w:r>
        <w:rPr>
          <w:rFonts w:hint="eastAsia" w:eastAsia="方正仿宋_GBK" w:cs="Times New Roman"/>
          <w:sz w:val="32"/>
          <w:szCs w:val="32"/>
          <w:u w:val="none"/>
          <w:lang w:eastAsia="zh-CN"/>
        </w:rPr>
        <w:t>）</w:t>
      </w:r>
      <w:r>
        <w:rPr>
          <w:rFonts w:hint="default" w:ascii="Times New Roman" w:hAnsi="Times New Roman" w:eastAsia="方正仿宋_GBK" w:cs="Times New Roman"/>
          <w:sz w:val="32"/>
          <w:szCs w:val="32"/>
        </w:rPr>
        <w:t xml:space="preserve">是注册于 </w:t>
      </w:r>
      <w:r>
        <w:rPr>
          <w:rFonts w:hint="default" w:eastAsia="方正仿宋_GBK" w:cs="Times New Roman"/>
          <w:sz w:val="32"/>
          <w:szCs w:val="32"/>
          <w:u w:val="none"/>
          <w:lang w:eastAsia="zh-CN"/>
        </w:rPr>
        <w:t>（</w:t>
      </w:r>
      <w:r>
        <w:rPr>
          <w:rFonts w:hint="default" w:eastAsia="方正仿宋_GBK" w:cs="Times New Roman"/>
          <w:sz w:val="32"/>
          <w:szCs w:val="32"/>
          <w:u w:val="single"/>
          <w:lang w:eastAsia="zh-CN"/>
        </w:rPr>
        <w:t>供应商住所</w:t>
      </w:r>
      <w:r>
        <w:rPr>
          <w:rFonts w:hint="default" w:eastAsia="方正仿宋_GBK" w:cs="Times New Roman"/>
          <w:sz w:val="32"/>
          <w:szCs w:val="32"/>
          <w:u w:val="none"/>
          <w:lang w:eastAsia="zh-CN"/>
        </w:rPr>
        <w:t>）</w:t>
      </w:r>
      <w:r>
        <w:rPr>
          <w:rFonts w:hint="default" w:ascii="Times New Roman" w:hAnsi="Times New Roman" w:eastAsia="方正仿宋_GBK" w:cs="Times New Roman"/>
          <w:sz w:val="32"/>
          <w:szCs w:val="32"/>
        </w:rPr>
        <w:t>的</w:t>
      </w:r>
      <w:r>
        <w:rPr>
          <w:rFonts w:hint="default" w:ascii="Times New Roman" w:hAnsi="Times New Roman" w:eastAsia="方正仿宋_GBK" w:cs="Times New Roman"/>
          <w:sz w:val="32"/>
          <w:szCs w:val="32"/>
          <w:u w:val="none"/>
        </w:rPr>
        <w:t>（</w:t>
      </w:r>
      <w:r>
        <w:rPr>
          <w:rFonts w:hint="default" w:ascii="Times New Roman" w:hAnsi="Times New Roman" w:eastAsia="方正仿宋_GBK" w:cs="Times New Roman"/>
          <w:sz w:val="32"/>
          <w:szCs w:val="32"/>
          <w:u w:val="single"/>
        </w:rPr>
        <w:t>供应商名称</w:t>
      </w:r>
      <w:r>
        <w:rPr>
          <w:rFonts w:hint="default" w:ascii="Times New Roman" w:hAnsi="Times New Roman" w:eastAsia="方正仿宋_GBK" w:cs="Times New Roman"/>
          <w:sz w:val="32"/>
          <w:szCs w:val="32"/>
          <w:u w:val="none"/>
        </w:rPr>
        <w:t>）</w:t>
      </w:r>
      <w:r>
        <w:rPr>
          <w:rFonts w:hint="default" w:ascii="Times New Roman" w:hAnsi="Times New Roman" w:eastAsia="方正仿宋_GBK" w:cs="Times New Roman"/>
          <w:sz w:val="32"/>
          <w:szCs w:val="32"/>
        </w:rPr>
        <w:t>的法定代表人，现任职务：</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，身份证号码：</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。现授权</w:t>
      </w:r>
      <w:r>
        <w:rPr>
          <w:rFonts w:hint="default" w:ascii="Times New Roman" w:hAnsi="Times New Roman" w:eastAsia="方正仿宋_GBK" w:cs="Times New Roman"/>
          <w:sz w:val="32"/>
          <w:szCs w:val="32"/>
          <w:u w:val="single"/>
        </w:rPr>
        <w:t xml:space="preserve"> （姓名、职务、身份证号码） </w:t>
      </w:r>
      <w:r>
        <w:rPr>
          <w:rFonts w:hint="default" w:ascii="Times New Roman" w:hAnsi="Times New Roman" w:eastAsia="方正仿宋_GBK" w:cs="Times New Roman"/>
          <w:sz w:val="32"/>
          <w:szCs w:val="32"/>
        </w:rPr>
        <w:t>作为我公司的全权代理人，就</w:t>
      </w:r>
      <w:r>
        <w:rPr>
          <w:rFonts w:hint="default" w:ascii="Times New Roman" w:hAnsi="Times New Roman" w:eastAsia="方正仿宋_GBK" w:cs="Times New Roman"/>
          <w:sz w:val="32"/>
          <w:szCs w:val="32"/>
          <w:u w:val="single"/>
        </w:rPr>
        <w:t>江门市政务服务和数据管理局XXX项目</w:t>
      </w:r>
      <w:r>
        <w:rPr>
          <w:rFonts w:hint="default" w:ascii="Times New Roman" w:hAnsi="Times New Roman" w:eastAsia="方正仿宋_GBK" w:cs="Times New Roman"/>
          <w:sz w:val="32"/>
          <w:szCs w:val="32"/>
          <w:u w:val="none"/>
        </w:rPr>
        <w:t>（项目编号：</w:t>
      </w:r>
      <w:r>
        <w:rPr>
          <w:rFonts w:hint="default" w:ascii="Times New Roman" w:hAnsi="Times New Roman" w:eastAsia="方正仿宋_GBK" w:cs="Times New Roman"/>
          <w:sz w:val="32"/>
          <w:szCs w:val="32"/>
          <w:u w:val="single"/>
        </w:rPr>
        <w:t>XX</w:t>
      </w:r>
      <w:r>
        <w:rPr>
          <w:rFonts w:hint="eastAsia" w:eastAsia="方正仿宋_GBK" w:cs="Times New Roman"/>
          <w:sz w:val="32"/>
          <w:szCs w:val="32"/>
          <w:u w:val="single"/>
          <w:lang w:val="en-US" w:eastAsia="zh-CN"/>
        </w:rPr>
        <w:t>XX</w:t>
      </w:r>
      <w:r>
        <w:rPr>
          <w:rFonts w:hint="default" w:ascii="Times New Roman" w:hAnsi="Times New Roman" w:eastAsia="方正仿宋_GBK" w:cs="Times New Roman"/>
          <w:sz w:val="32"/>
          <w:szCs w:val="32"/>
          <w:u w:val="single"/>
        </w:rPr>
        <w:t>XX）</w:t>
      </w:r>
      <w:r>
        <w:rPr>
          <w:rFonts w:hint="default" w:ascii="Times New Roman" w:hAnsi="Times New Roman" w:eastAsia="方正仿宋_GBK" w:cs="Times New Roman"/>
          <w:sz w:val="32"/>
          <w:szCs w:val="32"/>
        </w:rPr>
        <w:t>的响应和合同执行，以我方的名义处理一切与之有关的事宜。</w:t>
      </w:r>
    </w:p>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本授权书于________年________月________日签字生效</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特此声明。</w:t>
      </w:r>
    </w:p>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500" w:lineRule="exact"/>
        <w:ind w:left="-2"/>
        <w:jc w:val="left"/>
        <w:textAlignment w:val="auto"/>
        <w:rPr>
          <w:rFonts w:hint="eastAsia" w:ascii="仿宋" w:hAnsi="仿宋" w:eastAsia="仿宋" w:cs="方正楷体_GBK"/>
          <w:bCs/>
          <w:sz w:val="32"/>
          <w:szCs w:val="32"/>
        </w:rPr>
      </w:pPr>
    </w:p>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500" w:lineRule="exact"/>
        <w:ind w:left="-2"/>
        <w:jc w:val="left"/>
        <w:textAlignment w:val="auto"/>
        <w:rPr>
          <w:rFonts w:hint="eastAsia" w:ascii="方正楷体_GBK" w:hAnsi="方正楷体_GBK" w:eastAsia="方正楷体_GBK" w:cs="方正楷体_GBK"/>
          <w:bCs/>
          <w:sz w:val="32"/>
          <w:szCs w:val="32"/>
          <w:u w:val="single"/>
        </w:rPr>
      </w:pPr>
      <w:r>
        <w:rPr>
          <w:rFonts w:hint="eastAsia" w:ascii="方正楷体_GBK" w:hAnsi="方正楷体_GBK" w:eastAsia="方正楷体_GBK" w:cs="方正楷体_GBK"/>
          <w:bCs/>
          <w:sz w:val="32"/>
          <w:szCs w:val="32"/>
        </w:rPr>
        <w:t>供应商名称（盖公章）：</w:t>
      </w:r>
      <w:r>
        <w:rPr>
          <w:rFonts w:hint="eastAsia" w:ascii="方正楷体_GBK" w:hAnsi="方正楷体_GBK" w:eastAsia="方正楷体_GBK" w:cs="方正楷体_GBK"/>
          <w:bCs/>
          <w:sz w:val="32"/>
          <w:szCs w:val="32"/>
          <w:u w:val="single"/>
        </w:rPr>
        <w:t xml:space="preserve">                             </w:t>
      </w:r>
    </w:p>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500" w:lineRule="exact"/>
        <w:ind w:left="-2"/>
        <w:jc w:val="left"/>
        <w:textAlignment w:val="auto"/>
        <w:rPr>
          <w:rFonts w:hint="eastAsia" w:ascii="方正楷体_GBK" w:hAnsi="方正楷体_GBK" w:eastAsia="方正楷体_GBK" w:cs="方正楷体_GBK"/>
          <w:bCs/>
          <w:sz w:val="32"/>
          <w:szCs w:val="32"/>
          <w:u w:val="single"/>
        </w:rPr>
      </w:pPr>
      <w:r>
        <w:rPr>
          <w:rFonts w:hint="eastAsia" w:ascii="方正楷体_GBK" w:hAnsi="方正楷体_GBK" w:eastAsia="方正楷体_GBK" w:cs="方正楷体_GBK"/>
          <w:bCs/>
          <w:sz w:val="32"/>
          <w:szCs w:val="32"/>
        </w:rPr>
        <w:t>法定代表人</w:t>
      </w:r>
      <w:r>
        <w:rPr>
          <w:rFonts w:hint="eastAsia" w:ascii="方正楷体_GBK" w:hAnsi="方正楷体_GBK" w:eastAsia="方正楷体_GBK" w:cs="方正楷体_GBK"/>
          <w:bCs/>
          <w:sz w:val="32"/>
          <w:szCs w:val="32"/>
          <w:lang w:eastAsia="zh-CN"/>
        </w:rPr>
        <w:t>或负责人</w:t>
      </w:r>
      <w:r>
        <w:rPr>
          <w:rFonts w:hint="eastAsia" w:ascii="方正楷体_GBK" w:hAnsi="方正楷体_GBK" w:eastAsia="方正楷体_GBK" w:cs="方正楷体_GBK"/>
          <w:bCs/>
          <w:sz w:val="32"/>
          <w:szCs w:val="32"/>
        </w:rPr>
        <w:t>（签字或盖私章）：</w:t>
      </w:r>
      <w:r>
        <w:rPr>
          <w:rFonts w:hint="eastAsia" w:ascii="方正楷体_GBK" w:hAnsi="方正楷体_GBK" w:eastAsia="方正楷体_GBK" w:cs="方正楷体_GBK"/>
          <w:bCs/>
          <w:sz w:val="32"/>
          <w:szCs w:val="32"/>
          <w:u w:val="single"/>
        </w:rPr>
        <w:t xml:space="preserve">               </w:t>
      </w:r>
    </w:p>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500" w:lineRule="exact"/>
        <w:ind w:left="-2"/>
        <w:jc w:val="left"/>
        <w:textAlignment w:val="auto"/>
        <w:rPr>
          <w:rFonts w:hint="default" w:ascii="方正楷体_GBK" w:hAnsi="方正楷体_GBK" w:eastAsia="方正楷体_GBK" w:cs="方正楷体_GBK"/>
          <w:bCs/>
          <w:sz w:val="32"/>
          <w:szCs w:val="32"/>
          <w:u w:val="single"/>
          <w:lang w:val="en-US"/>
        </w:rPr>
      </w:pPr>
      <w:r>
        <w:rPr>
          <w:rFonts w:hint="eastAsia" w:ascii="方正楷体_GBK" w:hAnsi="方正楷体_GBK" w:eastAsia="方正楷体_GBK" w:cs="方正楷体_GBK"/>
          <w:bCs/>
          <w:sz w:val="32"/>
          <w:szCs w:val="32"/>
        </w:rPr>
        <w:t>法定代表人</w:t>
      </w:r>
      <w:r>
        <w:rPr>
          <w:rFonts w:hint="eastAsia" w:ascii="方正楷体_GBK" w:hAnsi="方正楷体_GBK" w:eastAsia="方正楷体_GBK" w:cs="方正楷体_GBK"/>
          <w:bCs/>
          <w:sz w:val="32"/>
          <w:szCs w:val="32"/>
          <w:lang w:eastAsia="zh-CN"/>
        </w:rPr>
        <w:t>或负责人联系电话</w:t>
      </w:r>
      <w:r>
        <w:rPr>
          <w:rFonts w:hint="eastAsia" w:ascii="方正楷体_GBK" w:hAnsi="方正楷体_GBK" w:eastAsia="方正楷体_GBK" w:cs="方正楷体_GBK"/>
          <w:bCs/>
          <w:sz w:val="32"/>
          <w:szCs w:val="32"/>
          <w:lang w:val="en-US" w:eastAsia="zh-CN"/>
        </w:rPr>
        <w:t xml:space="preserve">: </w:t>
      </w:r>
      <w:r>
        <w:rPr>
          <w:rFonts w:hint="eastAsia" w:ascii="方正楷体_GBK" w:hAnsi="方正楷体_GBK" w:eastAsia="方正楷体_GBK" w:cs="方正楷体_GBK"/>
          <w:bCs/>
          <w:sz w:val="32"/>
          <w:szCs w:val="32"/>
          <w:u w:val="single"/>
        </w:rPr>
        <w:t xml:space="preserve">                       </w:t>
      </w:r>
    </w:p>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500" w:lineRule="exact"/>
        <w:ind w:left="-2"/>
        <w:jc w:val="left"/>
        <w:textAlignment w:val="auto"/>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被授权人（签字或盖私章）：</w:t>
      </w:r>
      <w:r>
        <w:rPr>
          <w:rFonts w:hint="eastAsia" w:ascii="方正楷体_GBK" w:hAnsi="方正楷体_GBK" w:eastAsia="方正楷体_GBK" w:cs="方正楷体_GBK"/>
          <w:bCs/>
          <w:sz w:val="32"/>
          <w:szCs w:val="32"/>
          <w:u w:val="single"/>
        </w:rPr>
        <w:t xml:space="preserve">                         </w:t>
      </w:r>
    </w:p>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500" w:lineRule="exact"/>
        <w:ind w:left="-2"/>
        <w:jc w:val="left"/>
        <w:textAlignment w:val="auto"/>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被授权人联系电话：</w:t>
      </w:r>
      <w:r>
        <w:rPr>
          <w:rFonts w:hint="eastAsia" w:ascii="方正楷体_GBK" w:hAnsi="方正楷体_GBK" w:eastAsia="方正楷体_GBK" w:cs="方正楷体_GBK"/>
          <w:bCs/>
          <w:sz w:val="32"/>
          <w:szCs w:val="32"/>
          <w:u w:val="single"/>
        </w:rPr>
        <w:t xml:space="preserve">                                 </w:t>
      </w:r>
    </w:p>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500" w:lineRule="exact"/>
        <w:ind w:left="-2"/>
        <w:jc w:val="left"/>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要求：</w:t>
      </w:r>
    </w:p>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lang w:val="en-US" w:eastAsia="zh-CN"/>
        </w:rPr>
        <w:t>1.</w:t>
      </w:r>
      <w:r>
        <w:rPr>
          <w:rFonts w:hint="default" w:ascii="Times New Roman" w:hAnsi="Times New Roman" w:eastAsia="方正仿宋_GBK" w:cs="Times New Roman"/>
          <w:bCs/>
          <w:sz w:val="32"/>
          <w:szCs w:val="32"/>
        </w:rPr>
        <w:t>如供应商由法定代表人/负责人参加响应及签署响应文件，应当提交法定代表人/负责人证明书（参考市场监督管理部门的法定代表人证明书格式）代替《授权委托书》。</w:t>
      </w:r>
    </w:p>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lang w:val="en-US" w:eastAsia="zh-CN"/>
        </w:rPr>
        <w:t>2.</w:t>
      </w:r>
      <w:r>
        <w:rPr>
          <w:rFonts w:hint="default" w:ascii="Times New Roman" w:hAnsi="Times New Roman" w:eastAsia="方正仿宋_GBK" w:cs="Times New Roman"/>
          <w:bCs/>
          <w:sz w:val="32"/>
          <w:szCs w:val="32"/>
        </w:rPr>
        <w:t>供应商应在响应文件中提供法定代表人/负责人/投资人、被授权人的有效身份证复印件以核实其身份。</w:t>
      </w:r>
    </w:p>
    <w:p>
      <w:pPr>
        <w:autoSpaceDE w:val="0"/>
        <w:autoSpaceDN w:val="0"/>
        <w:adjustRightInd w:val="0"/>
        <w:spacing w:line="480" w:lineRule="exact"/>
        <w:textAlignment w:val="baseline"/>
        <w:rPr>
          <w:rFonts w:hint="eastAsia" w:ascii="仿宋" w:hAnsi="仿宋" w:eastAsia="仿宋" w:cs="宋体"/>
          <w:kern w:val="0"/>
          <w:sz w:val="24"/>
          <w:szCs w:val="24"/>
          <w:u w:val="single"/>
        </w:rPr>
      </w:pPr>
      <w:r>
        <w:rPr>
          <w:rFonts w:hint="eastAsia" w:ascii="仿宋" w:hAnsi="仿宋" w:eastAsia="仿宋"/>
          <w:kern w:val="0"/>
          <w:sz w:val="34"/>
        </w:rPr>
        <mc:AlternateContent>
          <mc:Choice Requires="wps">
            <w:drawing>
              <wp:anchor distT="0" distB="0" distL="114300" distR="114300" simplePos="0" relativeHeight="251663360" behindDoc="0" locked="0" layoutInCell="1" allowOverlap="1">
                <wp:simplePos x="0" y="0"/>
                <wp:positionH relativeFrom="column">
                  <wp:posOffset>2747645</wp:posOffset>
                </wp:positionH>
                <wp:positionV relativeFrom="paragraph">
                  <wp:posOffset>95250</wp:posOffset>
                </wp:positionV>
                <wp:extent cx="2051050" cy="794385"/>
                <wp:effectExtent l="0" t="0" r="25400" b="24765"/>
                <wp:wrapNone/>
                <wp:docPr id="1901530025" name="自选图形 6"/>
                <wp:cNvGraphicFramePr/>
                <a:graphic xmlns:a="http://schemas.openxmlformats.org/drawingml/2006/main">
                  <a:graphicData uri="http://schemas.microsoft.com/office/word/2010/wordprocessingShape">
                    <wps:wsp>
                      <wps:cNvSpPr>
                        <a:spLocks noChangeArrowheads="1"/>
                      </wps:cNvSpPr>
                      <wps:spPr bwMode="auto">
                        <a:xfrm>
                          <a:off x="0" y="0"/>
                          <a:ext cx="2051050" cy="794385"/>
                        </a:xfrm>
                        <a:prstGeom prst="flowChartProcess">
                          <a:avLst/>
                        </a:prstGeom>
                        <a:solidFill>
                          <a:srgbClr val="FFFFFF"/>
                        </a:solidFill>
                        <a:ln w="9525">
                          <a:solidFill>
                            <a:srgbClr val="000000"/>
                          </a:solidFill>
                          <a:miter lim="800000"/>
                        </a:ln>
                      </wps:spPr>
                      <wps:txbx>
                        <w:txbxContent>
                          <w:p>
                            <w:pPr>
                              <w:jc w:val="center"/>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被授权人的</w:t>
                            </w:r>
                          </w:p>
                          <w:p>
                            <w:pPr>
                              <w:jc w:val="center"/>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有效身份证复印件正面</w:t>
                            </w:r>
                          </w:p>
                        </w:txbxContent>
                      </wps:txbx>
                      <wps:bodyPr rot="0" vert="horz" wrap="square" lIns="91440" tIns="45720" rIns="91440" bIns="45720" anchor="t" anchorCtr="0" upright="1">
                        <a:noAutofit/>
                      </wps:bodyPr>
                    </wps:wsp>
                  </a:graphicData>
                </a:graphic>
              </wp:anchor>
            </w:drawing>
          </mc:Choice>
          <mc:Fallback>
            <w:pict>
              <v:shape id="自选图形 6" o:spid="_x0000_s1026" o:spt="109" type="#_x0000_t109" style="position:absolute;left:0pt;margin-left:216.35pt;margin-top:7.5pt;height:62.55pt;width:161.5pt;z-index:251663360;mso-width-relative:page;mso-height-relative:page;" fillcolor="#FFFFFF" filled="t" stroked="t" coordsize="21600,21600" o:gfxdata="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WAAAAZHJzL1BLAQIUABQA&#10;AAAIAIdO4kAF15XI2QAAAAoBAAAPAAAAAAAAAAEAIAAAADgAAABkcnMvZG93bnJldi54bWxQSwEC&#10;FAAUAAAACACHTuJAQBrF6k8CAACVBAAADgAAAAAAAAABACAAAAA+AQAAZHJzL2Uyb0RvYy54bWxQ&#10;SwUGAAAAAAYABgBZAQAA/wUAAAAA&#10;">
                <v:fill on="t" focussize="0,0"/>
                <v:stroke color="#000000" miterlimit="8" joinstyle="miter"/>
                <v:imagedata o:title=""/>
                <o:lock v:ext="edit" aspectratio="f"/>
                <v:textbox>
                  <w:txbxContent>
                    <w:p>
                      <w:pPr>
                        <w:jc w:val="center"/>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被授权人的</w:t>
                      </w:r>
                    </w:p>
                    <w:p>
                      <w:pPr>
                        <w:jc w:val="center"/>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有效身份证复印件正面</w:t>
                      </w:r>
                    </w:p>
                  </w:txbxContent>
                </v:textbox>
              </v:shape>
            </w:pict>
          </mc:Fallback>
        </mc:AlternateContent>
      </w:r>
      <w:r>
        <w:rPr>
          <w:rFonts w:hint="eastAsia" w:ascii="仿宋" w:hAnsi="仿宋" w:eastAsia="仿宋"/>
          <w:kern w:val="0"/>
          <w:sz w:val="34"/>
        </w:rPr>
        <mc:AlternateContent>
          <mc:Choice Requires="wps">
            <w:drawing>
              <wp:anchor distT="0" distB="0" distL="114300" distR="114300" simplePos="0" relativeHeight="251662336" behindDoc="0" locked="0" layoutInCell="1" allowOverlap="1">
                <wp:simplePos x="0" y="0"/>
                <wp:positionH relativeFrom="column">
                  <wp:posOffset>320675</wp:posOffset>
                </wp:positionH>
                <wp:positionV relativeFrom="paragraph">
                  <wp:posOffset>113665</wp:posOffset>
                </wp:positionV>
                <wp:extent cx="2051685" cy="772795"/>
                <wp:effectExtent l="0" t="0" r="24765" b="27305"/>
                <wp:wrapNone/>
                <wp:docPr id="784731950" name="矩形 7"/>
                <wp:cNvGraphicFramePr/>
                <a:graphic xmlns:a="http://schemas.openxmlformats.org/drawingml/2006/main">
                  <a:graphicData uri="http://schemas.microsoft.com/office/word/2010/wordprocessingShape">
                    <wps:wsp>
                      <wps:cNvSpPr>
                        <a:spLocks noChangeArrowheads="1"/>
                      </wps:cNvSpPr>
                      <wps:spPr bwMode="auto">
                        <a:xfrm>
                          <a:off x="0" y="0"/>
                          <a:ext cx="2051685" cy="772795"/>
                        </a:xfrm>
                        <a:prstGeom prst="rect">
                          <a:avLst/>
                        </a:prstGeom>
                        <a:solidFill>
                          <a:srgbClr val="FFFFFF"/>
                        </a:solidFill>
                        <a:ln w="9525">
                          <a:solidFill>
                            <a:srgbClr val="000000"/>
                          </a:solidFill>
                          <a:miter lim="800000"/>
                        </a:ln>
                      </wps:spPr>
                      <wps:txbx>
                        <w:txbxContent>
                          <w:p>
                            <w:pPr>
                              <w:jc w:val="center"/>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法定代表人/负责人的</w:t>
                            </w:r>
                          </w:p>
                          <w:p>
                            <w:pPr>
                              <w:jc w:val="center"/>
                              <w:rPr>
                                <w:rFonts w:hint="eastAsia" w:ascii="方正仿宋_GBK" w:hAnsi="方正仿宋_GBK" w:eastAsia="方正仿宋_GBK" w:cs="方正仿宋_GBK"/>
                              </w:rPr>
                            </w:pPr>
                            <w:r>
                              <w:rPr>
                                <w:rFonts w:hint="eastAsia" w:ascii="方正仿宋_GBK" w:hAnsi="方正仿宋_GBK" w:eastAsia="方正仿宋_GBK" w:cs="方正仿宋_GBK"/>
                                <w:b/>
                                <w:sz w:val="21"/>
                                <w:szCs w:val="21"/>
                              </w:rPr>
                              <w:t>有效身份证复印件正面</w:t>
                            </w:r>
                          </w:p>
                        </w:txbxContent>
                      </wps:txbx>
                      <wps:bodyPr rot="0" vert="horz" wrap="square" lIns="91440" tIns="45720" rIns="91440" bIns="45720" anchor="t" anchorCtr="0" upright="1">
                        <a:noAutofit/>
                      </wps:bodyPr>
                    </wps:wsp>
                  </a:graphicData>
                </a:graphic>
              </wp:anchor>
            </w:drawing>
          </mc:Choice>
          <mc:Fallback>
            <w:pict>
              <v:rect id="矩形 7" o:spid="_x0000_s1026" o:spt="1" style="position:absolute;left:0pt;margin-left:25.25pt;margin-top:8.95pt;height:60.85pt;width:161.55pt;z-index:251662336;mso-width-relative:page;mso-height-relative:page;" fillcolor="#FFFFFF" filled="t" stroked="t" coordsize="21600,21600" o:gfxdata="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DL46P/1wAAAAkB&#10;AAAPAAAAAAAAAAEAIAAAADgAAABkcnMvZG93bnJldi54bWxQSwECFAAUAAAACACHTuJAci/8OT8C&#10;AACCBAAADgAAAAAAAAABACAAAAA8AQAAZHJzL2Uyb0RvYy54bWxQSwUGAAAAAAYABgBZAQAA7QUA&#10;AAAA&#10;">
                <v:fill on="t" focussize="0,0"/>
                <v:stroke color="#000000" miterlimit="8" joinstyle="miter"/>
                <v:imagedata o:title=""/>
                <o:lock v:ext="edit" aspectratio="f"/>
                <v:textbox>
                  <w:txbxContent>
                    <w:p>
                      <w:pPr>
                        <w:jc w:val="center"/>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法定代表人/负责人的</w:t>
                      </w:r>
                    </w:p>
                    <w:p>
                      <w:pPr>
                        <w:jc w:val="center"/>
                        <w:rPr>
                          <w:rFonts w:hint="eastAsia" w:ascii="方正仿宋_GBK" w:hAnsi="方正仿宋_GBK" w:eastAsia="方正仿宋_GBK" w:cs="方正仿宋_GBK"/>
                        </w:rPr>
                      </w:pPr>
                      <w:r>
                        <w:rPr>
                          <w:rFonts w:hint="eastAsia" w:ascii="方正仿宋_GBK" w:hAnsi="方正仿宋_GBK" w:eastAsia="方正仿宋_GBK" w:cs="方正仿宋_GBK"/>
                          <w:b/>
                          <w:sz w:val="21"/>
                          <w:szCs w:val="21"/>
                        </w:rPr>
                        <w:t>有效身份证复印件正面</w:t>
                      </w:r>
                    </w:p>
                  </w:txbxContent>
                </v:textbox>
              </v:rect>
            </w:pict>
          </mc:Fallback>
        </mc:AlternateContent>
      </w:r>
    </w:p>
    <w:p>
      <w:pPr>
        <w:autoSpaceDE w:val="0"/>
        <w:autoSpaceDN w:val="0"/>
        <w:adjustRightInd w:val="0"/>
        <w:spacing w:line="480" w:lineRule="exact"/>
        <w:textAlignment w:val="baseline"/>
        <w:rPr>
          <w:rFonts w:hint="eastAsia" w:ascii="仿宋" w:hAnsi="仿宋" w:eastAsia="仿宋" w:cs="宋体"/>
          <w:kern w:val="0"/>
          <w:sz w:val="24"/>
          <w:szCs w:val="24"/>
          <w:u w:val="single"/>
        </w:rPr>
      </w:pPr>
    </w:p>
    <w:p>
      <w:pPr>
        <w:autoSpaceDE w:val="0"/>
        <w:autoSpaceDN w:val="0"/>
        <w:adjustRightInd w:val="0"/>
        <w:spacing w:line="480" w:lineRule="exact"/>
        <w:textAlignment w:val="baseline"/>
        <w:rPr>
          <w:rFonts w:hint="eastAsia" w:ascii="仿宋" w:hAnsi="仿宋" w:eastAsia="仿宋" w:cs="宋体"/>
          <w:kern w:val="0"/>
          <w:sz w:val="24"/>
          <w:szCs w:val="24"/>
          <w:u w:val="single"/>
        </w:rPr>
      </w:pPr>
    </w:p>
    <w:p>
      <w:pPr>
        <w:autoSpaceDE w:val="0"/>
        <w:autoSpaceDN w:val="0"/>
        <w:adjustRightInd w:val="0"/>
        <w:spacing w:line="480" w:lineRule="exact"/>
        <w:textAlignment w:val="baseline"/>
        <w:rPr>
          <w:rFonts w:hint="eastAsia" w:ascii="仿宋" w:hAnsi="仿宋" w:eastAsia="仿宋" w:cs="宋体"/>
          <w:kern w:val="0"/>
          <w:sz w:val="24"/>
          <w:szCs w:val="24"/>
          <w:u w:val="single"/>
        </w:rPr>
      </w:pPr>
      <w:r>
        <w:rPr>
          <w:rFonts w:hint="eastAsia" w:ascii="仿宋" w:hAnsi="仿宋" w:eastAsia="仿宋"/>
          <w:kern w:val="0"/>
          <w:sz w:val="34"/>
        </w:rPr>
        <mc:AlternateContent>
          <mc:Choice Requires="wps">
            <w:drawing>
              <wp:anchor distT="0" distB="0" distL="114300" distR="114300" simplePos="0" relativeHeight="251665408" behindDoc="0" locked="0" layoutInCell="1" allowOverlap="1">
                <wp:simplePos x="0" y="0"/>
                <wp:positionH relativeFrom="column">
                  <wp:posOffset>2757170</wp:posOffset>
                </wp:positionH>
                <wp:positionV relativeFrom="paragraph">
                  <wp:posOffset>50800</wp:posOffset>
                </wp:positionV>
                <wp:extent cx="2051050" cy="765810"/>
                <wp:effectExtent l="0" t="0" r="25400" b="15240"/>
                <wp:wrapNone/>
                <wp:docPr id="445968869" name="自选图形 8"/>
                <wp:cNvGraphicFramePr/>
                <a:graphic xmlns:a="http://schemas.openxmlformats.org/drawingml/2006/main">
                  <a:graphicData uri="http://schemas.microsoft.com/office/word/2010/wordprocessingShape">
                    <wps:wsp>
                      <wps:cNvSpPr>
                        <a:spLocks noChangeArrowheads="1"/>
                      </wps:cNvSpPr>
                      <wps:spPr bwMode="auto">
                        <a:xfrm>
                          <a:off x="0" y="0"/>
                          <a:ext cx="2051050" cy="765810"/>
                        </a:xfrm>
                        <a:prstGeom prst="flowChartProcess">
                          <a:avLst/>
                        </a:prstGeom>
                        <a:solidFill>
                          <a:srgbClr val="FFFFFF"/>
                        </a:solidFill>
                        <a:ln w="9525">
                          <a:solidFill>
                            <a:srgbClr val="000000"/>
                          </a:solidFill>
                          <a:miter lim="800000"/>
                        </a:ln>
                      </wps:spPr>
                      <wps:txbx>
                        <w:txbxContent>
                          <w:p>
                            <w:pPr>
                              <w:jc w:val="center"/>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被授权人的</w:t>
                            </w:r>
                          </w:p>
                          <w:p>
                            <w:pPr>
                              <w:jc w:val="center"/>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有效身份证复印件背面</w:t>
                            </w:r>
                          </w:p>
                        </w:txbxContent>
                      </wps:txbx>
                      <wps:bodyPr rot="0" vert="horz" wrap="square" lIns="91440" tIns="45720" rIns="91440" bIns="45720" anchor="t" anchorCtr="0" upright="1">
                        <a:noAutofit/>
                      </wps:bodyPr>
                    </wps:wsp>
                  </a:graphicData>
                </a:graphic>
              </wp:anchor>
            </w:drawing>
          </mc:Choice>
          <mc:Fallback>
            <w:pict>
              <v:shape id="自选图形 8" o:spid="_x0000_s1026" o:spt="109" type="#_x0000_t109" style="position:absolute;left:0pt;margin-left:217.1pt;margin-top:4pt;height:60.3pt;width:161.5pt;z-index:251665408;mso-width-relative:page;mso-height-relative:page;" fillcolor="#FFFFFF" filled="t" stroked="t" coordsize="21600,21600" o:gfxdata="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WAAAAZHJzL1BLAQIU&#10;ABQAAAAIAIdO4kBcSD/f2AAAAAkBAAAPAAAAAAAAAAEAIAAAADgAAABkcnMvZG93bnJldi54bWxQ&#10;SwECFAAUAAAACACHTuJAdO1VIlMCAACUBAAADgAAAAAAAAABACAAAAA9AQAAZHJzL2Uyb0RvYy54&#10;bWxQSwUGAAAAAAYABgBZAQAAAgYAAAAA&#10;">
                <v:fill on="t" focussize="0,0"/>
                <v:stroke color="#000000" miterlimit="8" joinstyle="miter"/>
                <v:imagedata o:title=""/>
                <o:lock v:ext="edit" aspectratio="f"/>
                <v:textbox>
                  <w:txbxContent>
                    <w:p>
                      <w:pPr>
                        <w:jc w:val="center"/>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被授权人的</w:t>
                      </w:r>
                    </w:p>
                    <w:p>
                      <w:pPr>
                        <w:jc w:val="center"/>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有效身份证复印件背面</w:t>
                      </w:r>
                    </w:p>
                  </w:txbxContent>
                </v:textbox>
              </v:shape>
            </w:pict>
          </mc:Fallback>
        </mc:AlternateContent>
      </w:r>
      <w:r>
        <w:rPr>
          <w:rFonts w:hint="eastAsia" w:ascii="仿宋" w:hAnsi="仿宋" w:eastAsia="仿宋"/>
          <w:kern w:val="0"/>
          <w:sz w:val="34"/>
        </w:rPr>
        <mc:AlternateContent>
          <mc:Choice Requires="wps">
            <w:drawing>
              <wp:anchor distT="0" distB="0" distL="114300" distR="114300" simplePos="0" relativeHeight="251664384" behindDoc="0" locked="0" layoutInCell="1" allowOverlap="1">
                <wp:simplePos x="0" y="0"/>
                <wp:positionH relativeFrom="column">
                  <wp:posOffset>322580</wp:posOffset>
                </wp:positionH>
                <wp:positionV relativeFrom="paragraph">
                  <wp:posOffset>49530</wp:posOffset>
                </wp:positionV>
                <wp:extent cx="2051050" cy="768350"/>
                <wp:effectExtent l="0" t="0" r="25400" b="12700"/>
                <wp:wrapNone/>
                <wp:docPr id="1584821435" name="矩形 9"/>
                <wp:cNvGraphicFramePr/>
                <a:graphic xmlns:a="http://schemas.openxmlformats.org/drawingml/2006/main">
                  <a:graphicData uri="http://schemas.microsoft.com/office/word/2010/wordprocessingShape">
                    <wps:wsp>
                      <wps:cNvSpPr>
                        <a:spLocks noChangeArrowheads="1"/>
                      </wps:cNvSpPr>
                      <wps:spPr bwMode="auto">
                        <a:xfrm>
                          <a:off x="0" y="0"/>
                          <a:ext cx="2051050" cy="768350"/>
                        </a:xfrm>
                        <a:prstGeom prst="rect">
                          <a:avLst/>
                        </a:prstGeom>
                        <a:solidFill>
                          <a:srgbClr val="FFFFFF"/>
                        </a:solidFill>
                        <a:ln w="9525">
                          <a:solidFill>
                            <a:srgbClr val="000000"/>
                          </a:solidFill>
                          <a:miter lim="800000"/>
                        </a:ln>
                      </wps:spPr>
                      <wps:txbx>
                        <w:txbxContent>
                          <w:p>
                            <w:pPr>
                              <w:jc w:val="center"/>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法定代表人/负责人的</w:t>
                            </w:r>
                          </w:p>
                          <w:p>
                            <w:pPr>
                              <w:jc w:val="center"/>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有效身份证复印件背面</w:t>
                            </w:r>
                          </w:p>
                        </w:txbxContent>
                      </wps:txbx>
                      <wps:bodyPr rot="0" vert="horz" wrap="square" lIns="91440" tIns="45720" rIns="91440" bIns="45720" anchor="t" anchorCtr="0" upright="1">
                        <a:noAutofit/>
                      </wps:bodyPr>
                    </wps:wsp>
                  </a:graphicData>
                </a:graphic>
              </wp:anchor>
            </w:drawing>
          </mc:Choice>
          <mc:Fallback>
            <w:pict>
              <v:rect id="矩形 9" o:spid="_x0000_s1026" o:spt="1" style="position:absolute;left:0pt;margin-left:25.4pt;margin-top:3.9pt;height:60.5pt;width:161.5pt;z-index:251664384;mso-width-relative:page;mso-height-relative:page;" fillcolor="#FFFFFF" filled="t" stroked="t" coordsize="21600,21600" o:gfxdata="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FgAAAGRycy9QSwECFAAUAAAACACHTuJAQLBUitYAAAAIAQAA&#10;DwAAAAAAAAABACAAAAA4AAAAZHJzL2Rvd25yZXYueG1sUEsBAhQAFAAAAAgAh07iQImzwhE+AgAA&#10;gwQAAA4AAAAAAAAAAQAgAAAAOwEAAGRycy9lMm9Eb2MueG1sUEsFBgAAAAAGAAYAWQEAAOsFAAAA&#10;AA==&#10;">
                <v:fill on="t" focussize="0,0"/>
                <v:stroke color="#000000" miterlimit="8" joinstyle="miter"/>
                <v:imagedata o:title=""/>
                <o:lock v:ext="edit" aspectratio="f"/>
                <v:textbox>
                  <w:txbxContent>
                    <w:p>
                      <w:pPr>
                        <w:jc w:val="center"/>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法定代表人/负责人的</w:t>
                      </w:r>
                    </w:p>
                    <w:p>
                      <w:pPr>
                        <w:jc w:val="center"/>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有效身份证复印件背面</w:t>
                      </w:r>
                    </w:p>
                  </w:txbxContent>
                </v:textbox>
              </v:rect>
            </w:pict>
          </mc:Fallback>
        </mc:AlternateContent>
      </w:r>
    </w:p>
    <w:p>
      <w:pPr>
        <w:autoSpaceDE w:val="0"/>
        <w:autoSpaceDN w:val="0"/>
        <w:adjustRightInd w:val="0"/>
        <w:spacing w:line="480" w:lineRule="exact"/>
        <w:textAlignment w:val="baseline"/>
        <w:rPr>
          <w:rFonts w:hint="eastAsia" w:ascii="仿宋" w:hAnsi="仿宋" w:eastAsia="仿宋" w:cs="宋体"/>
          <w:kern w:val="0"/>
          <w:sz w:val="24"/>
          <w:szCs w:val="24"/>
          <w:u w:val="single"/>
        </w:rPr>
      </w:pPr>
    </w:p>
    <w:p>
      <w:pPr>
        <w:rPr>
          <w:rFonts w:hint="eastAsia" w:ascii="仿宋" w:hAnsi="仿宋" w:eastAsia="仿宋" w:cs="宋体"/>
          <w:b/>
          <w:sz w:val="24"/>
          <w:szCs w:val="24"/>
          <w:u w:val="single"/>
        </w:rPr>
      </w:pPr>
      <w:r>
        <w:rPr>
          <w:rFonts w:ascii="仿宋" w:hAnsi="仿宋" w:eastAsia="仿宋" w:cs="宋体"/>
          <w:bCs/>
          <w:sz w:val="24"/>
          <w:szCs w:val="24"/>
        </w:rPr>
        <w:br w:type="page"/>
      </w:r>
    </w:p>
    <w:p>
      <w:pPr>
        <w:pStyle w:val="3"/>
        <w:pageBreakBefore w:val="0"/>
        <w:widowControl w:val="0"/>
        <w:kinsoku/>
        <w:wordWrap/>
        <w:overflowPunct/>
        <w:topLinePunct w:val="0"/>
        <w:bidi w:val="0"/>
        <w:adjustRightInd/>
        <w:snapToGrid/>
        <w:spacing w:before="0" w:after="0" w:line="560" w:lineRule="exact"/>
        <w:ind w:left="0"/>
        <w:jc w:val="left"/>
        <w:rPr>
          <w:rFonts w:hint="eastAsia" w:ascii="方正黑体_GBK" w:hAnsi="方正黑体_GBK" w:eastAsia="方正黑体_GBK" w:cs="方正黑体_GBK"/>
          <w:b w:val="0"/>
          <w:bCs w:val="0"/>
          <w:sz w:val="32"/>
          <w:szCs w:val="32"/>
        </w:rPr>
      </w:pPr>
      <w:bookmarkStart w:id="131" w:name="_Toc103867991"/>
      <w:bookmarkStart w:id="132" w:name="_Toc30608"/>
      <w:bookmarkStart w:id="133" w:name="_Toc203726110"/>
      <w:r>
        <w:rPr>
          <w:rFonts w:hint="eastAsia" w:ascii="方正黑体_GBK" w:hAnsi="方正黑体_GBK" w:eastAsia="方正黑体_GBK" w:cs="方正黑体_GBK"/>
          <w:b w:val="0"/>
          <w:bCs w:val="0"/>
          <w:sz w:val="32"/>
          <w:szCs w:val="32"/>
        </w:rPr>
        <w:t>四、</w:t>
      </w:r>
      <w:bookmarkEnd w:id="131"/>
      <w:r>
        <w:rPr>
          <w:rFonts w:hint="eastAsia" w:ascii="方正黑体_GBK" w:hAnsi="方正黑体_GBK" w:eastAsia="方正黑体_GBK" w:cs="方正黑体_GBK"/>
          <w:b w:val="0"/>
          <w:bCs w:val="0"/>
          <w:sz w:val="32"/>
          <w:szCs w:val="32"/>
        </w:rPr>
        <w:t>资格证明书</w:t>
      </w:r>
      <w:bookmarkEnd w:id="132"/>
      <w:bookmarkEnd w:id="133"/>
    </w:p>
    <w:p>
      <w:pPr>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bidi w:val="0"/>
        <w:adjustRightInd/>
        <w:snapToGrid/>
        <w:spacing w:line="560" w:lineRule="exact"/>
        <w:ind w:firstLine="640" w:firstLineChars="200"/>
        <w:jc w:val="left"/>
        <w:rPr>
          <w:rFonts w:hint="eastAsia" w:ascii="仿宋" w:hAnsi="仿宋" w:eastAsia="仿宋"/>
          <w:sz w:val="32"/>
          <w:szCs w:val="32"/>
        </w:rPr>
      </w:pPr>
    </w:p>
    <w:p>
      <w:pPr>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bidi w:val="0"/>
        <w:adjustRightInd/>
        <w:snapToGrid/>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营业执照（副本）；</w:t>
      </w:r>
    </w:p>
    <w:p>
      <w:pPr>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bidi w:val="0"/>
        <w:adjustRightInd/>
        <w:snapToGrid/>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相关证明文件：</w:t>
      </w:r>
    </w:p>
    <w:p>
      <w:pPr>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bidi w:val="0"/>
        <w:adjustRightInd/>
        <w:snapToGrid/>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响应截止日前6个月内任意1个月依法缴纳税收证明和缴纳社会保障资金证明。如依法免税或不须要缴纳社会保障资金的，提供相应证明材料。</w:t>
      </w:r>
    </w:p>
    <w:p>
      <w:pPr>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bidi w:val="0"/>
        <w:adjustRightInd/>
        <w:snapToGrid/>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供应商的财务报表和财务会计制度。</w:t>
      </w:r>
    </w:p>
    <w:p>
      <w:pPr>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bidi w:val="0"/>
        <w:adjustRightInd/>
        <w:snapToGrid/>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供应商在“信用中国”网站(www.creditchina.gov.cn)的信用报告的查询结果（网页打印）。如相关失信记录已失效，供应商须提供相关证明材料。</w:t>
      </w:r>
    </w:p>
    <w:p>
      <w:pPr>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bidi w:val="0"/>
        <w:adjustRightInd/>
        <w:snapToGrid/>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（四）</w:t>
      </w:r>
      <w:r>
        <w:rPr>
          <w:rFonts w:hint="default" w:ascii="Times New Roman" w:hAnsi="Times New Roman" w:eastAsia="方正仿宋_GBK" w:cs="Times New Roman"/>
          <w:sz w:val="32"/>
          <w:szCs w:val="32"/>
        </w:rPr>
        <w:t>采购文件要求的其他资料。</w:t>
      </w:r>
    </w:p>
    <w:p>
      <w:pPr>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bidi w:val="0"/>
        <w:adjustRightInd/>
        <w:snapToGrid/>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（五）</w:t>
      </w:r>
      <w:r>
        <w:rPr>
          <w:rFonts w:hint="default" w:ascii="Times New Roman" w:hAnsi="Times New Roman" w:eastAsia="方正仿宋_GBK" w:cs="Times New Roman"/>
          <w:sz w:val="32"/>
          <w:szCs w:val="32"/>
        </w:rPr>
        <w:t>供应商认为需要提供的其他资料。</w:t>
      </w:r>
    </w:p>
    <w:p>
      <w:pPr>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bidi w:val="0"/>
        <w:adjustRightInd/>
        <w:snapToGrid/>
        <w:spacing w:line="560" w:lineRule="exact"/>
        <w:ind w:firstLine="640" w:firstLineChars="200"/>
        <w:jc w:val="left"/>
        <w:rPr>
          <w:rFonts w:hint="default" w:ascii="Times New Roman" w:hAnsi="Times New Roman" w:eastAsia="方正仿宋_GBK" w:cs="Times New Roman"/>
          <w:sz w:val="32"/>
          <w:szCs w:val="32"/>
        </w:rPr>
      </w:pPr>
    </w:p>
    <w:p>
      <w:pPr>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bidi w:val="0"/>
        <w:adjustRightInd/>
        <w:snapToGrid/>
        <w:spacing w:line="560" w:lineRule="exact"/>
        <w:ind w:left="0" w:firstLine="640" w:firstLineChars="200"/>
        <w:jc w:val="left"/>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要求：供应商应当在响应文件中提供以上证书或文件的复印件（复印件加盖公章）。</w:t>
      </w:r>
    </w:p>
    <w:p>
      <w:pPr>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bidi w:val="0"/>
        <w:adjustRightInd/>
        <w:snapToGrid/>
        <w:spacing w:line="560" w:lineRule="exact"/>
        <w:ind w:left="0" w:firstLine="640" w:firstLineChars="200"/>
        <w:jc w:val="left"/>
        <w:rPr>
          <w:rFonts w:hint="eastAsia" w:ascii="Times New Roman" w:hAnsi="Times New Roman" w:eastAsia="方正仿宋_GBK" w:cs="Times New Roman"/>
          <w:sz w:val="32"/>
          <w:szCs w:val="32"/>
          <w:lang w:val="en-US" w:eastAsia="zh-CN"/>
        </w:rPr>
      </w:pPr>
    </w:p>
    <w:p>
      <w:pPr>
        <w:pageBreakBefore w:val="0"/>
        <w:widowControl w:val="0"/>
        <w:kinsoku/>
        <w:wordWrap/>
        <w:overflowPunct/>
        <w:topLinePunct w:val="0"/>
        <w:bidi w:val="0"/>
        <w:adjustRightInd/>
        <w:snapToGrid/>
        <w:spacing w:line="560" w:lineRule="exact"/>
        <w:jc w:val="left"/>
        <w:rPr>
          <w:rFonts w:hint="eastAsia" w:ascii="仿宋" w:hAnsi="仿宋" w:eastAsia="仿宋" w:cs="宋体"/>
          <w:b/>
          <w:sz w:val="24"/>
          <w:szCs w:val="24"/>
          <w:u w:val="single"/>
        </w:rPr>
      </w:pPr>
      <w:r>
        <w:rPr>
          <w:rFonts w:ascii="仿宋" w:hAnsi="仿宋" w:eastAsia="仿宋" w:cs="宋体"/>
          <w:b/>
          <w:sz w:val="24"/>
          <w:szCs w:val="24"/>
          <w:u w:val="single"/>
        </w:rPr>
        <w:br w:type="page"/>
      </w:r>
    </w:p>
    <w:p>
      <w:pPr>
        <w:keepNext w:val="0"/>
        <w:keepLines w:val="0"/>
        <w:pageBreakBefore w:val="0"/>
        <w:kinsoku/>
        <w:wordWrap/>
        <w:overflowPunct/>
        <w:topLinePunct w:val="0"/>
        <w:autoSpaceDE/>
        <w:autoSpaceDN/>
        <w:bidi w:val="0"/>
        <w:adjustRightInd/>
        <w:snapToGrid/>
        <w:spacing w:line="560" w:lineRule="exact"/>
        <w:jc w:val="left"/>
        <w:textAlignment w:val="auto"/>
        <w:outlineLvl w:val="1"/>
        <w:rPr>
          <w:rFonts w:hint="eastAsia" w:ascii="方正黑体_GBK" w:hAnsi="方正黑体_GBK" w:eastAsia="方正黑体_GBK" w:cs="方正黑体_GBK"/>
          <w:b w:val="0"/>
          <w:bCs w:val="0"/>
          <w:kern w:val="0"/>
          <w:sz w:val="32"/>
          <w:szCs w:val="32"/>
          <w:lang w:val="en-US" w:eastAsia="zh-CN" w:bidi="ar-SA"/>
        </w:rPr>
      </w:pPr>
      <w:bookmarkStart w:id="134" w:name="_Toc103867996"/>
      <w:bookmarkStart w:id="135" w:name="_Toc75937374"/>
      <w:bookmarkStart w:id="136" w:name="_Toc24627"/>
      <w:bookmarkStart w:id="137" w:name="_Toc203726114"/>
      <w:bookmarkStart w:id="138" w:name="_Toc480171922"/>
      <w:bookmarkStart w:id="139" w:name="_Toc35233732"/>
      <w:r>
        <w:rPr>
          <w:rFonts w:hint="eastAsia" w:ascii="方正黑体_GBK" w:hAnsi="方正黑体_GBK" w:eastAsia="方正黑体_GBK" w:cs="方正黑体_GBK"/>
          <w:b w:val="0"/>
          <w:bCs w:val="0"/>
          <w:kern w:val="0"/>
          <w:sz w:val="32"/>
          <w:szCs w:val="32"/>
          <w:lang w:val="en-US" w:eastAsia="zh-CN" w:bidi="ar-SA"/>
        </w:rPr>
        <w:t>五、</w:t>
      </w:r>
      <w:bookmarkEnd w:id="134"/>
      <w:bookmarkEnd w:id="135"/>
      <w:r>
        <w:rPr>
          <w:rFonts w:hint="eastAsia" w:ascii="方正黑体_GBK" w:hAnsi="方正黑体_GBK" w:eastAsia="方正黑体_GBK" w:cs="方正黑体_GBK"/>
          <w:b w:val="0"/>
          <w:bCs w:val="0"/>
          <w:kern w:val="0"/>
          <w:sz w:val="32"/>
          <w:szCs w:val="32"/>
          <w:lang w:val="en-US" w:eastAsia="zh-CN" w:bidi="ar-SA"/>
        </w:rPr>
        <w:t>业绩情况一览表</w:t>
      </w:r>
      <w:bookmarkEnd w:id="136"/>
      <w:bookmarkEnd w:id="137"/>
    </w:p>
    <w:p>
      <w:pPr>
        <w:tabs>
          <w:tab w:val="left" w:pos="654"/>
          <w:tab w:val="left" w:pos="1734"/>
          <w:tab w:val="left" w:pos="2814"/>
          <w:tab w:val="left" w:pos="3894"/>
          <w:tab w:val="left" w:pos="5334"/>
          <w:tab w:val="left" w:pos="6414"/>
          <w:tab w:val="left" w:pos="7254"/>
          <w:tab w:val="left" w:pos="8574"/>
          <w:tab w:val="left" w:pos="9654"/>
        </w:tabs>
        <w:spacing w:line="560" w:lineRule="exact"/>
        <w:rPr>
          <w:rFonts w:hint="eastAsia" w:ascii="仿宋" w:hAnsi="仿宋" w:eastAsia="仿宋" w:cs="方正楷体_GBK"/>
          <w:bCs/>
          <w:sz w:val="32"/>
          <w:szCs w:val="32"/>
        </w:rPr>
      </w:pPr>
    </w:p>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500" w:lineRule="exact"/>
        <w:jc w:val="left"/>
        <w:textAlignment w:val="auto"/>
        <w:rPr>
          <w:rFonts w:hint="eastAsia" w:ascii="方正楷体_GBK" w:hAnsi="方正楷体_GBK" w:eastAsia="方正楷体_GBK" w:cs="方正楷体_GBK"/>
          <w:b w:val="0"/>
          <w:bCs/>
          <w:sz w:val="32"/>
          <w:szCs w:val="32"/>
          <w:u w:val="single"/>
          <w:lang w:eastAsia="zh-CN"/>
        </w:rPr>
      </w:pPr>
      <w:r>
        <w:rPr>
          <w:rFonts w:hint="eastAsia" w:ascii="方正楷体_GBK" w:hAnsi="方正楷体_GBK" w:eastAsia="方正楷体_GBK" w:cs="方正楷体_GBK"/>
          <w:b w:val="0"/>
          <w:bCs/>
          <w:sz w:val="32"/>
          <w:szCs w:val="32"/>
          <w:lang w:eastAsia="zh-CN"/>
        </w:rPr>
        <w:t>供应商名称：</w:t>
      </w:r>
      <w:r>
        <w:rPr>
          <w:rFonts w:hint="eastAsia" w:ascii="方正楷体_GBK" w:hAnsi="方正楷体_GBK" w:eastAsia="方正楷体_GBK" w:cs="方正楷体_GBK"/>
          <w:b w:val="0"/>
          <w:bCs/>
          <w:sz w:val="32"/>
          <w:szCs w:val="32"/>
          <w:u w:val="single"/>
          <w:lang w:eastAsia="zh-CN"/>
        </w:rPr>
        <w:t xml:space="preserve">                        </w:t>
      </w:r>
    </w:p>
    <w:p>
      <w:pPr>
        <w:tabs>
          <w:tab w:val="left" w:pos="654"/>
          <w:tab w:val="left" w:pos="1734"/>
          <w:tab w:val="left" w:pos="2814"/>
          <w:tab w:val="left" w:pos="3894"/>
          <w:tab w:val="left" w:pos="5334"/>
          <w:tab w:val="left" w:pos="6414"/>
          <w:tab w:val="left" w:pos="7254"/>
          <w:tab w:val="left" w:pos="8574"/>
          <w:tab w:val="left" w:pos="9654"/>
        </w:tabs>
        <w:spacing w:line="560" w:lineRule="exact"/>
        <w:rPr>
          <w:rFonts w:hint="eastAsia" w:ascii="仿宋" w:hAnsi="仿宋" w:eastAsia="仿宋" w:cs="宋体"/>
          <w:b/>
          <w:sz w:val="32"/>
          <w:szCs w:val="32"/>
          <w:u w:val="single"/>
        </w:rPr>
      </w:pPr>
    </w:p>
    <w:tbl>
      <w:tblPr>
        <w:tblStyle w:val="30"/>
        <w:tblW w:w="870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6"/>
        <w:gridCol w:w="1556"/>
        <w:gridCol w:w="3000"/>
        <w:gridCol w:w="1575"/>
        <w:gridCol w:w="16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6" w:type="dxa"/>
            <w:vAlign w:val="center"/>
          </w:tcPr>
          <w:p>
            <w:pPr>
              <w:keepNext w:val="0"/>
              <w:keepLines w:val="0"/>
              <w:pageBreakBefore w:val="0"/>
              <w:tabs>
                <w:tab w:val="left" w:pos="993"/>
              </w:tabs>
              <w:kinsoku/>
              <w:wordWrap/>
              <w:overflowPunct/>
              <w:topLinePunct w:val="0"/>
              <w:autoSpaceDE/>
              <w:autoSpaceDN/>
              <w:bidi w:val="0"/>
              <w:adjustRightInd/>
              <w:snapToGrid w:val="0"/>
              <w:spacing w:line="560" w:lineRule="exact"/>
              <w:jc w:val="center"/>
              <w:textAlignment w:val="auto"/>
              <w:rPr>
                <w:rFonts w:hint="eastAsia" w:ascii="方正楷体_GBK" w:hAnsi="方正楷体_GBK" w:eastAsia="方正楷体_GBK" w:cs="方正楷体_GBK"/>
                <w:kern w:val="2"/>
                <w:sz w:val="32"/>
                <w:szCs w:val="32"/>
                <w:lang w:val="en-US" w:eastAsia="zh-Hans" w:bidi="ar-SA"/>
              </w:rPr>
            </w:pPr>
            <w:r>
              <w:rPr>
                <w:rFonts w:hint="eastAsia" w:ascii="方正楷体_GBK" w:hAnsi="方正楷体_GBK" w:eastAsia="方正楷体_GBK" w:cs="方正楷体_GBK"/>
                <w:kern w:val="2"/>
                <w:sz w:val="32"/>
                <w:szCs w:val="32"/>
                <w:lang w:val="en-US" w:eastAsia="zh-Hans" w:bidi="ar-SA"/>
              </w:rPr>
              <w:t>序号</w:t>
            </w:r>
          </w:p>
        </w:tc>
        <w:tc>
          <w:tcPr>
            <w:tcW w:w="1556" w:type="dxa"/>
            <w:vAlign w:val="center"/>
          </w:tcPr>
          <w:p>
            <w:pPr>
              <w:keepNext w:val="0"/>
              <w:keepLines w:val="0"/>
              <w:pageBreakBefore w:val="0"/>
              <w:tabs>
                <w:tab w:val="left" w:pos="993"/>
              </w:tabs>
              <w:kinsoku/>
              <w:wordWrap/>
              <w:overflowPunct/>
              <w:topLinePunct w:val="0"/>
              <w:autoSpaceDE/>
              <w:autoSpaceDN/>
              <w:bidi w:val="0"/>
              <w:adjustRightInd/>
              <w:snapToGrid w:val="0"/>
              <w:spacing w:line="560" w:lineRule="exact"/>
              <w:jc w:val="center"/>
              <w:textAlignment w:val="auto"/>
              <w:rPr>
                <w:rFonts w:hint="eastAsia" w:ascii="方正楷体_GBK" w:hAnsi="方正楷体_GBK" w:eastAsia="方正楷体_GBK" w:cs="方正楷体_GBK"/>
                <w:kern w:val="2"/>
                <w:sz w:val="32"/>
                <w:szCs w:val="32"/>
                <w:lang w:val="en-US" w:eastAsia="zh-Hans" w:bidi="ar-SA"/>
              </w:rPr>
            </w:pPr>
            <w:r>
              <w:rPr>
                <w:rFonts w:hint="eastAsia" w:ascii="方正楷体_GBK" w:hAnsi="方正楷体_GBK" w:eastAsia="方正楷体_GBK" w:cs="方正楷体_GBK"/>
                <w:kern w:val="2"/>
                <w:sz w:val="32"/>
                <w:szCs w:val="32"/>
                <w:lang w:val="en-US" w:eastAsia="zh-Hans" w:bidi="ar-SA"/>
              </w:rPr>
              <w:t>客户</w:t>
            </w:r>
          </w:p>
          <w:p>
            <w:pPr>
              <w:keepNext w:val="0"/>
              <w:keepLines w:val="0"/>
              <w:pageBreakBefore w:val="0"/>
              <w:tabs>
                <w:tab w:val="left" w:pos="993"/>
              </w:tabs>
              <w:kinsoku/>
              <w:wordWrap/>
              <w:overflowPunct/>
              <w:topLinePunct w:val="0"/>
              <w:autoSpaceDE/>
              <w:autoSpaceDN/>
              <w:bidi w:val="0"/>
              <w:adjustRightInd/>
              <w:snapToGrid w:val="0"/>
              <w:spacing w:line="560" w:lineRule="exact"/>
              <w:jc w:val="center"/>
              <w:textAlignment w:val="auto"/>
              <w:rPr>
                <w:rFonts w:hint="eastAsia" w:ascii="方正楷体_GBK" w:hAnsi="方正楷体_GBK" w:eastAsia="方正楷体_GBK" w:cs="方正楷体_GBK"/>
                <w:kern w:val="2"/>
                <w:sz w:val="32"/>
                <w:szCs w:val="32"/>
                <w:lang w:val="en-US" w:eastAsia="zh-Hans" w:bidi="ar-SA"/>
              </w:rPr>
            </w:pPr>
            <w:r>
              <w:rPr>
                <w:rFonts w:hint="eastAsia" w:ascii="方正楷体_GBK" w:hAnsi="方正楷体_GBK" w:eastAsia="方正楷体_GBK" w:cs="方正楷体_GBK"/>
                <w:kern w:val="2"/>
                <w:sz w:val="32"/>
                <w:szCs w:val="32"/>
                <w:lang w:val="en-US" w:eastAsia="zh-Hans" w:bidi="ar-SA"/>
              </w:rPr>
              <w:t>名称</w:t>
            </w:r>
          </w:p>
        </w:tc>
        <w:tc>
          <w:tcPr>
            <w:tcW w:w="3000" w:type="dxa"/>
            <w:vAlign w:val="center"/>
          </w:tcPr>
          <w:p>
            <w:pPr>
              <w:keepNext w:val="0"/>
              <w:keepLines w:val="0"/>
              <w:pageBreakBefore w:val="0"/>
              <w:tabs>
                <w:tab w:val="left" w:pos="993"/>
              </w:tabs>
              <w:kinsoku/>
              <w:wordWrap/>
              <w:overflowPunct/>
              <w:topLinePunct w:val="0"/>
              <w:autoSpaceDE/>
              <w:autoSpaceDN/>
              <w:bidi w:val="0"/>
              <w:adjustRightInd/>
              <w:snapToGrid w:val="0"/>
              <w:spacing w:line="560" w:lineRule="exact"/>
              <w:jc w:val="center"/>
              <w:textAlignment w:val="auto"/>
              <w:rPr>
                <w:rFonts w:hint="eastAsia" w:ascii="方正楷体_GBK" w:hAnsi="方正楷体_GBK" w:eastAsia="方正楷体_GBK" w:cs="方正楷体_GBK"/>
                <w:kern w:val="2"/>
                <w:sz w:val="32"/>
                <w:szCs w:val="32"/>
                <w:lang w:val="en-US" w:eastAsia="zh-Hans" w:bidi="ar-SA"/>
              </w:rPr>
            </w:pPr>
            <w:r>
              <w:rPr>
                <w:rFonts w:hint="eastAsia" w:ascii="方正楷体_GBK" w:hAnsi="方正楷体_GBK" w:eastAsia="方正楷体_GBK" w:cs="方正楷体_GBK"/>
                <w:kern w:val="2"/>
                <w:sz w:val="32"/>
                <w:szCs w:val="32"/>
                <w:lang w:val="en-US" w:eastAsia="zh-Hans" w:bidi="ar-SA"/>
              </w:rPr>
              <w:t>项目名称及合同</w:t>
            </w:r>
          </w:p>
          <w:p>
            <w:pPr>
              <w:keepNext w:val="0"/>
              <w:keepLines w:val="0"/>
              <w:pageBreakBefore w:val="0"/>
              <w:tabs>
                <w:tab w:val="left" w:pos="993"/>
              </w:tabs>
              <w:kinsoku/>
              <w:wordWrap/>
              <w:overflowPunct/>
              <w:topLinePunct w:val="0"/>
              <w:autoSpaceDE/>
              <w:autoSpaceDN/>
              <w:bidi w:val="0"/>
              <w:adjustRightInd/>
              <w:snapToGrid w:val="0"/>
              <w:spacing w:line="560" w:lineRule="exact"/>
              <w:jc w:val="center"/>
              <w:textAlignment w:val="auto"/>
              <w:rPr>
                <w:rFonts w:hint="eastAsia" w:ascii="方正楷体_GBK" w:hAnsi="方正楷体_GBK" w:eastAsia="方正楷体_GBK" w:cs="方正楷体_GBK"/>
                <w:kern w:val="2"/>
                <w:sz w:val="32"/>
                <w:szCs w:val="32"/>
                <w:lang w:val="en-US" w:eastAsia="zh-Hans" w:bidi="ar-SA"/>
              </w:rPr>
            </w:pPr>
            <w:r>
              <w:rPr>
                <w:rFonts w:hint="eastAsia" w:ascii="方正楷体_GBK" w:hAnsi="方正楷体_GBK" w:eastAsia="方正楷体_GBK" w:cs="方正楷体_GBK"/>
                <w:kern w:val="2"/>
                <w:sz w:val="32"/>
                <w:szCs w:val="32"/>
                <w:lang w:val="en-US" w:eastAsia="zh-Hans" w:bidi="ar-SA"/>
              </w:rPr>
              <w:t>金额（万元）</w:t>
            </w:r>
          </w:p>
        </w:tc>
        <w:tc>
          <w:tcPr>
            <w:tcW w:w="1575" w:type="dxa"/>
            <w:vAlign w:val="center"/>
          </w:tcPr>
          <w:p>
            <w:pPr>
              <w:keepNext w:val="0"/>
              <w:keepLines w:val="0"/>
              <w:pageBreakBefore w:val="0"/>
              <w:tabs>
                <w:tab w:val="left" w:pos="993"/>
              </w:tabs>
              <w:kinsoku/>
              <w:wordWrap/>
              <w:overflowPunct/>
              <w:topLinePunct w:val="0"/>
              <w:autoSpaceDE/>
              <w:autoSpaceDN/>
              <w:bidi w:val="0"/>
              <w:adjustRightInd/>
              <w:snapToGrid w:val="0"/>
              <w:spacing w:line="560" w:lineRule="exact"/>
              <w:jc w:val="center"/>
              <w:textAlignment w:val="auto"/>
              <w:rPr>
                <w:rFonts w:hint="eastAsia" w:ascii="方正楷体_GBK" w:hAnsi="方正楷体_GBK" w:eastAsia="方正楷体_GBK" w:cs="方正楷体_GBK"/>
                <w:kern w:val="2"/>
                <w:sz w:val="32"/>
                <w:szCs w:val="32"/>
                <w:lang w:val="en-US" w:eastAsia="zh-Hans" w:bidi="ar-SA"/>
              </w:rPr>
            </w:pPr>
            <w:r>
              <w:rPr>
                <w:rFonts w:hint="eastAsia" w:ascii="方正楷体_GBK" w:hAnsi="方正楷体_GBK" w:eastAsia="方正楷体_GBK" w:cs="方正楷体_GBK"/>
                <w:kern w:val="2"/>
                <w:sz w:val="32"/>
                <w:szCs w:val="32"/>
                <w:lang w:val="en-US" w:eastAsia="zh-Hans" w:bidi="ar-SA"/>
              </w:rPr>
              <w:t>签订合同</w:t>
            </w:r>
          </w:p>
          <w:p>
            <w:pPr>
              <w:keepNext w:val="0"/>
              <w:keepLines w:val="0"/>
              <w:pageBreakBefore w:val="0"/>
              <w:tabs>
                <w:tab w:val="left" w:pos="993"/>
              </w:tabs>
              <w:kinsoku/>
              <w:wordWrap/>
              <w:overflowPunct/>
              <w:topLinePunct w:val="0"/>
              <w:autoSpaceDE/>
              <w:autoSpaceDN/>
              <w:bidi w:val="0"/>
              <w:adjustRightInd/>
              <w:snapToGrid w:val="0"/>
              <w:spacing w:line="560" w:lineRule="exact"/>
              <w:jc w:val="center"/>
              <w:textAlignment w:val="auto"/>
              <w:rPr>
                <w:rFonts w:hint="eastAsia" w:ascii="方正楷体_GBK" w:hAnsi="方正楷体_GBK" w:eastAsia="方正楷体_GBK" w:cs="方正楷体_GBK"/>
                <w:kern w:val="2"/>
                <w:sz w:val="32"/>
                <w:szCs w:val="32"/>
                <w:lang w:val="en-US" w:eastAsia="zh-Hans" w:bidi="ar-SA"/>
              </w:rPr>
            </w:pPr>
            <w:r>
              <w:rPr>
                <w:rFonts w:hint="eastAsia" w:ascii="方正楷体_GBK" w:hAnsi="方正楷体_GBK" w:eastAsia="方正楷体_GBK" w:cs="方正楷体_GBK"/>
                <w:kern w:val="2"/>
                <w:sz w:val="32"/>
                <w:szCs w:val="32"/>
                <w:lang w:val="en-US" w:eastAsia="zh-Hans" w:bidi="ar-SA"/>
              </w:rPr>
              <w:t>时间</w:t>
            </w:r>
          </w:p>
        </w:tc>
        <w:tc>
          <w:tcPr>
            <w:tcW w:w="1676" w:type="dxa"/>
            <w:vAlign w:val="center"/>
          </w:tcPr>
          <w:p>
            <w:pPr>
              <w:keepNext w:val="0"/>
              <w:keepLines w:val="0"/>
              <w:pageBreakBefore w:val="0"/>
              <w:tabs>
                <w:tab w:val="left" w:pos="993"/>
              </w:tabs>
              <w:kinsoku/>
              <w:wordWrap/>
              <w:overflowPunct/>
              <w:topLinePunct w:val="0"/>
              <w:autoSpaceDE/>
              <w:autoSpaceDN/>
              <w:bidi w:val="0"/>
              <w:adjustRightInd/>
              <w:snapToGrid w:val="0"/>
              <w:spacing w:line="560" w:lineRule="exact"/>
              <w:jc w:val="center"/>
              <w:textAlignment w:val="auto"/>
              <w:rPr>
                <w:rFonts w:hint="eastAsia" w:ascii="方正楷体_GBK" w:hAnsi="方正楷体_GBK" w:eastAsia="方正楷体_GBK" w:cs="方正楷体_GBK"/>
                <w:kern w:val="2"/>
                <w:sz w:val="32"/>
                <w:szCs w:val="32"/>
                <w:lang w:val="en-US" w:eastAsia="zh-Hans" w:bidi="ar-SA"/>
              </w:rPr>
            </w:pPr>
            <w:r>
              <w:rPr>
                <w:rFonts w:hint="eastAsia" w:ascii="方正楷体_GBK" w:hAnsi="方正楷体_GBK" w:eastAsia="方正楷体_GBK" w:cs="方正楷体_GBK"/>
                <w:kern w:val="2"/>
                <w:sz w:val="32"/>
                <w:szCs w:val="32"/>
                <w:lang w:val="en-US" w:eastAsia="zh-Hans" w:bidi="ar-SA"/>
              </w:rPr>
              <w:t>验收</w:t>
            </w:r>
          </w:p>
          <w:p>
            <w:pPr>
              <w:keepNext w:val="0"/>
              <w:keepLines w:val="0"/>
              <w:pageBreakBefore w:val="0"/>
              <w:tabs>
                <w:tab w:val="left" w:pos="993"/>
              </w:tabs>
              <w:kinsoku/>
              <w:wordWrap/>
              <w:overflowPunct/>
              <w:topLinePunct w:val="0"/>
              <w:autoSpaceDE/>
              <w:autoSpaceDN/>
              <w:bidi w:val="0"/>
              <w:adjustRightInd/>
              <w:snapToGrid w:val="0"/>
              <w:spacing w:line="560" w:lineRule="exact"/>
              <w:jc w:val="center"/>
              <w:textAlignment w:val="auto"/>
              <w:rPr>
                <w:rFonts w:hint="eastAsia" w:ascii="方正楷体_GBK" w:hAnsi="方正楷体_GBK" w:eastAsia="方正楷体_GBK" w:cs="方正楷体_GBK"/>
                <w:kern w:val="2"/>
                <w:sz w:val="32"/>
                <w:szCs w:val="32"/>
                <w:lang w:val="en-US" w:eastAsia="zh-Hans" w:bidi="ar-SA"/>
              </w:rPr>
            </w:pPr>
            <w:r>
              <w:rPr>
                <w:rFonts w:hint="eastAsia" w:ascii="方正楷体_GBK" w:hAnsi="方正楷体_GBK" w:eastAsia="方正楷体_GBK" w:cs="方正楷体_GBK"/>
                <w:kern w:val="2"/>
                <w:sz w:val="32"/>
                <w:szCs w:val="32"/>
                <w:lang w:val="en-US" w:eastAsia="zh-Hans" w:bidi="ar-SA"/>
              </w:rPr>
              <w:t>时间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6" w:type="dxa"/>
            <w:vAlign w:val="center"/>
          </w:tcPr>
          <w:p>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Times New Roman" w:hAnsi="Times New Roman" w:eastAsia="宋体" w:cs="Times New Roman"/>
                <w:sz w:val="32"/>
                <w:szCs w:val="32"/>
                <w:lang w:eastAsia="zh-Hans"/>
              </w:rPr>
            </w:pPr>
            <w:r>
              <w:rPr>
                <w:rFonts w:hint="default" w:ascii="Times New Roman" w:hAnsi="Times New Roman" w:eastAsia="宋体" w:cs="Times New Roman"/>
                <w:sz w:val="32"/>
                <w:szCs w:val="32"/>
              </w:rPr>
              <w:t>1</w:t>
            </w:r>
          </w:p>
        </w:tc>
        <w:tc>
          <w:tcPr>
            <w:tcW w:w="1556" w:type="dxa"/>
            <w:vAlign w:val="center"/>
          </w:tcPr>
          <w:p>
            <w:pPr>
              <w:spacing w:line="560" w:lineRule="exact"/>
              <w:jc w:val="center"/>
              <w:rPr>
                <w:rFonts w:hint="eastAsia" w:ascii="仿宋" w:hAnsi="仿宋" w:eastAsia="仿宋"/>
                <w:sz w:val="32"/>
                <w:szCs w:val="32"/>
              </w:rPr>
            </w:pPr>
          </w:p>
        </w:tc>
        <w:tc>
          <w:tcPr>
            <w:tcW w:w="3000" w:type="dxa"/>
            <w:vAlign w:val="center"/>
          </w:tcPr>
          <w:p>
            <w:pPr>
              <w:spacing w:line="560" w:lineRule="exact"/>
              <w:jc w:val="center"/>
              <w:rPr>
                <w:rFonts w:hint="eastAsia" w:ascii="仿宋" w:hAnsi="仿宋" w:eastAsia="仿宋"/>
                <w:sz w:val="32"/>
                <w:szCs w:val="32"/>
              </w:rPr>
            </w:pPr>
          </w:p>
        </w:tc>
        <w:tc>
          <w:tcPr>
            <w:tcW w:w="1575" w:type="dxa"/>
            <w:vAlign w:val="center"/>
          </w:tcPr>
          <w:p>
            <w:pPr>
              <w:spacing w:line="560" w:lineRule="exact"/>
              <w:jc w:val="center"/>
              <w:rPr>
                <w:rFonts w:hint="eastAsia" w:ascii="仿宋" w:hAnsi="仿宋" w:eastAsia="仿宋"/>
                <w:sz w:val="32"/>
                <w:szCs w:val="32"/>
              </w:rPr>
            </w:pPr>
          </w:p>
        </w:tc>
        <w:tc>
          <w:tcPr>
            <w:tcW w:w="1676" w:type="dxa"/>
            <w:vAlign w:val="center"/>
          </w:tcPr>
          <w:p>
            <w:pPr>
              <w:spacing w:line="560" w:lineRule="exact"/>
              <w:jc w:val="center"/>
              <w:rPr>
                <w:rFonts w:hint="eastAsia" w:ascii="仿宋" w:hAnsi="仿宋" w:eastAsia="仿宋"/>
                <w:sz w:val="32"/>
                <w:szCs w:val="3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6" w:type="dxa"/>
            <w:vAlign w:val="center"/>
          </w:tcPr>
          <w:p>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Times New Roman" w:hAnsi="Times New Roman" w:eastAsia="宋体" w:cs="Times New Roman"/>
                <w:sz w:val="32"/>
                <w:szCs w:val="32"/>
                <w:lang w:eastAsia="zh-Hans"/>
              </w:rPr>
            </w:pPr>
            <w:r>
              <w:rPr>
                <w:rFonts w:hint="default" w:ascii="Times New Roman" w:hAnsi="Times New Roman" w:eastAsia="宋体" w:cs="Times New Roman"/>
                <w:sz w:val="32"/>
                <w:szCs w:val="32"/>
              </w:rPr>
              <w:t>2</w:t>
            </w:r>
          </w:p>
        </w:tc>
        <w:tc>
          <w:tcPr>
            <w:tcW w:w="1556" w:type="dxa"/>
            <w:vAlign w:val="center"/>
          </w:tcPr>
          <w:p>
            <w:pPr>
              <w:spacing w:line="560" w:lineRule="exact"/>
              <w:jc w:val="center"/>
              <w:rPr>
                <w:rFonts w:hint="eastAsia" w:ascii="仿宋" w:hAnsi="仿宋" w:eastAsia="仿宋"/>
                <w:sz w:val="32"/>
                <w:szCs w:val="32"/>
              </w:rPr>
            </w:pPr>
          </w:p>
        </w:tc>
        <w:tc>
          <w:tcPr>
            <w:tcW w:w="3000" w:type="dxa"/>
            <w:vAlign w:val="center"/>
          </w:tcPr>
          <w:p>
            <w:pPr>
              <w:spacing w:line="560" w:lineRule="exact"/>
              <w:jc w:val="center"/>
              <w:rPr>
                <w:rFonts w:hint="eastAsia" w:ascii="仿宋" w:hAnsi="仿宋" w:eastAsia="仿宋"/>
                <w:sz w:val="32"/>
                <w:szCs w:val="32"/>
              </w:rPr>
            </w:pPr>
          </w:p>
        </w:tc>
        <w:tc>
          <w:tcPr>
            <w:tcW w:w="1575" w:type="dxa"/>
            <w:vAlign w:val="center"/>
          </w:tcPr>
          <w:p>
            <w:pPr>
              <w:spacing w:line="560" w:lineRule="exact"/>
              <w:jc w:val="center"/>
              <w:rPr>
                <w:rFonts w:hint="eastAsia" w:ascii="仿宋" w:hAnsi="仿宋" w:eastAsia="仿宋"/>
                <w:sz w:val="32"/>
                <w:szCs w:val="32"/>
              </w:rPr>
            </w:pPr>
          </w:p>
        </w:tc>
        <w:tc>
          <w:tcPr>
            <w:tcW w:w="1676" w:type="dxa"/>
            <w:vAlign w:val="center"/>
          </w:tcPr>
          <w:p>
            <w:pPr>
              <w:spacing w:line="560" w:lineRule="exact"/>
              <w:jc w:val="center"/>
              <w:rPr>
                <w:rFonts w:hint="eastAsia" w:ascii="仿宋" w:hAnsi="仿宋" w:eastAsia="仿宋"/>
                <w:sz w:val="32"/>
                <w:szCs w:val="3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896" w:type="dxa"/>
            <w:vAlign w:val="center"/>
          </w:tcPr>
          <w:p>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Times New Roman" w:hAnsi="Times New Roman" w:eastAsia="宋体" w:cs="Times New Roman"/>
                <w:sz w:val="32"/>
                <w:szCs w:val="32"/>
              </w:rPr>
            </w:pPr>
            <w:r>
              <w:rPr>
                <w:rFonts w:hint="eastAsia" w:ascii="Times New Roman" w:hAnsi="Times New Roman" w:eastAsia="宋体" w:cs="Times New Roman"/>
                <w:sz w:val="32"/>
                <w:szCs w:val="32"/>
              </w:rPr>
              <w:t>3</w:t>
            </w:r>
          </w:p>
        </w:tc>
        <w:tc>
          <w:tcPr>
            <w:tcW w:w="1556" w:type="dxa"/>
            <w:vAlign w:val="center"/>
          </w:tcPr>
          <w:p>
            <w:pPr>
              <w:spacing w:line="560" w:lineRule="exact"/>
              <w:jc w:val="center"/>
              <w:rPr>
                <w:rFonts w:hint="eastAsia" w:ascii="仿宋" w:hAnsi="仿宋" w:eastAsia="仿宋"/>
                <w:sz w:val="32"/>
                <w:szCs w:val="32"/>
              </w:rPr>
            </w:pPr>
          </w:p>
        </w:tc>
        <w:tc>
          <w:tcPr>
            <w:tcW w:w="3000" w:type="dxa"/>
            <w:vAlign w:val="center"/>
          </w:tcPr>
          <w:p>
            <w:pPr>
              <w:spacing w:line="560" w:lineRule="exact"/>
              <w:jc w:val="center"/>
              <w:rPr>
                <w:rFonts w:hint="eastAsia" w:ascii="仿宋" w:hAnsi="仿宋" w:eastAsia="仿宋"/>
                <w:sz w:val="32"/>
                <w:szCs w:val="32"/>
              </w:rPr>
            </w:pPr>
          </w:p>
        </w:tc>
        <w:tc>
          <w:tcPr>
            <w:tcW w:w="1575" w:type="dxa"/>
            <w:vAlign w:val="center"/>
          </w:tcPr>
          <w:p>
            <w:pPr>
              <w:spacing w:line="560" w:lineRule="exact"/>
              <w:jc w:val="center"/>
              <w:rPr>
                <w:rFonts w:hint="eastAsia" w:ascii="仿宋" w:hAnsi="仿宋" w:eastAsia="仿宋"/>
                <w:sz w:val="32"/>
                <w:szCs w:val="32"/>
              </w:rPr>
            </w:pPr>
          </w:p>
        </w:tc>
        <w:tc>
          <w:tcPr>
            <w:tcW w:w="1676" w:type="dxa"/>
            <w:vAlign w:val="center"/>
          </w:tcPr>
          <w:p>
            <w:pPr>
              <w:spacing w:line="560" w:lineRule="exact"/>
              <w:jc w:val="center"/>
              <w:rPr>
                <w:rFonts w:hint="eastAsia" w:ascii="仿宋" w:hAnsi="仿宋" w:eastAsia="仿宋"/>
                <w:sz w:val="32"/>
                <w:szCs w:val="32"/>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6" w:type="dxa"/>
            <w:vAlign w:val="center"/>
          </w:tcPr>
          <w:p>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Times New Roman" w:hAnsi="Times New Roman" w:eastAsia="宋体" w:cs="Times New Roman"/>
                <w:sz w:val="32"/>
                <w:szCs w:val="32"/>
                <w:lang w:eastAsia="zh-Hans"/>
              </w:rPr>
            </w:pPr>
            <w:r>
              <w:rPr>
                <w:rFonts w:hint="default" w:ascii="Times New Roman" w:hAnsi="Times New Roman" w:eastAsia="宋体" w:cs="Times New Roman"/>
                <w:sz w:val="32"/>
                <w:szCs w:val="32"/>
              </w:rPr>
              <w:t>…</w:t>
            </w:r>
          </w:p>
        </w:tc>
        <w:tc>
          <w:tcPr>
            <w:tcW w:w="1556" w:type="dxa"/>
            <w:vAlign w:val="center"/>
          </w:tcPr>
          <w:p>
            <w:pPr>
              <w:spacing w:line="560" w:lineRule="exact"/>
              <w:jc w:val="center"/>
              <w:rPr>
                <w:rFonts w:hint="eastAsia" w:ascii="仿宋" w:hAnsi="仿宋" w:eastAsia="仿宋"/>
                <w:sz w:val="32"/>
                <w:szCs w:val="32"/>
              </w:rPr>
            </w:pPr>
          </w:p>
        </w:tc>
        <w:tc>
          <w:tcPr>
            <w:tcW w:w="3000" w:type="dxa"/>
            <w:vAlign w:val="center"/>
          </w:tcPr>
          <w:p>
            <w:pPr>
              <w:spacing w:line="560" w:lineRule="exact"/>
              <w:jc w:val="center"/>
              <w:rPr>
                <w:rFonts w:hint="eastAsia" w:ascii="仿宋" w:hAnsi="仿宋" w:eastAsia="仿宋"/>
                <w:sz w:val="32"/>
                <w:szCs w:val="32"/>
              </w:rPr>
            </w:pPr>
          </w:p>
        </w:tc>
        <w:tc>
          <w:tcPr>
            <w:tcW w:w="1575" w:type="dxa"/>
            <w:vAlign w:val="center"/>
          </w:tcPr>
          <w:p>
            <w:pPr>
              <w:spacing w:line="560" w:lineRule="exact"/>
              <w:jc w:val="center"/>
              <w:rPr>
                <w:rFonts w:hint="eastAsia" w:ascii="仿宋" w:hAnsi="仿宋" w:eastAsia="仿宋"/>
                <w:sz w:val="32"/>
                <w:szCs w:val="32"/>
              </w:rPr>
            </w:pPr>
          </w:p>
        </w:tc>
        <w:tc>
          <w:tcPr>
            <w:tcW w:w="1676" w:type="dxa"/>
            <w:vAlign w:val="center"/>
          </w:tcPr>
          <w:p>
            <w:pPr>
              <w:spacing w:line="560" w:lineRule="exact"/>
              <w:jc w:val="center"/>
              <w:rPr>
                <w:rFonts w:hint="eastAsia" w:ascii="仿宋" w:hAnsi="仿宋" w:eastAsia="仿宋"/>
                <w:sz w:val="32"/>
                <w:szCs w:val="32"/>
              </w:rPr>
            </w:pPr>
          </w:p>
        </w:tc>
      </w:tr>
    </w:tbl>
    <w:p>
      <w:pPr>
        <w:widowControl/>
        <w:spacing w:line="560" w:lineRule="exact"/>
        <w:rPr>
          <w:rFonts w:hint="eastAsia" w:ascii="方正楷体_GBK" w:hAnsi="方正楷体_GBK" w:eastAsia="方正楷体_GBK" w:cs="方正楷体_GBK"/>
          <w:sz w:val="32"/>
          <w:szCs w:val="32"/>
          <w:lang w:val="en-US" w:eastAsia="zh-CN"/>
        </w:rPr>
      </w:pPr>
    </w:p>
    <w:p>
      <w:pPr>
        <w:widowControl/>
        <w:spacing w:line="560" w:lineRule="exac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要求：</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根据上述业绩情况，按采购文件要求在响应文件中提供合同复印件及评审办法要求的证明材料。</w:t>
      </w:r>
    </w:p>
    <w:p>
      <w:pPr>
        <w:widowControl/>
        <w:spacing w:line="560" w:lineRule="exact"/>
        <w:ind w:firstLine="640" w:firstLineChars="200"/>
        <w:rPr>
          <w:rFonts w:hint="eastAsia" w:ascii="仿宋" w:hAnsi="仿宋" w:eastAsia="仿宋"/>
          <w:sz w:val="32"/>
          <w:szCs w:val="32"/>
        </w:rPr>
      </w:pPr>
    </w:p>
    <w:p>
      <w:pPr>
        <w:widowControl/>
        <w:spacing w:line="560" w:lineRule="exact"/>
        <w:ind w:firstLine="640" w:firstLineChars="200"/>
        <w:rPr>
          <w:rFonts w:hint="eastAsia" w:ascii="仿宋" w:hAnsi="仿宋" w:eastAsia="仿宋"/>
          <w:sz w:val="32"/>
          <w:szCs w:val="32"/>
        </w:rPr>
      </w:pPr>
    </w:p>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560" w:lineRule="exact"/>
        <w:jc w:val="left"/>
        <w:textAlignment w:val="auto"/>
        <w:rPr>
          <w:rFonts w:hint="eastAsia" w:ascii="方正楷体_GBK" w:hAnsi="方正楷体_GBK" w:eastAsia="方正楷体_GBK" w:cs="方正楷体_GBK"/>
          <w:b w:val="0"/>
          <w:bCs/>
          <w:sz w:val="32"/>
          <w:szCs w:val="32"/>
          <w:u w:val="single"/>
          <w:lang w:val="en-US" w:eastAsia="zh-CN"/>
        </w:rPr>
      </w:pPr>
      <w:r>
        <w:rPr>
          <w:rFonts w:hint="eastAsia" w:ascii="方正楷体_GBK" w:hAnsi="方正楷体_GBK" w:eastAsia="方正楷体_GBK" w:cs="方正楷体_GBK"/>
          <w:b w:val="0"/>
          <w:bCs/>
          <w:sz w:val="32"/>
          <w:szCs w:val="32"/>
          <w:lang w:val="en-US" w:eastAsia="zh-CN"/>
        </w:rPr>
        <w:t>供应商代表（签字或盖私章）及盖公章：</w:t>
      </w:r>
      <w:r>
        <w:rPr>
          <w:rFonts w:hint="eastAsia" w:ascii="方正楷体_GBK" w:hAnsi="方正楷体_GBK" w:eastAsia="方正楷体_GBK" w:cs="方正楷体_GBK"/>
          <w:b w:val="0"/>
          <w:bCs/>
          <w:sz w:val="32"/>
          <w:szCs w:val="32"/>
          <w:u w:val="single"/>
          <w:lang w:val="en-US" w:eastAsia="zh-CN"/>
        </w:rPr>
        <w:t xml:space="preserve">               </w:t>
      </w:r>
    </w:p>
    <w:p>
      <w:pPr>
        <w:spacing w:line="560" w:lineRule="exact"/>
        <w:rPr>
          <w:rFonts w:hint="eastAsia" w:ascii="仿宋" w:hAnsi="仿宋" w:eastAsia="仿宋" w:cs="宋体"/>
          <w:b/>
          <w:sz w:val="24"/>
          <w:szCs w:val="24"/>
          <w:u w:val="single"/>
        </w:rPr>
      </w:pPr>
      <w:r>
        <w:rPr>
          <w:rFonts w:ascii="仿宋" w:hAnsi="仿宋" w:eastAsia="仿宋" w:cs="宋体"/>
          <w:b/>
          <w:sz w:val="24"/>
          <w:szCs w:val="24"/>
          <w:u w:val="single"/>
        </w:rPr>
        <w:br w:type="page"/>
      </w:r>
    </w:p>
    <w:p>
      <w:pPr>
        <w:pStyle w:val="3"/>
        <w:pageBreakBefore w:val="0"/>
        <w:widowControl w:val="0"/>
        <w:kinsoku/>
        <w:wordWrap/>
        <w:overflowPunct/>
        <w:topLinePunct w:val="0"/>
        <w:bidi w:val="0"/>
        <w:adjustRightInd/>
        <w:snapToGrid/>
        <w:spacing w:before="0" w:after="0" w:line="560" w:lineRule="exact"/>
        <w:ind w:left="0"/>
        <w:jc w:val="left"/>
        <w:rPr>
          <w:rFonts w:hint="eastAsia" w:ascii="方正黑体_GBK" w:hAnsi="方正黑体_GBK" w:eastAsia="方正黑体_GBK" w:cs="方正黑体_GBK"/>
          <w:b w:val="0"/>
          <w:bCs w:val="0"/>
          <w:sz w:val="32"/>
          <w:szCs w:val="32"/>
          <w:lang w:eastAsia="zh-CN"/>
        </w:rPr>
      </w:pPr>
      <w:bookmarkStart w:id="140" w:name="_Toc75937376"/>
      <w:bookmarkStart w:id="141" w:name="_Toc203726115"/>
      <w:bookmarkStart w:id="142" w:name="_Toc8948"/>
      <w:bookmarkStart w:id="143" w:name="_Toc103867998"/>
      <w:r>
        <w:rPr>
          <w:rFonts w:hint="eastAsia" w:ascii="方正黑体_GBK" w:hAnsi="方正黑体_GBK" w:eastAsia="方正黑体_GBK" w:cs="方正黑体_GBK"/>
          <w:b w:val="0"/>
          <w:bCs w:val="0"/>
          <w:sz w:val="32"/>
          <w:szCs w:val="32"/>
          <w:lang w:eastAsia="zh-CN"/>
        </w:rPr>
        <w:t>六、资格审查自查表</w:t>
      </w:r>
      <w:bookmarkEnd w:id="140"/>
      <w:bookmarkEnd w:id="141"/>
      <w:bookmarkEnd w:id="142"/>
      <w:bookmarkEnd w:id="143"/>
    </w:p>
    <w:p>
      <w:pPr>
        <w:tabs>
          <w:tab w:val="left" w:pos="654"/>
          <w:tab w:val="left" w:pos="1734"/>
          <w:tab w:val="left" w:pos="2814"/>
          <w:tab w:val="left" w:pos="3894"/>
          <w:tab w:val="left" w:pos="5334"/>
          <w:tab w:val="left" w:pos="6414"/>
          <w:tab w:val="left" w:pos="7254"/>
          <w:tab w:val="left" w:pos="8574"/>
          <w:tab w:val="left" w:pos="9654"/>
        </w:tabs>
        <w:spacing w:line="560" w:lineRule="exact"/>
        <w:rPr>
          <w:rFonts w:hint="eastAsia" w:ascii="仿宋" w:hAnsi="仿宋" w:eastAsia="仿宋" w:cs="方正楷体_GBK"/>
          <w:bCs/>
          <w:sz w:val="32"/>
          <w:szCs w:val="32"/>
        </w:rPr>
      </w:pPr>
    </w:p>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560" w:lineRule="exact"/>
        <w:jc w:val="left"/>
        <w:textAlignment w:val="auto"/>
        <w:rPr>
          <w:rFonts w:hint="eastAsia" w:ascii="方正楷体_GBK" w:hAnsi="方正楷体_GBK" w:eastAsia="方正楷体_GBK" w:cs="方正楷体_GBK"/>
          <w:b w:val="0"/>
          <w:bCs/>
          <w:sz w:val="32"/>
          <w:szCs w:val="32"/>
          <w:lang w:val="en-US" w:eastAsia="zh-CN"/>
        </w:rPr>
      </w:pPr>
      <w:r>
        <w:rPr>
          <w:rFonts w:hint="eastAsia" w:ascii="方正楷体_GBK" w:hAnsi="方正楷体_GBK" w:eastAsia="方正楷体_GBK" w:cs="方正楷体_GBK"/>
          <w:b w:val="0"/>
          <w:bCs/>
          <w:sz w:val="32"/>
          <w:szCs w:val="32"/>
          <w:lang w:val="en-US" w:eastAsia="zh-CN"/>
        </w:rPr>
        <w:t>供应商名称：</w:t>
      </w:r>
      <w:r>
        <w:rPr>
          <w:rFonts w:hint="eastAsia" w:ascii="方正楷体_GBK" w:hAnsi="方正楷体_GBK" w:eastAsia="方正楷体_GBK" w:cs="方正楷体_GBK"/>
          <w:b w:val="0"/>
          <w:bCs/>
          <w:sz w:val="32"/>
          <w:szCs w:val="32"/>
          <w:u w:val="single"/>
          <w:lang w:val="en-US" w:eastAsia="zh-CN"/>
        </w:rPr>
        <w:t xml:space="preserve">                            </w:t>
      </w:r>
      <w:r>
        <w:rPr>
          <w:rFonts w:hint="eastAsia" w:ascii="方正楷体_GBK" w:hAnsi="方正楷体_GBK" w:eastAsia="方正楷体_GBK" w:cs="方正楷体_GBK"/>
          <w:b w:val="0"/>
          <w:bCs/>
          <w:sz w:val="32"/>
          <w:szCs w:val="32"/>
          <w:lang w:val="en-US" w:eastAsia="zh-CN"/>
        </w:rPr>
        <w:t xml:space="preserve">    </w:t>
      </w:r>
    </w:p>
    <w:p>
      <w:pPr>
        <w:tabs>
          <w:tab w:val="left" w:pos="654"/>
          <w:tab w:val="left" w:pos="1734"/>
          <w:tab w:val="left" w:pos="2814"/>
          <w:tab w:val="left" w:pos="3894"/>
          <w:tab w:val="left" w:pos="5334"/>
          <w:tab w:val="left" w:pos="6414"/>
          <w:tab w:val="left" w:pos="7254"/>
          <w:tab w:val="left" w:pos="8574"/>
          <w:tab w:val="left" w:pos="9654"/>
        </w:tabs>
        <w:spacing w:line="560" w:lineRule="exact"/>
        <w:rPr>
          <w:rFonts w:hint="eastAsia" w:ascii="仿宋" w:hAnsi="仿宋" w:eastAsia="仿宋" w:cs="方正楷体_GBK"/>
          <w:bCs/>
          <w:sz w:val="32"/>
          <w:szCs w:val="32"/>
        </w:rPr>
      </w:pPr>
      <w:r>
        <w:rPr>
          <w:rFonts w:hint="eastAsia" w:ascii="仿宋" w:hAnsi="仿宋" w:eastAsia="仿宋" w:cs="方正楷体_GBK"/>
          <w:bCs/>
          <w:sz w:val="32"/>
          <w:szCs w:val="32"/>
        </w:rPr>
        <w:t xml:space="preserve">                 </w:t>
      </w:r>
    </w:p>
    <w:tbl>
      <w:tblPr>
        <w:tblStyle w:val="30"/>
        <w:tblW w:w="9956" w:type="dxa"/>
        <w:tblInd w:w="-7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3281"/>
        <w:gridCol w:w="2644"/>
        <w:gridCol w:w="3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0" w:hRule="atLeast"/>
        </w:trPr>
        <w:tc>
          <w:tcPr>
            <w:tcW w:w="900" w:type="dxa"/>
            <w:vAlign w:val="center"/>
          </w:tcPr>
          <w:p>
            <w:pPr>
              <w:keepNext w:val="0"/>
              <w:keepLines w:val="0"/>
              <w:pageBreakBefore w:val="0"/>
              <w:tabs>
                <w:tab w:val="left" w:pos="993"/>
              </w:tabs>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kern w:val="2"/>
                <w:sz w:val="32"/>
                <w:szCs w:val="32"/>
                <w:lang w:val="en-US" w:eastAsia="zh-Hans" w:bidi="ar-SA"/>
              </w:rPr>
            </w:pPr>
            <w:r>
              <w:rPr>
                <w:rFonts w:hint="eastAsia" w:ascii="方正楷体_GBK" w:hAnsi="方正楷体_GBK" w:eastAsia="方正楷体_GBK" w:cs="方正楷体_GBK"/>
                <w:kern w:val="2"/>
                <w:sz w:val="32"/>
                <w:szCs w:val="32"/>
                <w:lang w:val="en-US" w:eastAsia="zh-Hans" w:bidi="ar-SA"/>
              </w:rPr>
              <w:t>序号</w:t>
            </w:r>
          </w:p>
        </w:tc>
        <w:tc>
          <w:tcPr>
            <w:tcW w:w="3281" w:type="dxa"/>
            <w:vAlign w:val="center"/>
          </w:tcPr>
          <w:p>
            <w:pPr>
              <w:keepNext w:val="0"/>
              <w:keepLines w:val="0"/>
              <w:pageBreakBefore w:val="0"/>
              <w:tabs>
                <w:tab w:val="left" w:pos="993"/>
              </w:tabs>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kern w:val="2"/>
                <w:sz w:val="32"/>
                <w:szCs w:val="32"/>
                <w:lang w:val="en-US" w:eastAsia="zh-Hans" w:bidi="ar-SA"/>
              </w:rPr>
            </w:pPr>
            <w:r>
              <w:rPr>
                <w:rFonts w:hint="eastAsia" w:ascii="方正楷体_GBK" w:hAnsi="方正楷体_GBK" w:eastAsia="方正楷体_GBK" w:cs="方正楷体_GBK"/>
                <w:kern w:val="2"/>
                <w:sz w:val="32"/>
                <w:szCs w:val="32"/>
                <w:lang w:val="en-US" w:eastAsia="zh-Hans" w:bidi="ar-SA"/>
              </w:rPr>
              <w:t>详见采购文件第四部分《资格审查表》</w:t>
            </w:r>
          </w:p>
        </w:tc>
        <w:tc>
          <w:tcPr>
            <w:tcW w:w="2644" w:type="dxa"/>
            <w:vAlign w:val="center"/>
          </w:tcPr>
          <w:p>
            <w:pPr>
              <w:keepNext w:val="0"/>
              <w:keepLines w:val="0"/>
              <w:pageBreakBefore w:val="0"/>
              <w:tabs>
                <w:tab w:val="left" w:pos="993"/>
              </w:tabs>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kern w:val="2"/>
                <w:sz w:val="32"/>
                <w:szCs w:val="32"/>
                <w:lang w:val="en-US" w:eastAsia="zh-Hans" w:bidi="ar-SA"/>
              </w:rPr>
            </w:pPr>
            <w:r>
              <w:rPr>
                <w:rFonts w:hint="eastAsia" w:ascii="方正楷体_GBK" w:hAnsi="方正楷体_GBK" w:eastAsia="方正楷体_GBK" w:cs="方正楷体_GBK"/>
                <w:kern w:val="2"/>
                <w:sz w:val="32"/>
                <w:szCs w:val="32"/>
                <w:lang w:val="en-US" w:eastAsia="zh-Hans" w:bidi="ar-SA"/>
              </w:rPr>
              <w:t>自查结论</w:t>
            </w:r>
          </w:p>
        </w:tc>
        <w:tc>
          <w:tcPr>
            <w:tcW w:w="3131" w:type="dxa"/>
            <w:vAlign w:val="center"/>
          </w:tcPr>
          <w:p>
            <w:pPr>
              <w:keepNext w:val="0"/>
              <w:keepLines w:val="0"/>
              <w:pageBreakBefore w:val="0"/>
              <w:tabs>
                <w:tab w:val="left" w:pos="993"/>
              </w:tabs>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kern w:val="2"/>
                <w:sz w:val="32"/>
                <w:szCs w:val="32"/>
                <w:lang w:val="en-US" w:eastAsia="zh-Hans" w:bidi="ar-SA"/>
              </w:rPr>
            </w:pPr>
            <w:r>
              <w:rPr>
                <w:rFonts w:hint="eastAsia" w:ascii="方正楷体_GBK" w:hAnsi="方正楷体_GBK" w:eastAsia="方正楷体_GBK" w:cs="方正楷体_GBK"/>
                <w:kern w:val="2"/>
                <w:sz w:val="32"/>
                <w:szCs w:val="32"/>
                <w:lang w:val="en-US" w:eastAsia="zh-Hans" w:bidi="ar-SA"/>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2" w:hRule="atLeast"/>
        </w:trPr>
        <w:tc>
          <w:tcPr>
            <w:tcW w:w="900" w:type="dxa"/>
            <w:vAlign w:val="center"/>
          </w:tcPr>
          <w:p>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Times New Roman" w:hAnsi="Times New Roman" w:eastAsia="宋体" w:cs="Times New Roman"/>
                <w:sz w:val="32"/>
                <w:szCs w:val="32"/>
              </w:rPr>
            </w:pPr>
            <w:r>
              <w:rPr>
                <w:rFonts w:hint="default" w:ascii="Times New Roman" w:hAnsi="Times New Roman" w:eastAsia="宋体" w:cs="Times New Roman"/>
                <w:sz w:val="32"/>
                <w:szCs w:val="32"/>
              </w:rPr>
              <w:t>1</w:t>
            </w:r>
          </w:p>
        </w:tc>
        <w:tc>
          <w:tcPr>
            <w:tcW w:w="3281" w:type="dxa"/>
            <w:vAlign w:val="center"/>
          </w:tcPr>
          <w:p>
            <w:pPr>
              <w:pageBreakBefore w:val="0"/>
              <w:kinsoku/>
              <w:wordWrap/>
              <w:overflowPunct/>
              <w:topLinePunct w:val="0"/>
              <w:bidi w:val="0"/>
              <w:adjustRightInd/>
              <w:snapToGrid/>
              <w:spacing w:line="560" w:lineRule="exact"/>
              <w:jc w:val="center"/>
              <w:rPr>
                <w:rFonts w:hint="eastAsia" w:ascii="方正仿宋_GBK" w:hAnsi="方正仿宋_GBK" w:eastAsia="方正仿宋_GBK" w:cs="方正仿宋_GBK"/>
                <w:sz w:val="32"/>
                <w:szCs w:val="32"/>
              </w:rPr>
            </w:pPr>
          </w:p>
        </w:tc>
        <w:tc>
          <w:tcPr>
            <w:tcW w:w="2644" w:type="dxa"/>
            <w:vAlign w:val="center"/>
          </w:tcPr>
          <w:p>
            <w:pPr>
              <w:pageBreakBefore w:val="0"/>
              <w:kinsoku/>
              <w:wordWrap/>
              <w:overflowPunct/>
              <w:topLinePunct w:val="0"/>
              <w:bidi w:val="0"/>
              <w:adjustRightInd/>
              <w:snapToGrid/>
              <w:spacing w:line="56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□通过 □不通过</w:t>
            </w:r>
          </w:p>
        </w:tc>
        <w:tc>
          <w:tcPr>
            <w:tcW w:w="3131" w:type="dxa"/>
            <w:vAlign w:val="center"/>
          </w:tcPr>
          <w:p>
            <w:pPr>
              <w:pageBreakBefore w:val="0"/>
              <w:kinsoku/>
              <w:wordWrap/>
              <w:overflowPunct/>
              <w:topLinePunct w:val="0"/>
              <w:bidi w:val="0"/>
              <w:adjustRightInd/>
              <w:snapToGrid/>
              <w:spacing w:line="56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7" w:hRule="atLeast"/>
        </w:trPr>
        <w:tc>
          <w:tcPr>
            <w:tcW w:w="900" w:type="dxa"/>
            <w:vAlign w:val="center"/>
          </w:tcPr>
          <w:p>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Times New Roman" w:hAnsi="Times New Roman" w:eastAsia="宋体" w:cs="Times New Roman"/>
                <w:sz w:val="32"/>
                <w:szCs w:val="32"/>
              </w:rPr>
            </w:pPr>
            <w:r>
              <w:rPr>
                <w:rFonts w:hint="default" w:ascii="Times New Roman" w:hAnsi="Times New Roman" w:eastAsia="宋体" w:cs="Times New Roman"/>
                <w:sz w:val="32"/>
                <w:szCs w:val="32"/>
              </w:rPr>
              <w:t>2</w:t>
            </w:r>
          </w:p>
        </w:tc>
        <w:tc>
          <w:tcPr>
            <w:tcW w:w="3281" w:type="dxa"/>
            <w:vAlign w:val="center"/>
          </w:tcPr>
          <w:p>
            <w:pPr>
              <w:pageBreakBefore w:val="0"/>
              <w:kinsoku/>
              <w:wordWrap/>
              <w:overflowPunct/>
              <w:topLinePunct w:val="0"/>
              <w:bidi w:val="0"/>
              <w:adjustRightInd/>
              <w:snapToGrid/>
              <w:spacing w:line="560" w:lineRule="exact"/>
              <w:jc w:val="center"/>
              <w:rPr>
                <w:rFonts w:hint="eastAsia" w:ascii="方正仿宋_GBK" w:hAnsi="方正仿宋_GBK" w:eastAsia="方正仿宋_GBK" w:cs="方正仿宋_GBK"/>
                <w:sz w:val="32"/>
                <w:szCs w:val="32"/>
              </w:rPr>
            </w:pPr>
          </w:p>
        </w:tc>
        <w:tc>
          <w:tcPr>
            <w:tcW w:w="2644" w:type="dxa"/>
            <w:vAlign w:val="center"/>
          </w:tcPr>
          <w:p>
            <w:pPr>
              <w:pageBreakBefore w:val="0"/>
              <w:kinsoku/>
              <w:wordWrap/>
              <w:overflowPunct/>
              <w:topLinePunct w:val="0"/>
              <w:bidi w:val="0"/>
              <w:adjustRightInd/>
              <w:snapToGrid/>
              <w:spacing w:line="56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□通过 □不通过</w:t>
            </w:r>
          </w:p>
        </w:tc>
        <w:tc>
          <w:tcPr>
            <w:tcW w:w="3131" w:type="dxa"/>
            <w:vAlign w:val="center"/>
          </w:tcPr>
          <w:p>
            <w:pPr>
              <w:pageBreakBefore w:val="0"/>
              <w:kinsoku/>
              <w:wordWrap/>
              <w:overflowPunct/>
              <w:topLinePunct w:val="0"/>
              <w:bidi w:val="0"/>
              <w:adjustRightInd/>
              <w:snapToGrid/>
              <w:spacing w:line="56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3" w:hRule="atLeast"/>
        </w:trPr>
        <w:tc>
          <w:tcPr>
            <w:tcW w:w="900" w:type="dxa"/>
            <w:vAlign w:val="center"/>
          </w:tcPr>
          <w:p>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Times New Roman" w:hAnsi="Times New Roman" w:eastAsia="宋体" w:cs="Times New Roman"/>
                <w:sz w:val="32"/>
                <w:szCs w:val="32"/>
              </w:rPr>
            </w:pPr>
            <w:r>
              <w:rPr>
                <w:rFonts w:hint="default" w:ascii="Times New Roman" w:hAnsi="Times New Roman" w:eastAsia="宋体" w:cs="Times New Roman"/>
                <w:sz w:val="32"/>
                <w:szCs w:val="32"/>
              </w:rPr>
              <w:t>3</w:t>
            </w:r>
          </w:p>
        </w:tc>
        <w:tc>
          <w:tcPr>
            <w:tcW w:w="3281" w:type="dxa"/>
            <w:vAlign w:val="center"/>
          </w:tcPr>
          <w:p>
            <w:pPr>
              <w:pageBreakBefore w:val="0"/>
              <w:kinsoku/>
              <w:wordWrap/>
              <w:overflowPunct/>
              <w:topLinePunct w:val="0"/>
              <w:bidi w:val="0"/>
              <w:adjustRightInd/>
              <w:snapToGrid/>
              <w:spacing w:line="560" w:lineRule="exact"/>
              <w:jc w:val="center"/>
              <w:rPr>
                <w:rFonts w:hint="eastAsia" w:ascii="方正仿宋_GBK" w:hAnsi="方正仿宋_GBK" w:eastAsia="方正仿宋_GBK" w:cs="方正仿宋_GBK"/>
                <w:sz w:val="32"/>
                <w:szCs w:val="32"/>
              </w:rPr>
            </w:pPr>
          </w:p>
        </w:tc>
        <w:tc>
          <w:tcPr>
            <w:tcW w:w="2644" w:type="dxa"/>
            <w:vAlign w:val="center"/>
          </w:tcPr>
          <w:p>
            <w:pPr>
              <w:pageBreakBefore w:val="0"/>
              <w:kinsoku/>
              <w:wordWrap/>
              <w:overflowPunct/>
              <w:topLinePunct w:val="0"/>
              <w:bidi w:val="0"/>
              <w:adjustRightInd/>
              <w:snapToGrid/>
              <w:spacing w:line="56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□通过 □不通过</w:t>
            </w:r>
          </w:p>
        </w:tc>
        <w:tc>
          <w:tcPr>
            <w:tcW w:w="3131" w:type="dxa"/>
            <w:vAlign w:val="center"/>
          </w:tcPr>
          <w:p>
            <w:pPr>
              <w:pageBreakBefore w:val="0"/>
              <w:kinsoku/>
              <w:wordWrap/>
              <w:overflowPunct/>
              <w:topLinePunct w:val="0"/>
              <w:bidi w:val="0"/>
              <w:adjustRightInd/>
              <w:snapToGrid/>
              <w:spacing w:line="56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1" w:hRule="atLeast"/>
        </w:trPr>
        <w:tc>
          <w:tcPr>
            <w:tcW w:w="900" w:type="dxa"/>
            <w:vAlign w:val="center"/>
          </w:tcPr>
          <w:p>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Times New Roman" w:hAnsi="Times New Roman" w:eastAsia="宋体" w:cs="Times New Roman"/>
                <w:sz w:val="32"/>
                <w:szCs w:val="32"/>
              </w:rPr>
            </w:pPr>
            <w:r>
              <w:rPr>
                <w:rFonts w:hint="default" w:ascii="Times New Roman" w:hAnsi="Times New Roman" w:eastAsia="宋体" w:cs="Times New Roman"/>
                <w:sz w:val="32"/>
                <w:szCs w:val="32"/>
              </w:rPr>
              <w:t>...</w:t>
            </w:r>
          </w:p>
        </w:tc>
        <w:tc>
          <w:tcPr>
            <w:tcW w:w="3281" w:type="dxa"/>
            <w:vAlign w:val="center"/>
          </w:tcPr>
          <w:p>
            <w:pPr>
              <w:pageBreakBefore w:val="0"/>
              <w:kinsoku/>
              <w:wordWrap/>
              <w:overflowPunct/>
              <w:topLinePunct w:val="0"/>
              <w:bidi w:val="0"/>
              <w:adjustRightInd/>
              <w:snapToGrid/>
              <w:spacing w:line="56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p>
        </w:tc>
        <w:tc>
          <w:tcPr>
            <w:tcW w:w="2644" w:type="dxa"/>
            <w:vAlign w:val="center"/>
          </w:tcPr>
          <w:p>
            <w:pPr>
              <w:pageBreakBefore w:val="0"/>
              <w:kinsoku/>
              <w:wordWrap/>
              <w:overflowPunct/>
              <w:topLinePunct w:val="0"/>
              <w:bidi w:val="0"/>
              <w:adjustRightInd/>
              <w:snapToGrid/>
              <w:spacing w:line="56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□通过 □不通过</w:t>
            </w:r>
          </w:p>
        </w:tc>
        <w:tc>
          <w:tcPr>
            <w:tcW w:w="3131" w:type="dxa"/>
            <w:vAlign w:val="center"/>
          </w:tcPr>
          <w:p>
            <w:pPr>
              <w:pageBreakBefore w:val="0"/>
              <w:kinsoku/>
              <w:wordWrap/>
              <w:overflowPunct/>
              <w:topLinePunct w:val="0"/>
              <w:bidi w:val="0"/>
              <w:adjustRightInd/>
              <w:snapToGrid/>
              <w:spacing w:line="56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见响应文件第（）页</w:t>
            </w:r>
          </w:p>
        </w:tc>
      </w:tr>
    </w:tbl>
    <w:p>
      <w:pPr>
        <w:widowControl/>
        <w:spacing w:line="560" w:lineRule="exact"/>
        <w:rPr>
          <w:rFonts w:hint="eastAsia" w:ascii="方正楷体_GBK" w:hAnsi="方正楷体_GBK" w:eastAsia="方正楷体_GBK" w:cs="方正楷体_GBK"/>
          <w:sz w:val="32"/>
          <w:szCs w:val="32"/>
          <w:lang w:val="en-US" w:eastAsia="zh-CN"/>
        </w:rPr>
      </w:pPr>
    </w:p>
    <w:p>
      <w:pPr>
        <w:widowControl/>
        <w:spacing w:line="560" w:lineRule="exact"/>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供应商应根据采购文件第四部分《资格审查表》的内容填写此表</w:t>
      </w:r>
      <w:bookmarkStart w:id="144" w:name="_Toc4353"/>
      <w:r>
        <w:rPr>
          <w:rFonts w:hint="eastAsia" w:ascii="方正楷体_GBK" w:hAnsi="方正楷体_GBK" w:eastAsia="方正楷体_GBK" w:cs="方正楷体_GBK"/>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560" w:lineRule="exact"/>
        <w:jc w:val="left"/>
        <w:textAlignment w:val="auto"/>
        <w:rPr>
          <w:rFonts w:hint="eastAsia" w:ascii="方正楷体_GBK" w:hAnsi="方正楷体_GBK" w:eastAsia="方正楷体_GBK" w:cs="方正楷体_GBK"/>
          <w:b w:val="0"/>
          <w:bCs/>
          <w:sz w:val="32"/>
          <w:szCs w:val="32"/>
          <w:u w:val="single"/>
          <w:lang w:val="en-US" w:eastAsia="zh-CN"/>
        </w:rPr>
      </w:pPr>
      <w:r>
        <w:rPr>
          <w:rFonts w:hint="eastAsia" w:ascii="方正楷体_GBK" w:hAnsi="方正楷体_GBK" w:eastAsia="方正楷体_GBK" w:cs="方正楷体_GBK"/>
          <w:b w:val="0"/>
          <w:bCs/>
          <w:sz w:val="32"/>
          <w:szCs w:val="32"/>
          <w:lang w:val="en-US" w:eastAsia="zh-CN"/>
        </w:rPr>
        <w:t>供应商代表（签字或盖私章）及盖公章：</w:t>
      </w:r>
      <w:r>
        <w:rPr>
          <w:rFonts w:hint="eastAsia" w:ascii="方正楷体_GBK" w:hAnsi="方正楷体_GBK" w:eastAsia="方正楷体_GBK" w:cs="方正楷体_GBK"/>
          <w:b w:val="0"/>
          <w:bCs/>
          <w:sz w:val="32"/>
          <w:szCs w:val="32"/>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p>
    <w:p>
      <w:pPr>
        <w:rPr>
          <w:rFonts w:hint="eastAsia" w:ascii="仿宋" w:hAnsi="仿宋" w:eastAsia="仿宋" w:cs="宋体"/>
          <w:bCs/>
          <w:sz w:val="24"/>
          <w:szCs w:val="24"/>
        </w:rPr>
      </w:pPr>
      <w:r>
        <w:rPr>
          <w:rFonts w:hint="eastAsia" w:ascii="仿宋" w:hAnsi="仿宋" w:eastAsia="仿宋" w:cs="宋体"/>
          <w:bCs/>
          <w:sz w:val="24"/>
          <w:szCs w:val="24"/>
        </w:rPr>
        <w:br w:type="page"/>
      </w:r>
    </w:p>
    <w:p>
      <w:pPr>
        <w:pStyle w:val="3"/>
        <w:pageBreakBefore w:val="0"/>
        <w:widowControl w:val="0"/>
        <w:kinsoku/>
        <w:wordWrap/>
        <w:overflowPunct/>
        <w:topLinePunct w:val="0"/>
        <w:bidi w:val="0"/>
        <w:adjustRightInd/>
        <w:snapToGrid/>
        <w:spacing w:before="0" w:after="0" w:line="560" w:lineRule="exact"/>
        <w:ind w:left="0"/>
        <w:jc w:val="left"/>
        <w:rPr>
          <w:rFonts w:hint="eastAsia" w:ascii="方正黑体_GBK" w:hAnsi="方正黑体_GBK" w:eastAsia="方正黑体_GBK" w:cs="方正黑体_GBK"/>
          <w:b w:val="0"/>
          <w:bCs w:val="0"/>
          <w:sz w:val="32"/>
          <w:szCs w:val="32"/>
          <w:lang w:eastAsia="zh-CN"/>
        </w:rPr>
      </w:pPr>
      <w:bookmarkStart w:id="145" w:name="_Toc203726116"/>
      <w:bookmarkStart w:id="146" w:name="_Toc251"/>
      <w:bookmarkStart w:id="147" w:name="_Toc103867999"/>
      <w:bookmarkStart w:id="148" w:name="_Toc75937377"/>
      <w:bookmarkStart w:id="149" w:name="_Toc105512414"/>
      <w:r>
        <w:rPr>
          <w:rFonts w:hint="eastAsia" w:ascii="方正黑体_GBK" w:hAnsi="方正黑体_GBK" w:eastAsia="方正黑体_GBK" w:cs="方正黑体_GBK"/>
          <w:b w:val="0"/>
          <w:bCs w:val="0"/>
          <w:sz w:val="32"/>
          <w:szCs w:val="32"/>
          <w:lang w:eastAsia="zh-CN"/>
        </w:rPr>
        <w:t>七、符合性审查自查表</w:t>
      </w:r>
      <w:bookmarkEnd w:id="145"/>
      <w:bookmarkEnd w:id="146"/>
      <w:bookmarkEnd w:id="147"/>
      <w:bookmarkEnd w:id="148"/>
      <w:bookmarkEnd w:id="149"/>
    </w:p>
    <w:p>
      <w:pPr>
        <w:tabs>
          <w:tab w:val="left" w:pos="654"/>
          <w:tab w:val="left" w:pos="1734"/>
          <w:tab w:val="left" w:pos="2814"/>
          <w:tab w:val="left" w:pos="3894"/>
          <w:tab w:val="left" w:pos="5334"/>
          <w:tab w:val="left" w:pos="6414"/>
          <w:tab w:val="left" w:pos="7254"/>
          <w:tab w:val="left" w:pos="8574"/>
          <w:tab w:val="left" w:pos="9654"/>
        </w:tabs>
        <w:spacing w:line="560" w:lineRule="exact"/>
        <w:rPr>
          <w:rFonts w:hint="eastAsia" w:ascii="仿宋" w:hAnsi="仿宋" w:eastAsia="仿宋" w:cs="方正楷体_GBK"/>
          <w:bCs/>
          <w:sz w:val="32"/>
          <w:szCs w:val="32"/>
        </w:rPr>
      </w:pPr>
    </w:p>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560" w:lineRule="exact"/>
        <w:jc w:val="left"/>
        <w:textAlignment w:val="auto"/>
        <w:rPr>
          <w:rFonts w:hint="eastAsia" w:ascii="方正楷体_GBK" w:hAnsi="方正楷体_GBK" w:eastAsia="方正楷体_GBK" w:cs="方正楷体_GBK"/>
          <w:b w:val="0"/>
          <w:bCs/>
          <w:sz w:val="32"/>
          <w:szCs w:val="32"/>
          <w:lang w:val="en-US" w:eastAsia="zh-CN"/>
        </w:rPr>
      </w:pPr>
      <w:r>
        <w:rPr>
          <w:rFonts w:hint="eastAsia" w:ascii="方正楷体_GBK" w:hAnsi="方正楷体_GBK" w:eastAsia="方正楷体_GBK" w:cs="方正楷体_GBK"/>
          <w:b w:val="0"/>
          <w:bCs/>
          <w:sz w:val="32"/>
          <w:szCs w:val="32"/>
          <w:lang w:val="en-US" w:eastAsia="zh-CN"/>
        </w:rPr>
        <w:t>供应商名称（盖公章）：</w:t>
      </w:r>
      <w:r>
        <w:rPr>
          <w:rFonts w:hint="eastAsia" w:ascii="方正楷体_GBK" w:hAnsi="方正楷体_GBK" w:eastAsia="方正楷体_GBK" w:cs="方正楷体_GBK"/>
          <w:b w:val="0"/>
          <w:bCs/>
          <w:sz w:val="32"/>
          <w:szCs w:val="32"/>
          <w:u w:val="single"/>
          <w:lang w:val="en-US" w:eastAsia="zh-CN"/>
        </w:rPr>
        <w:t xml:space="preserve">                            </w:t>
      </w:r>
      <w:r>
        <w:rPr>
          <w:rFonts w:hint="eastAsia" w:ascii="方正楷体_GBK" w:hAnsi="方正楷体_GBK" w:eastAsia="方正楷体_GBK" w:cs="方正楷体_GBK"/>
          <w:b w:val="0"/>
          <w:bCs/>
          <w:sz w:val="32"/>
          <w:szCs w:val="32"/>
          <w:lang w:val="en-US" w:eastAsia="zh-CN"/>
        </w:rPr>
        <w:t xml:space="preserve">    </w:t>
      </w:r>
    </w:p>
    <w:p>
      <w:pPr>
        <w:spacing w:line="560" w:lineRule="exact"/>
        <w:rPr>
          <w:rFonts w:hint="eastAsia" w:ascii="仿宋" w:hAnsi="仿宋" w:eastAsia="仿宋" w:cs="宋体"/>
          <w:sz w:val="24"/>
          <w:szCs w:val="24"/>
        </w:rPr>
      </w:pPr>
      <w:r>
        <w:rPr>
          <w:rFonts w:ascii="仿宋" w:hAnsi="仿宋" w:eastAsia="仿宋" w:cs="宋体"/>
          <w:sz w:val="24"/>
          <w:szCs w:val="24"/>
        </w:rPr>
        <w:t xml:space="preserve"> </w:t>
      </w:r>
    </w:p>
    <w:tbl>
      <w:tblPr>
        <w:tblStyle w:val="30"/>
        <w:tblW w:w="9956" w:type="dxa"/>
        <w:tblInd w:w="-7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3469"/>
        <w:gridCol w:w="2625"/>
        <w:gridCol w:w="2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900" w:type="dxa"/>
            <w:vAlign w:val="center"/>
          </w:tcPr>
          <w:p>
            <w:pPr>
              <w:keepNext w:val="0"/>
              <w:keepLines w:val="0"/>
              <w:pageBreakBefore w:val="0"/>
              <w:tabs>
                <w:tab w:val="left" w:pos="993"/>
              </w:tabs>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kern w:val="2"/>
                <w:sz w:val="32"/>
                <w:szCs w:val="32"/>
                <w:lang w:val="en-US" w:eastAsia="zh-Hans" w:bidi="ar-SA"/>
              </w:rPr>
            </w:pPr>
            <w:r>
              <w:rPr>
                <w:rFonts w:hint="eastAsia" w:ascii="方正楷体_GBK" w:hAnsi="方正楷体_GBK" w:eastAsia="方正楷体_GBK" w:cs="方正楷体_GBK"/>
                <w:kern w:val="2"/>
                <w:sz w:val="32"/>
                <w:szCs w:val="32"/>
                <w:lang w:val="en-US" w:eastAsia="zh-Hans" w:bidi="ar-SA"/>
              </w:rPr>
              <w:t>序号</w:t>
            </w:r>
          </w:p>
        </w:tc>
        <w:tc>
          <w:tcPr>
            <w:tcW w:w="3469" w:type="dxa"/>
            <w:vAlign w:val="center"/>
          </w:tcPr>
          <w:p>
            <w:pPr>
              <w:keepNext w:val="0"/>
              <w:keepLines w:val="0"/>
              <w:pageBreakBefore w:val="0"/>
              <w:tabs>
                <w:tab w:val="left" w:pos="993"/>
              </w:tabs>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kern w:val="2"/>
                <w:sz w:val="32"/>
                <w:szCs w:val="32"/>
                <w:lang w:val="en-US" w:eastAsia="zh-Hans" w:bidi="ar-SA"/>
              </w:rPr>
            </w:pPr>
            <w:r>
              <w:rPr>
                <w:rFonts w:hint="eastAsia" w:ascii="方正楷体_GBK" w:hAnsi="方正楷体_GBK" w:eastAsia="方正楷体_GBK" w:cs="方正楷体_GBK"/>
                <w:kern w:val="2"/>
                <w:sz w:val="32"/>
                <w:szCs w:val="32"/>
                <w:lang w:val="en-US" w:eastAsia="zh-Hans" w:bidi="ar-SA"/>
              </w:rPr>
              <w:t>详见采购文件第四部分《符合性审查表》</w:t>
            </w:r>
          </w:p>
        </w:tc>
        <w:tc>
          <w:tcPr>
            <w:tcW w:w="2625" w:type="dxa"/>
            <w:vAlign w:val="center"/>
          </w:tcPr>
          <w:p>
            <w:pPr>
              <w:keepNext w:val="0"/>
              <w:keepLines w:val="0"/>
              <w:pageBreakBefore w:val="0"/>
              <w:tabs>
                <w:tab w:val="left" w:pos="993"/>
              </w:tabs>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kern w:val="2"/>
                <w:sz w:val="32"/>
                <w:szCs w:val="32"/>
                <w:lang w:val="en-US" w:eastAsia="zh-Hans" w:bidi="ar-SA"/>
              </w:rPr>
            </w:pPr>
            <w:r>
              <w:rPr>
                <w:rFonts w:hint="eastAsia" w:ascii="方正楷体_GBK" w:hAnsi="方正楷体_GBK" w:eastAsia="方正楷体_GBK" w:cs="方正楷体_GBK"/>
                <w:kern w:val="2"/>
                <w:sz w:val="32"/>
                <w:szCs w:val="32"/>
                <w:lang w:val="en-US" w:eastAsia="zh-Hans" w:bidi="ar-SA"/>
              </w:rPr>
              <w:t>自查结论</w:t>
            </w:r>
          </w:p>
        </w:tc>
        <w:tc>
          <w:tcPr>
            <w:tcW w:w="2962" w:type="dxa"/>
            <w:vAlign w:val="center"/>
          </w:tcPr>
          <w:p>
            <w:pPr>
              <w:keepNext w:val="0"/>
              <w:keepLines w:val="0"/>
              <w:pageBreakBefore w:val="0"/>
              <w:tabs>
                <w:tab w:val="left" w:pos="993"/>
              </w:tabs>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kern w:val="2"/>
                <w:sz w:val="32"/>
                <w:szCs w:val="32"/>
                <w:lang w:val="en-US" w:eastAsia="zh-Hans" w:bidi="ar-SA"/>
              </w:rPr>
            </w:pPr>
            <w:r>
              <w:rPr>
                <w:rFonts w:hint="eastAsia" w:ascii="方正楷体_GBK" w:hAnsi="方正楷体_GBK" w:eastAsia="方正楷体_GBK" w:cs="方正楷体_GBK"/>
                <w:kern w:val="2"/>
                <w:sz w:val="32"/>
                <w:szCs w:val="32"/>
                <w:lang w:val="en-US" w:eastAsia="zh-Hans" w:bidi="ar-SA"/>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00" w:type="dxa"/>
            <w:vAlign w:val="center"/>
          </w:tcPr>
          <w:p>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Times New Roman" w:hAnsi="Times New Roman" w:eastAsia="宋体" w:cs="Times New Roman"/>
                <w:sz w:val="32"/>
                <w:szCs w:val="32"/>
              </w:rPr>
            </w:pPr>
            <w:r>
              <w:rPr>
                <w:rFonts w:hint="default" w:ascii="Times New Roman" w:hAnsi="Times New Roman" w:eastAsia="宋体" w:cs="Times New Roman"/>
                <w:sz w:val="32"/>
                <w:szCs w:val="32"/>
              </w:rPr>
              <w:t>1</w:t>
            </w:r>
          </w:p>
        </w:tc>
        <w:tc>
          <w:tcPr>
            <w:tcW w:w="3469" w:type="dxa"/>
            <w:vAlign w:val="center"/>
          </w:tcPr>
          <w:p>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Times New Roman" w:hAnsi="Times New Roman" w:eastAsia="宋体" w:cs="Times New Roman"/>
                <w:sz w:val="32"/>
                <w:szCs w:val="32"/>
              </w:rPr>
            </w:pPr>
          </w:p>
        </w:tc>
        <w:tc>
          <w:tcPr>
            <w:tcW w:w="2625" w:type="dxa"/>
            <w:vAlign w:val="center"/>
          </w:tcPr>
          <w:p>
            <w:pPr>
              <w:pageBreakBefore w:val="0"/>
              <w:kinsoku/>
              <w:wordWrap/>
              <w:overflowPunct/>
              <w:topLinePunct w:val="0"/>
              <w:bidi w:val="0"/>
              <w:adjustRightInd/>
              <w:snapToGrid/>
              <w:spacing w:line="56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□通过 □不通过</w:t>
            </w:r>
          </w:p>
        </w:tc>
        <w:tc>
          <w:tcPr>
            <w:tcW w:w="2962" w:type="dxa"/>
            <w:vAlign w:val="center"/>
          </w:tcPr>
          <w:p>
            <w:pPr>
              <w:pageBreakBefore w:val="0"/>
              <w:kinsoku/>
              <w:wordWrap/>
              <w:overflowPunct/>
              <w:topLinePunct w:val="0"/>
              <w:bidi w:val="0"/>
              <w:adjustRightInd/>
              <w:snapToGrid/>
              <w:spacing w:line="56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900" w:type="dxa"/>
            <w:vAlign w:val="center"/>
          </w:tcPr>
          <w:p>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Times New Roman" w:hAnsi="Times New Roman" w:eastAsia="宋体" w:cs="Times New Roman"/>
                <w:sz w:val="32"/>
                <w:szCs w:val="32"/>
              </w:rPr>
            </w:pPr>
            <w:r>
              <w:rPr>
                <w:rFonts w:hint="default" w:ascii="Times New Roman" w:hAnsi="Times New Roman" w:eastAsia="宋体" w:cs="Times New Roman"/>
                <w:sz w:val="32"/>
                <w:szCs w:val="32"/>
              </w:rPr>
              <w:t>2</w:t>
            </w:r>
          </w:p>
        </w:tc>
        <w:tc>
          <w:tcPr>
            <w:tcW w:w="3469" w:type="dxa"/>
            <w:vAlign w:val="center"/>
          </w:tcPr>
          <w:p>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Times New Roman" w:hAnsi="Times New Roman" w:eastAsia="宋体" w:cs="Times New Roman"/>
                <w:sz w:val="32"/>
                <w:szCs w:val="32"/>
              </w:rPr>
            </w:pPr>
          </w:p>
        </w:tc>
        <w:tc>
          <w:tcPr>
            <w:tcW w:w="2625" w:type="dxa"/>
            <w:vAlign w:val="center"/>
          </w:tcPr>
          <w:p>
            <w:pPr>
              <w:pageBreakBefore w:val="0"/>
              <w:kinsoku/>
              <w:wordWrap/>
              <w:overflowPunct/>
              <w:topLinePunct w:val="0"/>
              <w:bidi w:val="0"/>
              <w:adjustRightInd/>
              <w:snapToGrid/>
              <w:spacing w:line="56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□通过 □不通过</w:t>
            </w:r>
          </w:p>
        </w:tc>
        <w:tc>
          <w:tcPr>
            <w:tcW w:w="2962" w:type="dxa"/>
            <w:vAlign w:val="center"/>
          </w:tcPr>
          <w:p>
            <w:pPr>
              <w:pageBreakBefore w:val="0"/>
              <w:kinsoku/>
              <w:wordWrap/>
              <w:overflowPunct/>
              <w:topLinePunct w:val="0"/>
              <w:bidi w:val="0"/>
              <w:adjustRightInd/>
              <w:snapToGrid/>
              <w:spacing w:line="56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3" w:hRule="atLeast"/>
        </w:trPr>
        <w:tc>
          <w:tcPr>
            <w:tcW w:w="900" w:type="dxa"/>
            <w:vAlign w:val="center"/>
          </w:tcPr>
          <w:p>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Times New Roman" w:hAnsi="Times New Roman" w:eastAsia="宋体" w:cs="Times New Roman"/>
                <w:sz w:val="32"/>
                <w:szCs w:val="32"/>
              </w:rPr>
            </w:pPr>
            <w:r>
              <w:rPr>
                <w:rFonts w:hint="default" w:ascii="Times New Roman" w:hAnsi="Times New Roman" w:eastAsia="宋体" w:cs="Times New Roman"/>
                <w:sz w:val="32"/>
                <w:szCs w:val="32"/>
              </w:rPr>
              <w:t>3</w:t>
            </w:r>
          </w:p>
        </w:tc>
        <w:tc>
          <w:tcPr>
            <w:tcW w:w="3469" w:type="dxa"/>
            <w:vAlign w:val="center"/>
          </w:tcPr>
          <w:p>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Times New Roman" w:hAnsi="Times New Roman" w:eastAsia="宋体" w:cs="Times New Roman"/>
                <w:sz w:val="32"/>
                <w:szCs w:val="32"/>
              </w:rPr>
            </w:pPr>
          </w:p>
        </w:tc>
        <w:tc>
          <w:tcPr>
            <w:tcW w:w="2625" w:type="dxa"/>
            <w:vAlign w:val="center"/>
          </w:tcPr>
          <w:p>
            <w:pPr>
              <w:pageBreakBefore w:val="0"/>
              <w:kinsoku/>
              <w:wordWrap/>
              <w:overflowPunct/>
              <w:topLinePunct w:val="0"/>
              <w:bidi w:val="0"/>
              <w:adjustRightInd/>
              <w:snapToGrid/>
              <w:spacing w:line="56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□通过 </w:t>
            </w:r>
            <w:r>
              <w:rPr>
                <w:rFonts w:hint="eastAsia" w:ascii="方正仿宋_GBK" w:hAnsi="方正仿宋_GBK" w:eastAsia="方正仿宋_GBK" w:cs="方正仿宋_GBK"/>
                <w:sz w:val="32"/>
                <w:szCs w:val="32"/>
              </w:rPr>
              <w:sym w:font="Wingdings 2" w:char="F0A3"/>
            </w:r>
            <w:r>
              <w:rPr>
                <w:rFonts w:hint="eastAsia" w:ascii="方正仿宋_GBK" w:hAnsi="方正仿宋_GBK" w:eastAsia="方正仿宋_GBK" w:cs="方正仿宋_GBK"/>
                <w:sz w:val="32"/>
                <w:szCs w:val="32"/>
              </w:rPr>
              <w:t>不通过</w:t>
            </w:r>
          </w:p>
        </w:tc>
        <w:tc>
          <w:tcPr>
            <w:tcW w:w="2962" w:type="dxa"/>
            <w:vAlign w:val="center"/>
          </w:tcPr>
          <w:p>
            <w:pPr>
              <w:pageBreakBefore w:val="0"/>
              <w:kinsoku/>
              <w:wordWrap/>
              <w:overflowPunct/>
              <w:topLinePunct w:val="0"/>
              <w:bidi w:val="0"/>
              <w:adjustRightInd/>
              <w:snapToGrid/>
              <w:spacing w:line="56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00" w:type="dxa"/>
            <w:vAlign w:val="center"/>
          </w:tcPr>
          <w:p>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Times New Roman" w:hAnsi="Times New Roman" w:eastAsia="宋体" w:cs="Times New Roman"/>
                <w:sz w:val="32"/>
                <w:szCs w:val="32"/>
              </w:rPr>
            </w:pPr>
            <w:r>
              <w:rPr>
                <w:rFonts w:hint="default" w:ascii="Times New Roman" w:hAnsi="Times New Roman" w:eastAsia="宋体" w:cs="Times New Roman"/>
                <w:sz w:val="32"/>
                <w:szCs w:val="32"/>
              </w:rPr>
              <w:t>...</w:t>
            </w:r>
          </w:p>
        </w:tc>
        <w:tc>
          <w:tcPr>
            <w:tcW w:w="3469" w:type="dxa"/>
            <w:vAlign w:val="center"/>
          </w:tcPr>
          <w:p>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Times New Roman" w:hAnsi="Times New Roman" w:eastAsia="宋体" w:cs="Times New Roman"/>
                <w:sz w:val="32"/>
                <w:szCs w:val="32"/>
              </w:rPr>
            </w:pPr>
            <w:r>
              <w:rPr>
                <w:rFonts w:hint="eastAsia" w:ascii="Times New Roman" w:hAnsi="Times New Roman" w:eastAsia="宋体" w:cs="Times New Roman"/>
                <w:sz w:val="32"/>
                <w:szCs w:val="32"/>
              </w:rPr>
              <w:t>......</w:t>
            </w:r>
          </w:p>
        </w:tc>
        <w:tc>
          <w:tcPr>
            <w:tcW w:w="2625" w:type="dxa"/>
            <w:vAlign w:val="center"/>
          </w:tcPr>
          <w:p>
            <w:pPr>
              <w:pageBreakBefore w:val="0"/>
              <w:kinsoku/>
              <w:wordWrap/>
              <w:overflowPunct/>
              <w:topLinePunct w:val="0"/>
              <w:bidi w:val="0"/>
              <w:adjustRightInd/>
              <w:snapToGrid/>
              <w:spacing w:line="56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□通过 □不通过</w:t>
            </w:r>
          </w:p>
        </w:tc>
        <w:tc>
          <w:tcPr>
            <w:tcW w:w="2962" w:type="dxa"/>
            <w:vAlign w:val="center"/>
          </w:tcPr>
          <w:p>
            <w:pPr>
              <w:pageBreakBefore w:val="0"/>
              <w:kinsoku/>
              <w:wordWrap/>
              <w:overflowPunct/>
              <w:topLinePunct w:val="0"/>
              <w:bidi w:val="0"/>
              <w:adjustRightInd/>
              <w:snapToGrid/>
              <w:spacing w:line="56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见响应文件第（）页</w:t>
            </w:r>
          </w:p>
        </w:tc>
      </w:tr>
    </w:tbl>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供应商应根据采购文件第四部分《符合性审查表》的内容填写此表。</w:t>
      </w:r>
    </w:p>
    <w:p>
      <w:pPr>
        <w:spacing w:line="560" w:lineRule="exact"/>
        <w:rPr>
          <w:rFonts w:hint="eastAsia" w:ascii="仿宋" w:hAnsi="仿宋" w:eastAsia="仿宋" w:cs="宋体"/>
          <w:bCs/>
          <w:sz w:val="24"/>
          <w:szCs w:val="24"/>
        </w:rPr>
      </w:pPr>
      <w:r>
        <w:rPr>
          <w:rFonts w:hint="eastAsia" w:ascii="仿宋" w:hAnsi="仿宋" w:eastAsia="仿宋" w:cs="宋体"/>
          <w:bCs/>
          <w:sz w:val="24"/>
          <w:szCs w:val="24"/>
        </w:rPr>
        <w:br w:type="page"/>
      </w:r>
    </w:p>
    <w:p>
      <w:pPr>
        <w:pStyle w:val="3"/>
        <w:pageBreakBefore w:val="0"/>
        <w:widowControl w:val="0"/>
        <w:kinsoku/>
        <w:wordWrap/>
        <w:overflowPunct/>
        <w:topLinePunct w:val="0"/>
        <w:bidi w:val="0"/>
        <w:adjustRightInd/>
        <w:snapToGrid/>
        <w:spacing w:before="0" w:after="0" w:line="560" w:lineRule="exact"/>
        <w:ind w:left="0"/>
        <w:jc w:val="left"/>
        <w:rPr>
          <w:rFonts w:hint="eastAsia" w:ascii="方正黑体_GBK" w:hAnsi="方正黑体_GBK" w:eastAsia="方正黑体_GBK" w:cs="方正黑体_GBK"/>
          <w:b w:val="0"/>
          <w:bCs w:val="0"/>
          <w:sz w:val="32"/>
          <w:szCs w:val="32"/>
          <w:lang w:eastAsia="zh-CN"/>
        </w:rPr>
      </w:pPr>
      <w:bookmarkStart w:id="150" w:name="_Toc203726117"/>
      <w:bookmarkStart w:id="151" w:name="_Toc18550"/>
      <w:bookmarkStart w:id="152" w:name="_Toc75937378"/>
      <w:bookmarkStart w:id="153" w:name="_Toc103868000"/>
      <w:bookmarkStart w:id="154" w:name="_Toc30777"/>
      <w:bookmarkStart w:id="155" w:name="_Toc105512415"/>
      <w:r>
        <w:rPr>
          <w:rFonts w:hint="eastAsia" w:ascii="方正黑体_GBK" w:hAnsi="方正黑体_GBK" w:eastAsia="方正黑体_GBK" w:cs="方正黑体_GBK"/>
          <w:b w:val="0"/>
          <w:bCs w:val="0"/>
          <w:sz w:val="32"/>
          <w:szCs w:val="32"/>
          <w:lang w:eastAsia="zh-CN"/>
        </w:rPr>
        <w:t>八、评分自查表</w:t>
      </w:r>
      <w:bookmarkEnd w:id="144"/>
      <w:bookmarkEnd w:id="150"/>
      <w:bookmarkEnd w:id="151"/>
      <w:bookmarkEnd w:id="152"/>
      <w:bookmarkEnd w:id="153"/>
      <w:bookmarkEnd w:id="154"/>
      <w:bookmarkEnd w:id="155"/>
    </w:p>
    <w:p>
      <w:pPr>
        <w:pStyle w:val="4"/>
        <w:spacing w:line="560" w:lineRule="exact"/>
        <w:ind w:firstLine="0"/>
        <w:jc w:val="both"/>
        <w:rPr>
          <w:rFonts w:hint="eastAsia" w:ascii="仿宋" w:hAnsi="仿宋" w:eastAsia="仿宋" w:cs="方正楷体_GBK"/>
          <w:bCs/>
          <w:sz w:val="32"/>
          <w:szCs w:val="32"/>
        </w:rPr>
      </w:pPr>
    </w:p>
    <w:p>
      <w:pPr>
        <w:pageBreakBefore w:val="0"/>
        <w:widowControl w:val="0"/>
        <w:kinsoku/>
        <w:wordWrap/>
        <w:overflowPunct/>
        <w:topLinePunct w:val="0"/>
        <w:autoSpaceDE w:val="0"/>
        <w:autoSpaceDN w:val="0"/>
        <w:bidi w:val="0"/>
        <w:adjustRightInd w:val="0"/>
        <w:snapToGrid/>
        <w:spacing w:line="560" w:lineRule="exact"/>
        <w:ind w:firstLine="0"/>
        <w:jc w:val="left"/>
        <w:textAlignment w:val="baseline"/>
        <w:rPr>
          <w:rFonts w:ascii="宋体" w:hAnsi="宋体" w:eastAsia="宋体" w:cs="宋体"/>
          <w:kern w:val="0"/>
          <w:sz w:val="24"/>
          <w:szCs w:val="24"/>
          <w:lang w:val="en-US" w:eastAsia="zh-CN" w:bidi="ar-SA"/>
        </w:rPr>
      </w:pPr>
      <w:r>
        <w:rPr>
          <w:rFonts w:hint="eastAsia" w:ascii="方正楷体_GBK" w:hAnsi="方正楷体_GBK" w:eastAsia="方正楷体_GBK" w:cs="方正楷体_GBK"/>
          <w:b w:val="0"/>
          <w:bCs/>
          <w:kern w:val="0"/>
          <w:sz w:val="32"/>
          <w:szCs w:val="32"/>
          <w:lang w:val="en-US" w:eastAsia="zh-CN" w:bidi="ar-SA"/>
        </w:rPr>
        <w:t>供应商名称（盖公章）：</w:t>
      </w:r>
      <w:r>
        <w:rPr>
          <w:rFonts w:hint="eastAsia" w:ascii="方正楷体_GBK" w:hAnsi="方正楷体_GBK" w:eastAsia="方正楷体_GBK" w:cs="方正楷体_GBK"/>
          <w:b w:val="0"/>
          <w:bCs/>
          <w:kern w:val="0"/>
          <w:sz w:val="32"/>
          <w:szCs w:val="32"/>
          <w:u w:val="single"/>
          <w:lang w:val="en-US" w:eastAsia="zh-CN" w:bidi="ar-SA"/>
        </w:rPr>
        <w:t xml:space="preserve">                            </w:t>
      </w:r>
      <w:r>
        <w:rPr>
          <w:rFonts w:ascii="宋体" w:hAnsi="宋体" w:eastAsia="宋体" w:cs="宋体"/>
          <w:kern w:val="0"/>
          <w:sz w:val="24"/>
          <w:szCs w:val="24"/>
          <w:lang w:val="en-US" w:eastAsia="zh-CN" w:bidi="ar-SA"/>
        </w:rPr>
        <w:t xml:space="preserve">  </w:t>
      </w:r>
    </w:p>
    <w:p>
      <w:pPr>
        <w:pStyle w:val="4"/>
        <w:spacing w:line="560" w:lineRule="exact"/>
        <w:ind w:firstLine="0"/>
        <w:jc w:val="both"/>
        <w:rPr>
          <w:rFonts w:hint="eastAsia" w:ascii="仿宋" w:hAnsi="仿宋" w:eastAsia="仿宋" w:cs="宋体"/>
          <w:sz w:val="40"/>
          <w:szCs w:val="22"/>
        </w:rPr>
      </w:pPr>
      <w:r>
        <w:rPr>
          <w:rFonts w:ascii="仿宋" w:hAnsi="仿宋" w:eastAsia="仿宋" w:cs="宋体"/>
          <w:sz w:val="24"/>
          <w:szCs w:val="24"/>
        </w:rPr>
        <w:t xml:space="preserve"> </w:t>
      </w:r>
    </w:p>
    <w:tbl>
      <w:tblPr>
        <w:tblStyle w:val="30"/>
        <w:tblW w:w="9956" w:type="dxa"/>
        <w:tblInd w:w="-7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2625"/>
        <w:gridCol w:w="1950"/>
        <w:gridCol w:w="1387"/>
        <w:gridCol w:w="3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tcPr>
          <w:p>
            <w:pPr>
              <w:keepNext w:val="0"/>
              <w:keepLines w:val="0"/>
              <w:pageBreakBefore w:val="0"/>
              <w:tabs>
                <w:tab w:val="left" w:pos="993"/>
              </w:tabs>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kern w:val="2"/>
                <w:sz w:val="32"/>
                <w:szCs w:val="32"/>
                <w:lang w:val="en-US" w:eastAsia="zh-Hans" w:bidi="ar-SA"/>
              </w:rPr>
            </w:pPr>
            <w:r>
              <w:rPr>
                <w:rFonts w:hint="eastAsia" w:ascii="方正楷体_GBK" w:hAnsi="方正楷体_GBK" w:eastAsia="方正楷体_GBK" w:cs="方正楷体_GBK"/>
                <w:kern w:val="2"/>
                <w:sz w:val="32"/>
                <w:szCs w:val="32"/>
                <w:lang w:val="en-US" w:eastAsia="zh-Hans" w:bidi="ar-SA"/>
              </w:rPr>
              <w:t>序号</w:t>
            </w:r>
          </w:p>
        </w:tc>
        <w:tc>
          <w:tcPr>
            <w:tcW w:w="2625" w:type="dxa"/>
            <w:vAlign w:val="center"/>
          </w:tcPr>
          <w:p>
            <w:pPr>
              <w:keepNext w:val="0"/>
              <w:keepLines w:val="0"/>
              <w:pageBreakBefore w:val="0"/>
              <w:tabs>
                <w:tab w:val="left" w:pos="993"/>
              </w:tabs>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kern w:val="2"/>
                <w:sz w:val="32"/>
                <w:szCs w:val="32"/>
                <w:lang w:val="en-US" w:eastAsia="zh-Hans" w:bidi="ar-SA"/>
              </w:rPr>
            </w:pPr>
            <w:r>
              <w:rPr>
                <w:rFonts w:hint="eastAsia" w:ascii="方正楷体_GBK" w:hAnsi="方正楷体_GBK" w:eastAsia="方正楷体_GBK" w:cs="方正楷体_GBK"/>
                <w:kern w:val="2"/>
                <w:sz w:val="32"/>
                <w:szCs w:val="32"/>
                <w:lang w:val="en-US" w:eastAsia="zh-Hans" w:bidi="ar-SA"/>
              </w:rPr>
              <w:t>评分项（详见采购文件第四部分）</w:t>
            </w:r>
          </w:p>
        </w:tc>
        <w:tc>
          <w:tcPr>
            <w:tcW w:w="1950" w:type="dxa"/>
            <w:vAlign w:val="center"/>
          </w:tcPr>
          <w:p>
            <w:pPr>
              <w:keepNext w:val="0"/>
              <w:keepLines w:val="0"/>
              <w:pageBreakBefore w:val="0"/>
              <w:tabs>
                <w:tab w:val="left" w:pos="993"/>
              </w:tabs>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kern w:val="2"/>
                <w:sz w:val="32"/>
                <w:szCs w:val="32"/>
                <w:lang w:val="en-US" w:eastAsia="zh-Hans" w:bidi="ar-SA"/>
              </w:rPr>
            </w:pPr>
            <w:r>
              <w:rPr>
                <w:rFonts w:hint="eastAsia" w:ascii="方正楷体_GBK" w:hAnsi="方正楷体_GBK" w:eastAsia="方正楷体_GBK" w:cs="方正楷体_GBK"/>
                <w:kern w:val="2"/>
                <w:sz w:val="32"/>
                <w:szCs w:val="32"/>
                <w:lang w:val="en-US" w:eastAsia="zh-Hans" w:bidi="ar-SA"/>
              </w:rPr>
              <w:t>内容</w:t>
            </w:r>
          </w:p>
        </w:tc>
        <w:tc>
          <w:tcPr>
            <w:tcW w:w="1387" w:type="dxa"/>
            <w:vAlign w:val="center"/>
          </w:tcPr>
          <w:p>
            <w:pPr>
              <w:keepNext w:val="0"/>
              <w:keepLines w:val="0"/>
              <w:pageBreakBefore w:val="0"/>
              <w:tabs>
                <w:tab w:val="left" w:pos="993"/>
              </w:tabs>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kern w:val="2"/>
                <w:sz w:val="32"/>
                <w:szCs w:val="32"/>
                <w:lang w:val="en-US" w:eastAsia="zh-Hans" w:bidi="ar-SA"/>
              </w:rPr>
            </w:pPr>
            <w:r>
              <w:rPr>
                <w:rFonts w:hint="eastAsia" w:ascii="方正楷体_GBK" w:hAnsi="方正楷体_GBK" w:eastAsia="方正楷体_GBK" w:cs="方正楷体_GBK"/>
                <w:kern w:val="2"/>
                <w:sz w:val="32"/>
                <w:szCs w:val="32"/>
                <w:lang w:val="en-US" w:eastAsia="zh-Hans" w:bidi="ar-SA"/>
              </w:rPr>
              <w:t>自评</w:t>
            </w:r>
          </w:p>
        </w:tc>
        <w:tc>
          <w:tcPr>
            <w:tcW w:w="3131" w:type="dxa"/>
            <w:vAlign w:val="center"/>
          </w:tcPr>
          <w:p>
            <w:pPr>
              <w:keepNext w:val="0"/>
              <w:keepLines w:val="0"/>
              <w:pageBreakBefore w:val="0"/>
              <w:tabs>
                <w:tab w:val="left" w:pos="993"/>
              </w:tabs>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kern w:val="2"/>
                <w:sz w:val="32"/>
                <w:szCs w:val="32"/>
                <w:lang w:val="en-US" w:eastAsia="zh-Hans" w:bidi="ar-SA"/>
              </w:rPr>
            </w:pPr>
            <w:r>
              <w:rPr>
                <w:rFonts w:hint="eastAsia" w:ascii="方正楷体_GBK" w:hAnsi="方正楷体_GBK" w:eastAsia="方正楷体_GBK" w:cs="方正楷体_GBK"/>
                <w:kern w:val="2"/>
                <w:sz w:val="32"/>
                <w:szCs w:val="32"/>
                <w:lang w:val="en-US" w:eastAsia="zh-Hans" w:bidi="ar-SA"/>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63" w:type="dxa"/>
            <w:vAlign w:val="center"/>
          </w:tcPr>
          <w:p>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Times New Roman" w:hAnsi="Times New Roman" w:eastAsia="宋体" w:cs="Times New Roman"/>
                <w:sz w:val="32"/>
                <w:szCs w:val="32"/>
              </w:rPr>
            </w:pPr>
            <w:r>
              <w:rPr>
                <w:rFonts w:hint="eastAsia" w:ascii="Times New Roman" w:hAnsi="Times New Roman" w:eastAsia="宋体" w:cs="Times New Roman"/>
                <w:sz w:val="32"/>
                <w:szCs w:val="32"/>
              </w:rPr>
              <w:t>1</w:t>
            </w:r>
          </w:p>
        </w:tc>
        <w:tc>
          <w:tcPr>
            <w:tcW w:w="2625" w:type="dxa"/>
            <w:vAlign w:val="center"/>
          </w:tcPr>
          <w:p>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Times New Roman" w:hAnsi="Times New Roman" w:eastAsia="宋体" w:cs="Times New Roman"/>
                <w:sz w:val="32"/>
                <w:szCs w:val="32"/>
              </w:rPr>
            </w:pPr>
          </w:p>
        </w:tc>
        <w:tc>
          <w:tcPr>
            <w:tcW w:w="1950" w:type="dxa"/>
          </w:tcPr>
          <w:p>
            <w:pPr>
              <w:spacing w:line="560" w:lineRule="exact"/>
              <w:rPr>
                <w:rFonts w:hint="eastAsia" w:ascii="仿宋" w:hAnsi="仿宋" w:eastAsia="仿宋" w:cs="方正仿宋_GBK"/>
                <w:sz w:val="32"/>
                <w:szCs w:val="32"/>
              </w:rPr>
            </w:pPr>
          </w:p>
        </w:tc>
        <w:tc>
          <w:tcPr>
            <w:tcW w:w="1387" w:type="dxa"/>
          </w:tcPr>
          <w:p>
            <w:pPr>
              <w:spacing w:line="560" w:lineRule="exact"/>
              <w:rPr>
                <w:rFonts w:hint="eastAsia" w:ascii="仿宋" w:hAnsi="仿宋" w:eastAsia="仿宋" w:cs="方正仿宋_GBK"/>
                <w:sz w:val="32"/>
                <w:szCs w:val="32"/>
              </w:rPr>
            </w:pPr>
          </w:p>
        </w:tc>
        <w:tc>
          <w:tcPr>
            <w:tcW w:w="3131" w:type="dxa"/>
            <w:vAlign w:val="center"/>
          </w:tcPr>
          <w:p>
            <w:pPr>
              <w:pageBreakBefore w:val="0"/>
              <w:kinsoku/>
              <w:wordWrap/>
              <w:overflowPunct/>
              <w:topLinePunct w:val="0"/>
              <w:bidi w:val="0"/>
              <w:adjustRightInd/>
              <w:snapToGrid/>
              <w:spacing w:line="56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63" w:type="dxa"/>
            <w:vAlign w:val="center"/>
          </w:tcPr>
          <w:p>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Times New Roman" w:hAnsi="Times New Roman" w:eastAsia="宋体" w:cs="Times New Roman"/>
                <w:sz w:val="32"/>
                <w:szCs w:val="32"/>
              </w:rPr>
            </w:pPr>
            <w:r>
              <w:rPr>
                <w:rFonts w:hint="eastAsia" w:ascii="Times New Roman" w:hAnsi="Times New Roman" w:eastAsia="宋体" w:cs="Times New Roman"/>
                <w:sz w:val="32"/>
                <w:szCs w:val="32"/>
              </w:rPr>
              <w:t>2</w:t>
            </w:r>
          </w:p>
        </w:tc>
        <w:tc>
          <w:tcPr>
            <w:tcW w:w="2625" w:type="dxa"/>
            <w:vAlign w:val="center"/>
          </w:tcPr>
          <w:p>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Times New Roman" w:hAnsi="Times New Roman" w:eastAsia="宋体" w:cs="Times New Roman"/>
                <w:sz w:val="32"/>
                <w:szCs w:val="32"/>
              </w:rPr>
            </w:pPr>
          </w:p>
        </w:tc>
        <w:tc>
          <w:tcPr>
            <w:tcW w:w="1950" w:type="dxa"/>
          </w:tcPr>
          <w:p>
            <w:pPr>
              <w:spacing w:line="560" w:lineRule="exact"/>
              <w:rPr>
                <w:rFonts w:hint="eastAsia" w:ascii="仿宋" w:hAnsi="仿宋" w:eastAsia="仿宋" w:cs="方正仿宋_GBK"/>
                <w:sz w:val="32"/>
                <w:szCs w:val="32"/>
              </w:rPr>
            </w:pPr>
          </w:p>
        </w:tc>
        <w:tc>
          <w:tcPr>
            <w:tcW w:w="1387" w:type="dxa"/>
          </w:tcPr>
          <w:p>
            <w:pPr>
              <w:spacing w:line="560" w:lineRule="exact"/>
              <w:rPr>
                <w:rFonts w:hint="eastAsia" w:ascii="仿宋" w:hAnsi="仿宋" w:eastAsia="仿宋" w:cs="方正仿宋_GBK"/>
                <w:sz w:val="32"/>
                <w:szCs w:val="32"/>
              </w:rPr>
            </w:pPr>
          </w:p>
        </w:tc>
        <w:tc>
          <w:tcPr>
            <w:tcW w:w="3131" w:type="dxa"/>
            <w:vAlign w:val="center"/>
          </w:tcPr>
          <w:p>
            <w:pPr>
              <w:pageBreakBefore w:val="0"/>
              <w:kinsoku/>
              <w:wordWrap/>
              <w:overflowPunct/>
              <w:topLinePunct w:val="0"/>
              <w:bidi w:val="0"/>
              <w:adjustRightInd/>
              <w:snapToGrid/>
              <w:spacing w:line="56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63" w:type="dxa"/>
            <w:vAlign w:val="center"/>
          </w:tcPr>
          <w:p>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Times New Roman" w:hAnsi="Times New Roman" w:eastAsia="宋体" w:cs="Times New Roman"/>
                <w:sz w:val="32"/>
                <w:szCs w:val="32"/>
              </w:rPr>
            </w:pPr>
            <w:r>
              <w:rPr>
                <w:rFonts w:hint="eastAsia" w:ascii="Times New Roman" w:hAnsi="Times New Roman" w:eastAsia="宋体" w:cs="Times New Roman"/>
                <w:sz w:val="32"/>
                <w:szCs w:val="32"/>
              </w:rPr>
              <w:t>3</w:t>
            </w:r>
          </w:p>
        </w:tc>
        <w:tc>
          <w:tcPr>
            <w:tcW w:w="2625" w:type="dxa"/>
            <w:vAlign w:val="center"/>
          </w:tcPr>
          <w:p>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Times New Roman" w:hAnsi="Times New Roman" w:eastAsia="宋体" w:cs="Times New Roman"/>
                <w:sz w:val="32"/>
                <w:szCs w:val="32"/>
              </w:rPr>
            </w:pPr>
          </w:p>
        </w:tc>
        <w:tc>
          <w:tcPr>
            <w:tcW w:w="1950" w:type="dxa"/>
          </w:tcPr>
          <w:p>
            <w:pPr>
              <w:spacing w:line="560" w:lineRule="exact"/>
              <w:rPr>
                <w:rFonts w:hint="eastAsia" w:ascii="仿宋" w:hAnsi="仿宋" w:eastAsia="仿宋" w:cs="方正仿宋_GBK"/>
                <w:sz w:val="32"/>
                <w:szCs w:val="32"/>
              </w:rPr>
            </w:pPr>
          </w:p>
        </w:tc>
        <w:tc>
          <w:tcPr>
            <w:tcW w:w="1387" w:type="dxa"/>
          </w:tcPr>
          <w:p>
            <w:pPr>
              <w:spacing w:line="560" w:lineRule="exact"/>
              <w:rPr>
                <w:rFonts w:hint="eastAsia" w:ascii="仿宋" w:hAnsi="仿宋" w:eastAsia="仿宋" w:cs="方正仿宋_GBK"/>
                <w:sz w:val="32"/>
                <w:szCs w:val="32"/>
              </w:rPr>
            </w:pPr>
          </w:p>
        </w:tc>
        <w:tc>
          <w:tcPr>
            <w:tcW w:w="3131" w:type="dxa"/>
            <w:vAlign w:val="center"/>
          </w:tcPr>
          <w:p>
            <w:pPr>
              <w:pageBreakBefore w:val="0"/>
              <w:kinsoku/>
              <w:wordWrap/>
              <w:overflowPunct/>
              <w:topLinePunct w:val="0"/>
              <w:bidi w:val="0"/>
              <w:adjustRightInd/>
              <w:snapToGrid/>
              <w:spacing w:line="56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63" w:type="dxa"/>
            <w:vAlign w:val="center"/>
          </w:tcPr>
          <w:p>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Times New Roman" w:hAnsi="Times New Roman" w:eastAsia="宋体" w:cs="Times New Roman"/>
                <w:sz w:val="32"/>
                <w:szCs w:val="32"/>
              </w:rPr>
            </w:pPr>
            <w:r>
              <w:rPr>
                <w:rFonts w:hint="eastAsia" w:ascii="Times New Roman" w:hAnsi="Times New Roman" w:eastAsia="宋体" w:cs="Times New Roman"/>
                <w:sz w:val="32"/>
                <w:szCs w:val="32"/>
              </w:rPr>
              <w:t>4</w:t>
            </w:r>
          </w:p>
        </w:tc>
        <w:tc>
          <w:tcPr>
            <w:tcW w:w="2625" w:type="dxa"/>
            <w:vAlign w:val="center"/>
          </w:tcPr>
          <w:p>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Times New Roman" w:hAnsi="Times New Roman" w:eastAsia="宋体" w:cs="Times New Roman"/>
                <w:sz w:val="32"/>
                <w:szCs w:val="32"/>
              </w:rPr>
            </w:pPr>
          </w:p>
        </w:tc>
        <w:tc>
          <w:tcPr>
            <w:tcW w:w="1950" w:type="dxa"/>
          </w:tcPr>
          <w:p>
            <w:pPr>
              <w:spacing w:line="560" w:lineRule="exact"/>
              <w:rPr>
                <w:rFonts w:hint="eastAsia" w:ascii="仿宋" w:hAnsi="仿宋" w:eastAsia="仿宋" w:cs="方正仿宋_GBK"/>
                <w:sz w:val="32"/>
                <w:szCs w:val="32"/>
              </w:rPr>
            </w:pPr>
          </w:p>
        </w:tc>
        <w:tc>
          <w:tcPr>
            <w:tcW w:w="1387" w:type="dxa"/>
          </w:tcPr>
          <w:p>
            <w:pPr>
              <w:spacing w:line="560" w:lineRule="exact"/>
              <w:rPr>
                <w:rFonts w:hint="eastAsia" w:ascii="仿宋" w:hAnsi="仿宋" w:eastAsia="仿宋" w:cs="方正仿宋_GBK"/>
                <w:sz w:val="32"/>
                <w:szCs w:val="32"/>
              </w:rPr>
            </w:pPr>
          </w:p>
        </w:tc>
        <w:tc>
          <w:tcPr>
            <w:tcW w:w="3131" w:type="dxa"/>
            <w:vAlign w:val="center"/>
          </w:tcPr>
          <w:p>
            <w:pPr>
              <w:pageBreakBefore w:val="0"/>
              <w:kinsoku/>
              <w:wordWrap/>
              <w:overflowPunct/>
              <w:topLinePunct w:val="0"/>
              <w:bidi w:val="0"/>
              <w:adjustRightInd/>
              <w:snapToGrid/>
              <w:spacing w:line="56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63" w:type="dxa"/>
            <w:vAlign w:val="center"/>
          </w:tcPr>
          <w:p>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Times New Roman" w:hAnsi="Times New Roman" w:eastAsia="宋体" w:cs="Times New Roman"/>
                <w:sz w:val="32"/>
                <w:szCs w:val="32"/>
              </w:rPr>
            </w:pPr>
            <w:r>
              <w:rPr>
                <w:rFonts w:hint="eastAsia" w:ascii="Times New Roman" w:hAnsi="Times New Roman" w:eastAsia="宋体" w:cs="Times New Roman"/>
                <w:sz w:val="32"/>
                <w:szCs w:val="32"/>
              </w:rPr>
              <w:t>5</w:t>
            </w:r>
          </w:p>
        </w:tc>
        <w:tc>
          <w:tcPr>
            <w:tcW w:w="2625" w:type="dxa"/>
            <w:vAlign w:val="center"/>
          </w:tcPr>
          <w:p>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Times New Roman" w:hAnsi="Times New Roman" w:eastAsia="宋体" w:cs="Times New Roman"/>
                <w:sz w:val="32"/>
                <w:szCs w:val="32"/>
              </w:rPr>
            </w:pPr>
          </w:p>
        </w:tc>
        <w:tc>
          <w:tcPr>
            <w:tcW w:w="1950" w:type="dxa"/>
          </w:tcPr>
          <w:p>
            <w:pPr>
              <w:spacing w:line="560" w:lineRule="exact"/>
              <w:rPr>
                <w:rFonts w:hint="eastAsia" w:ascii="仿宋" w:hAnsi="仿宋" w:eastAsia="仿宋" w:cs="方正仿宋_GBK"/>
                <w:sz w:val="32"/>
                <w:szCs w:val="32"/>
              </w:rPr>
            </w:pPr>
          </w:p>
        </w:tc>
        <w:tc>
          <w:tcPr>
            <w:tcW w:w="1387" w:type="dxa"/>
          </w:tcPr>
          <w:p>
            <w:pPr>
              <w:spacing w:line="560" w:lineRule="exact"/>
              <w:rPr>
                <w:rFonts w:hint="eastAsia" w:ascii="仿宋" w:hAnsi="仿宋" w:eastAsia="仿宋" w:cs="方正仿宋_GBK"/>
                <w:sz w:val="32"/>
                <w:szCs w:val="32"/>
              </w:rPr>
            </w:pPr>
          </w:p>
        </w:tc>
        <w:tc>
          <w:tcPr>
            <w:tcW w:w="3131" w:type="dxa"/>
            <w:vAlign w:val="center"/>
          </w:tcPr>
          <w:p>
            <w:pPr>
              <w:pageBreakBefore w:val="0"/>
              <w:kinsoku/>
              <w:wordWrap/>
              <w:overflowPunct/>
              <w:topLinePunct w:val="0"/>
              <w:bidi w:val="0"/>
              <w:adjustRightInd/>
              <w:snapToGrid/>
              <w:spacing w:line="56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63" w:type="dxa"/>
            <w:vAlign w:val="center"/>
          </w:tcPr>
          <w:p>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Times New Roman" w:hAnsi="Times New Roman" w:eastAsia="宋体" w:cs="Times New Roman"/>
                <w:sz w:val="32"/>
                <w:szCs w:val="32"/>
              </w:rPr>
            </w:pPr>
            <w:r>
              <w:rPr>
                <w:rFonts w:hint="eastAsia" w:ascii="Times New Roman" w:hAnsi="Times New Roman" w:eastAsia="宋体" w:cs="Times New Roman"/>
                <w:sz w:val="32"/>
                <w:szCs w:val="32"/>
              </w:rPr>
              <w:t>6</w:t>
            </w:r>
          </w:p>
        </w:tc>
        <w:tc>
          <w:tcPr>
            <w:tcW w:w="2625" w:type="dxa"/>
            <w:vAlign w:val="center"/>
          </w:tcPr>
          <w:p>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Times New Roman" w:hAnsi="Times New Roman" w:eastAsia="宋体" w:cs="Times New Roman"/>
                <w:sz w:val="32"/>
                <w:szCs w:val="32"/>
              </w:rPr>
            </w:pPr>
          </w:p>
        </w:tc>
        <w:tc>
          <w:tcPr>
            <w:tcW w:w="1950" w:type="dxa"/>
          </w:tcPr>
          <w:p>
            <w:pPr>
              <w:spacing w:line="560" w:lineRule="exact"/>
              <w:rPr>
                <w:rFonts w:hint="eastAsia" w:ascii="仿宋" w:hAnsi="仿宋" w:eastAsia="仿宋" w:cs="方正仿宋_GBK"/>
                <w:sz w:val="32"/>
                <w:szCs w:val="32"/>
              </w:rPr>
            </w:pPr>
          </w:p>
        </w:tc>
        <w:tc>
          <w:tcPr>
            <w:tcW w:w="1387" w:type="dxa"/>
          </w:tcPr>
          <w:p>
            <w:pPr>
              <w:spacing w:line="560" w:lineRule="exact"/>
              <w:rPr>
                <w:rFonts w:hint="eastAsia" w:ascii="仿宋" w:hAnsi="仿宋" w:eastAsia="仿宋" w:cs="方正仿宋_GBK"/>
                <w:sz w:val="32"/>
                <w:szCs w:val="32"/>
              </w:rPr>
            </w:pPr>
          </w:p>
        </w:tc>
        <w:tc>
          <w:tcPr>
            <w:tcW w:w="3131" w:type="dxa"/>
            <w:vAlign w:val="center"/>
          </w:tcPr>
          <w:p>
            <w:pPr>
              <w:pageBreakBefore w:val="0"/>
              <w:kinsoku/>
              <w:wordWrap/>
              <w:overflowPunct/>
              <w:topLinePunct w:val="0"/>
              <w:bidi w:val="0"/>
              <w:adjustRightInd/>
              <w:snapToGrid/>
              <w:spacing w:line="56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63" w:type="dxa"/>
            <w:vAlign w:val="center"/>
          </w:tcPr>
          <w:p>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Times New Roman" w:hAnsi="Times New Roman" w:eastAsia="宋体" w:cs="Times New Roman"/>
                <w:sz w:val="32"/>
                <w:szCs w:val="32"/>
              </w:rPr>
            </w:pPr>
            <w:r>
              <w:rPr>
                <w:rFonts w:hint="eastAsia" w:ascii="Times New Roman" w:hAnsi="Times New Roman" w:eastAsia="宋体" w:cs="Times New Roman"/>
                <w:sz w:val="32"/>
                <w:szCs w:val="32"/>
              </w:rPr>
              <w:t>7</w:t>
            </w:r>
          </w:p>
        </w:tc>
        <w:tc>
          <w:tcPr>
            <w:tcW w:w="2625" w:type="dxa"/>
            <w:vAlign w:val="center"/>
          </w:tcPr>
          <w:p>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Times New Roman" w:hAnsi="Times New Roman" w:eastAsia="宋体" w:cs="Times New Roman"/>
                <w:sz w:val="32"/>
                <w:szCs w:val="32"/>
              </w:rPr>
            </w:pPr>
          </w:p>
        </w:tc>
        <w:tc>
          <w:tcPr>
            <w:tcW w:w="1950" w:type="dxa"/>
          </w:tcPr>
          <w:p>
            <w:pPr>
              <w:spacing w:line="560" w:lineRule="exact"/>
              <w:rPr>
                <w:rFonts w:hint="eastAsia" w:ascii="仿宋" w:hAnsi="仿宋" w:eastAsia="仿宋" w:cs="方正仿宋_GBK"/>
                <w:sz w:val="32"/>
                <w:szCs w:val="32"/>
              </w:rPr>
            </w:pPr>
          </w:p>
        </w:tc>
        <w:tc>
          <w:tcPr>
            <w:tcW w:w="1387" w:type="dxa"/>
          </w:tcPr>
          <w:p>
            <w:pPr>
              <w:spacing w:line="560" w:lineRule="exact"/>
              <w:rPr>
                <w:rFonts w:hint="eastAsia" w:ascii="仿宋" w:hAnsi="仿宋" w:eastAsia="仿宋" w:cs="方正仿宋_GBK"/>
                <w:sz w:val="32"/>
                <w:szCs w:val="32"/>
              </w:rPr>
            </w:pPr>
          </w:p>
        </w:tc>
        <w:tc>
          <w:tcPr>
            <w:tcW w:w="3131" w:type="dxa"/>
          </w:tcPr>
          <w:p>
            <w:pPr>
              <w:pageBreakBefore w:val="0"/>
              <w:kinsoku/>
              <w:wordWrap/>
              <w:overflowPunct/>
              <w:topLinePunct w:val="0"/>
              <w:bidi w:val="0"/>
              <w:adjustRightInd/>
              <w:snapToGrid/>
              <w:spacing w:line="56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63" w:type="dxa"/>
            <w:vAlign w:val="center"/>
          </w:tcPr>
          <w:p>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Times New Roman" w:hAnsi="Times New Roman" w:eastAsia="宋体" w:cs="Times New Roman"/>
                <w:sz w:val="32"/>
                <w:szCs w:val="32"/>
              </w:rPr>
            </w:pPr>
            <w:r>
              <w:rPr>
                <w:rFonts w:hint="eastAsia" w:ascii="Times New Roman" w:hAnsi="Times New Roman" w:eastAsia="宋体" w:cs="Times New Roman"/>
                <w:sz w:val="32"/>
                <w:szCs w:val="32"/>
              </w:rPr>
              <w:t>…</w:t>
            </w:r>
          </w:p>
        </w:tc>
        <w:tc>
          <w:tcPr>
            <w:tcW w:w="2625" w:type="dxa"/>
            <w:vAlign w:val="center"/>
          </w:tcPr>
          <w:p>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Times New Roman" w:hAnsi="Times New Roman" w:eastAsia="宋体" w:cs="Times New Roman"/>
                <w:sz w:val="32"/>
                <w:szCs w:val="32"/>
              </w:rPr>
            </w:pPr>
            <w:r>
              <w:rPr>
                <w:rFonts w:hint="eastAsia" w:ascii="Times New Roman" w:hAnsi="Times New Roman" w:eastAsia="宋体" w:cs="Times New Roman"/>
                <w:sz w:val="32"/>
                <w:szCs w:val="32"/>
              </w:rPr>
              <w:t>…</w:t>
            </w:r>
          </w:p>
        </w:tc>
        <w:tc>
          <w:tcPr>
            <w:tcW w:w="1950" w:type="dxa"/>
          </w:tcPr>
          <w:p>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Times New Roman" w:hAnsi="Times New Roman" w:eastAsia="宋体" w:cs="Times New Roman"/>
                <w:sz w:val="32"/>
                <w:szCs w:val="32"/>
              </w:rPr>
            </w:pPr>
            <w:r>
              <w:rPr>
                <w:rFonts w:hint="eastAsia" w:ascii="Times New Roman" w:hAnsi="Times New Roman" w:eastAsia="宋体" w:cs="Times New Roman"/>
                <w:sz w:val="32"/>
                <w:szCs w:val="32"/>
              </w:rPr>
              <w:t>…</w:t>
            </w:r>
          </w:p>
        </w:tc>
        <w:tc>
          <w:tcPr>
            <w:tcW w:w="1387" w:type="dxa"/>
          </w:tcPr>
          <w:p>
            <w:pPr>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eastAsia" w:ascii="Times New Roman" w:hAnsi="Times New Roman" w:eastAsia="宋体" w:cs="Times New Roman"/>
                <w:sz w:val="32"/>
                <w:szCs w:val="32"/>
              </w:rPr>
            </w:pPr>
            <w:r>
              <w:rPr>
                <w:rFonts w:hint="eastAsia" w:ascii="Times New Roman" w:hAnsi="Times New Roman" w:eastAsia="宋体" w:cs="Times New Roman"/>
                <w:sz w:val="32"/>
                <w:szCs w:val="32"/>
              </w:rPr>
              <w:t>…</w:t>
            </w:r>
          </w:p>
        </w:tc>
        <w:tc>
          <w:tcPr>
            <w:tcW w:w="3131" w:type="dxa"/>
          </w:tcPr>
          <w:p>
            <w:pPr>
              <w:pageBreakBefore w:val="0"/>
              <w:kinsoku/>
              <w:wordWrap/>
              <w:overflowPunct/>
              <w:topLinePunct w:val="0"/>
              <w:bidi w:val="0"/>
              <w:adjustRightInd/>
              <w:snapToGrid/>
              <w:spacing w:line="56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见响应文件第（）页</w:t>
            </w:r>
          </w:p>
        </w:tc>
      </w:tr>
    </w:tbl>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sz w:val="24"/>
          <w:szCs w:val="24"/>
          <w:u w:val="single"/>
        </w:rPr>
      </w:pPr>
      <w:r>
        <w:rPr>
          <w:rFonts w:hint="eastAsia" w:ascii="方正楷体_GBK" w:hAnsi="方正楷体_GBK" w:eastAsia="方正楷体_GBK" w:cs="方正楷体_GBK"/>
          <w:sz w:val="32"/>
          <w:szCs w:val="32"/>
        </w:rPr>
        <w:t>供应商应根据采购文件第四部分</w:t>
      </w:r>
      <w:r>
        <w:rPr>
          <w:rFonts w:hint="eastAsia" w:ascii="方正楷体_GBK" w:hAnsi="方正楷体_GBK" w:eastAsia="方正楷体_GBK" w:cs="方正楷体_GBK"/>
          <w:sz w:val="32"/>
          <w:szCs w:val="32"/>
          <w:lang w:val="en-US" w:eastAsia="zh-CN"/>
        </w:rPr>
        <w:t>评审方法和标准</w:t>
      </w:r>
      <w:r>
        <w:rPr>
          <w:rFonts w:hint="eastAsia" w:ascii="方正楷体_GBK" w:hAnsi="方正楷体_GBK" w:eastAsia="方正楷体_GBK" w:cs="方正楷体_GBK"/>
          <w:sz w:val="32"/>
          <w:szCs w:val="32"/>
        </w:rPr>
        <w:t>的内容填写此表。</w:t>
      </w:r>
      <w:bookmarkEnd w:id="138"/>
      <w:bookmarkEnd w:id="139"/>
    </w:p>
    <w:sectPr>
      <w:pgSz w:w="11907" w:h="16840"/>
      <w:pgMar w:top="1440" w:right="1800" w:bottom="1440" w:left="1800" w:header="851" w:footer="992" w:gutter="0"/>
      <w:pgNumType w:fmt="decimal"/>
      <w:cols w:space="720" w:num="1"/>
      <w:docGrid w:type="lines" w:linePitch="410" w:charSpace="-61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Verdana">
    <w:altName w:val="DejaVu Sans"/>
    <w:panose1 w:val="020B0604030504040204"/>
    <w:charset w:val="00"/>
    <w:family w:val="swiss"/>
    <w:pitch w:val="default"/>
    <w:sig w:usb0="00000000" w:usb1="00000000" w:usb2="00000010" w:usb3="00000000" w:csb0="2000019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429332262"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21"/>
                            <w:tabs>
                              <w:tab w:val="left" w:pos="9027"/>
                            </w:tabs>
                            <w:ind w:right="-18"/>
                            <w:rPr>
                              <w:rStyle w:val="34"/>
                              <w:szCs w:val="21"/>
                            </w:rPr>
                          </w:pPr>
                          <w:r>
                            <w:rPr>
                              <w:rStyle w:val="34"/>
                              <w:rFonts w:hint="eastAsia"/>
                              <w:szCs w:val="21"/>
                            </w:rPr>
                            <w:t>江门市</w:t>
                          </w:r>
                          <w:r>
                            <w:rPr>
                              <w:rFonts w:hint="eastAsia" w:hAnsi="宋体"/>
                              <w:szCs w:val="21"/>
                            </w:rPr>
                            <w:t>政府采购</w:t>
                          </w:r>
                          <w:r>
                            <w:rPr>
                              <w:rStyle w:val="34"/>
                              <w:rFonts w:hint="eastAsia"/>
                              <w:szCs w:val="21"/>
                            </w:rPr>
                            <w:t xml:space="preserve">中心                                                           第 </w:t>
                          </w:r>
                          <w:r>
                            <w:rPr>
                              <w:szCs w:val="21"/>
                            </w:rPr>
                            <w:fldChar w:fldCharType="begin"/>
                          </w:r>
                          <w:r>
                            <w:rPr>
                              <w:rStyle w:val="34"/>
                              <w:szCs w:val="21"/>
                            </w:rPr>
                            <w:instrText xml:space="preserve">PAGE   \* MERGEFORMAT</w:instrText>
                          </w:r>
                          <w:r>
                            <w:rPr>
                              <w:szCs w:val="21"/>
                            </w:rPr>
                            <w:fldChar w:fldCharType="separate"/>
                          </w:r>
                          <w:r>
                            <w:rPr>
                              <w:rStyle w:val="34"/>
                              <w:szCs w:val="21"/>
                              <w:lang w:val="zh-CN"/>
                            </w:rPr>
                            <w:t>34</w:t>
                          </w:r>
                          <w:r>
                            <w:rPr>
                              <w:szCs w:val="21"/>
                            </w:rPr>
                            <w:fldChar w:fldCharType="end"/>
                          </w:r>
                          <w:r>
                            <w:rPr>
                              <w:rStyle w:val="34"/>
                              <w:rFonts w:hint="eastAsia"/>
                              <w:szCs w:val="21"/>
                            </w:rPr>
                            <w:t xml:space="preserve"> 页 共41页</w:t>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M6pebnPAAAABQEA&#10;AA8AAAAAAAAAAQAgAAAAOAAAAGRycy9kb3ducmV2LnhtbFBLAQIUABQAAAAIAIdO4kBXvr4yDQIA&#10;AA0EAAAOAAAAAAAAAAEAIAAAADQBAABkcnMvZTJvRG9jLnhtbFBLBQYAAAAABgAGAFkBAACzBQAA&#10;AAA=&#10;">
              <v:fill on="f" focussize="0,0"/>
              <v:stroke on="f"/>
              <v:imagedata o:title=""/>
              <o:lock v:ext="edit" aspectratio="f"/>
              <v:textbox inset="0mm,0mm,0mm,0mm" style="mso-fit-shape-to-text:t;">
                <w:txbxContent>
                  <w:p>
                    <w:pPr>
                      <w:pStyle w:val="21"/>
                      <w:tabs>
                        <w:tab w:val="left" w:pos="9027"/>
                      </w:tabs>
                      <w:ind w:right="-18"/>
                      <w:rPr>
                        <w:rStyle w:val="34"/>
                        <w:szCs w:val="21"/>
                      </w:rPr>
                    </w:pPr>
                    <w:r>
                      <w:rPr>
                        <w:rStyle w:val="34"/>
                        <w:rFonts w:hint="eastAsia"/>
                        <w:szCs w:val="21"/>
                      </w:rPr>
                      <w:t>江门市</w:t>
                    </w:r>
                    <w:r>
                      <w:rPr>
                        <w:rFonts w:hint="eastAsia" w:hAnsi="宋体"/>
                        <w:szCs w:val="21"/>
                      </w:rPr>
                      <w:t>政府采购</w:t>
                    </w:r>
                    <w:r>
                      <w:rPr>
                        <w:rStyle w:val="34"/>
                        <w:rFonts w:hint="eastAsia"/>
                        <w:szCs w:val="21"/>
                      </w:rPr>
                      <w:t xml:space="preserve">中心                                                           第 </w:t>
                    </w:r>
                    <w:r>
                      <w:rPr>
                        <w:szCs w:val="21"/>
                      </w:rPr>
                      <w:fldChar w:fldCharType="begin"/>
                    </w:r>
                    <w:r>
                      <w:rPr>
                        <w:rStyle w:val="34"/>
                        <w:szCs w:val="21"/>
                      </w:rPr>
                      <w:instrText xml:space="preserve">PAGE   \* MERGEFORMAT</w:instrText>
                    </w:r>
                    <w:r>
                      <w:rPr>
                        <w:szCs w:val="21"/>
                      </w:rPr>
                      <w:fldChar w:fldCharType="separate"/>
                    </w:r>
                    <w:r>
                      <w:rPr>
                        <w:rStyle w:val="34"/>
                        <w:szCs w:val="21"/>
                        <w:lang w:val="zh-CN"/>
                      </w:rPr>
                      <w:t>34</w:t>
                    </w:r>
                    <w:r>
                      <w:rPr>
                        <w:szCs w:val="21"/>
                      </w:rPr>
                      <w:fldChar w:fldCharType="end"/>
                    </w:r>
                    <w:r>
                      <w:rPr>
                        <w:rStyle w:val="34"/>
                        <w:rFonts w:hint="eastAsia"/>
                        <w:szCs w:val="21"/>
                      </w:rPr>
                      <w:t xml:space="preserve"> 页 共41页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4"/>
      </w:rPr>
    </w:pPr>
    <w:r>
      <w:fldChar w:fldCharType="begin"/>
    </w:r>
    <w:r>
      <w:rPr>
        <w:rStyle w:val="34"/>
      </w:rPr>
      <w:instrText xml:space="preserve">PAGE  </w:instrText>
    </w:r>
    <w:r>
      <w:fldChar w:fldCharType="separate"/>
    </w:r>
    <w:r>
      <w:rPr>
        <w:rStyle w:val="34"/>
      </w:rPr>
      <w:t>2</w:t>
    </w:r>
    <w:r>
      <w:fldChar w:fldCharType="end"/>
    </w:r>
  </w:p>
  <w:p>
    <w:pPr>
      <w:pStyle w:val="2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left" w:pos="9027"/>
      </w:tabs>
      <w:ind w:right="-18"/>
      <w:rPr>
        <w:rStyle w:val="34"/>
        <w:szCs w:val="21"/>
      </w:rPr>
    </w:pPr>
    <w:r>
      <w:rPr>
        <w:rStyle w:val="34"/>
        <w:rFonts w:hint="eastAsia"/>
        <w:szCs w:val="21"/>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right" w:pos="8307"/>
        <w:tab w:val="clear" w:pos="4153"/>
        <w:tab w:val="clear" w:pos="8306"/>
      </w:tabs>
      <w:rPr>
        <w:sz w:val="21"/>
        <w:szCs w:val="22"/>
      </w:rPr>
    </w:pPr>
    <w:r>
      <w:rPr>
        <w:sz w:val="21"/>
        <w:szCs w:val="2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57785" cy="147955"/>
              <wp:effectExtent l="0" t="3810" r="1905" b="635"/>
              <wp:wrapNone/>
              <wp:docPr id="1955293513"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wps:spPr>
                    <wps:txbx>
                      <w:txbxContent>
                        <w:p>
                          <w:pPr>
                            <w:pStyle w:val="21"/>
                            <w:rPr>
                              <w:rFonts w:eastAsia="仿宋_GB2312"/>
                            </w:rPr>
                          </w:pP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4.55pt;mso-position-horizontal:right;mso-position-horizontal-relative:margin;mso-wrap-style:none;z-index:251659264;mso-width-relative:page;mso-height-relative:page;" filled="f" stroked="f" coordsize="21600,21600" o:gfxdata="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DnyxwC0QAA&#10;AAIBAAAPAAAAAAAAAAEAIAAAADgAAABkcnMvZG93bnJldi54bWxQSwECFAAUAAAACACHTuJAoTCf&#10;0Q8CAAAKBAAADgAAAAAAAAABACAAAAA2AQAAZHJzL2Uyb0RvYy54bWxQSwUGAAAAAAYABgBZAQAA&#10;twUAAAAA&#10;">
              <v:fill on="f" focussize="0,0"/>
              <v:stroke on="f"/>
              <v:imagedata o:title=""/>
              <o:lock v:ext="edit" aspectratio="f"/>
              <v:textbox inset="0mm,0mm,0mm,0mm" style="mso-fit-shape-to-text:t;">
                <w:txbxContent>
                  <w:p>
                    <w:pPr>
                      <w:pStyle w:val="21"/>
                      <w:rPr>
                        <w:rFonts w:eastAsia="仿宋_GB2312"/>
                      </w:rPr>
                    </w:pPr>
                  </w:p>
                </w:txbxContent>
              </v:textbox>
            </v:shape>
          </w:pict>
        </mc:Fallback>
      </mc:AlternateContent>
    </w:r>
    <w:r>
      <w:rPr>
        <w:sz w:val="21"/>
        <w:szCs w:val="22"/>
      </w:rPr>
      <w:t>江门市政务服务和数据管理局</w:t>
    </w:r>
    <w:r>
      <w:rPr>
        <w:sz w:val="21"/>
        <w:szCs w:val="22"/>
      </w:rPr>
      <w:tab/>
    </w:r>
    <w:r>
      <w:rPr>
        <w:sz w:val="21"/>
        <w:szCs w:val="22"/>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left" w:pos="9027"/>
      </w:tabs>
      <w:ind w:right="-18" w:firstLine="210" w:firstLineChars="100"/>
      <w:jc w:val="left"/>
      <w:rPr>
        <w:rStyle w:val="34"/>
        <w:szCs w:val="21"/>
      </w:rPr>
    </w:pPr>
    <w:r>
      <w:rPr>
        <w:sz w:val="21"/>
        <w:szCs w:val="22"/>
      </w:rPr>
      <w:t>江门市政务服务和数据管理局</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sz w:val="21"/>
        <w:szCs w:val="22"/>
      </w:rPr>
    </w:pPr>
    <w:r>
      <w:rPr>
        <w:sz w:val="21"/>
      </w:rPr>
      <mc:AlternateContent>
        <mc:Choice Requires="wps">
          <w:drawing>
            <wp:anchor distT="0" distB="0" distL="114300" distR="114300" simplePos="0" relativeHeight="251662336" behindDoc="0" locked="0" layoutInCell="1" allowOverlap="1">
              <wp:simplePos x="0" y="0"/>
              <wp:positionH relativeFrom="page">
                <wp:posOffset>1143000</wp:posOffset>
              </wp:positionH>
              <wp:positionV relativeFrom="paragraph">
                <wp:posOffset>181610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tabs>
                              <w:tab w:val="left" w:pos="9027"/>
                            </w:tabs>
                            <w:ind w:right="-18"/>
                            <w:rPr>
                              <w:rStyle w:val="34"/>
                              <w:sz w:val="21"/>
                              <w:szCs w:val="24"/>
                            </w:rPr>
                          </w:pPr>
                          <w:r>
                            <w:rPr>
                              <w:sz w:val="21"/>
                              <w:szCs w:val="22"/>
                            </w:rPr>
                            <w:t>江门市政务服务和数据管理局</w:t>
                          </w:r>
                          <w:r>
                            <w:rPr>
                              <w:rStyle w:val="34"/>
                              <w:rFonts w:hint="eastAsia"/>
                              <w:sz w:val="21"/>
                              <w:szCs w:val="24"/>
                            </w:rPr>
                            <w:t xml:space="preserve">                                   第 </w:t>
                          </w:r>
                          <w:r>
                            <w:rPr>
                              <w:sz w:val="21"/>
                              <w:szCs w:val="24"/>
                            </w:rPr>
                            <w:fldChar w:fldCharType="begin"/>
                          </w:r>
                          <w:r>
                            <w:rPr>
                              <w:rStyle w:val="34"/>
                              <w:sz w:val="21"/>
                              <w:szCs w:val="24"/>
                            </w:rPr>
                            <w:instrText xml:space="preserve">PAGE   \* MERGEFORMAT</w:instrText>
                          </w:r>
                          <w:r>
                            <w:rPr>
                              <w:sz w:val="21"/>
                              <w:szCs w:val="24"/>
                            </w:rPr>
                            <w:fldChar w:fldCharType="separate"/>
                          </w:r>
                          <w:r>
                            <w:rPr>
                              <w:sz w:val="21"/>
                              <w:szCs w:val="22"/>
                            </w:rPr>
                            <w:t>55</w:t>
                          </w:r>
                          <w:r>
                            <w:rPr>
                              <w:sz w:val="21"/>
                              <w:szCs w:val="24"/>
                            </w:rPr>
                            <w:fldChar w:fldCharType="end"/>
                          </w:r>
                          <w:r>
                            <w:rPr>
                              <w:rStyle w:val="34"/>
                              <w:rFonts w:hint="eastAsia"/>
                              <w:sz w:val="21"/>
                              <w:szCs w:val="24"/>
                            </w:rPr>
                            <w:t xml:space="preserve"> 页 共 </w:t>
                          </w:r>
                          <w:r>
                            <w:rPr>
                              <w:rStyle w:val="34"/>
                              <w:rFonts w:hint="eastAsia"/>
                              <w:sz w:val="21"/>
                              <w:szCs w:val="24"/>
                              <w:lang w:val="en-US" w:eastAsia="zh-CN"/>
                            </w:rPr>
                            <w:t>21</w:t>
                          </w:r>
                          <w:r>
                            <w:rPr>
                              <w:rStyle w:val="34"/>
                              <w:rFonts w:hint="eastAsia"/>
                              <w:sz w:val="21"/>
                              <w:szCs w:val="2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90pt;margin-top:14.3pt;height:144pt;width:144pt;mso-position-horizontal-relative:page;mso-wrap-style:none;z-index:251662336;mso-width-relative:page;mso-height-relative:page;" filled="f" stroked="f" coordsize="21600,21600" o:gfxdata="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jZi9jdcAAAAKAQAADwAAAAAAAAABACAA&#10;AAA4AAAAZHJzL2Rvd25yZXYueG1sUEsBAhQAFAAAAAgAh07iQGuF+fsxAgAAYQQAAA4AAAAAAAAA&#10;AQAgAAAAPAEAAGRycy9lMm9Eb2MueG1sUEsFBgAAAAAGAAYAWQEAAN8FAAAAAA==&#10;">
              <v:fill on="f" focussize="0,0"/>
              <v:stroke on="f" weight="0.5pt"/>
              <v:imagedata o:title=""/>
              <o:lock v:ext="edit" aspectratio="f"/>
              <v:textbox inset="0mm,0mm,0mm,0mm" style="mso-fit-shape-to-text:t;">
                <w:txbxContent>
                  <w:p>
                    <w:pPr>
                      <w:pStyle w:val="21"/>
                      <w:tabs>
                        <w:tab w:val="left" w:pos="9027"/>
                      </w:tabs>
                      <w:ind w:right="-18"/>
                      <w:rPr>
                        <w:rStyle w:val="34"/>
                        <w:sz w:val="21"/>
                        <w:szCs w:val="24"/>
                      </w:rPr>
                    </w:pPr>
                    <w:r>
                      <w:rPr>
                        <w:sz w:val="21"/>
                        <w:szCs w:val="22"/>
                      </w:rPr>
                      <w:t>江门市政务服务和数据管理局</w:t>
                    </w:r>
                    <w:r>
                      <w:rPr>
                        <w:rStyle w:val="34"/>
                        <w:rFonts w:hint="eastAsia"/>
                        <w:sz w:val="21"/>
                        <w:szCs w:val="24"/>
                      </w:rPr>
                      <w:t xml:space="preserve">                                   第 </w:t>
                    </w:r>
                    <w:r>
                      <w:rPr>
                        <w:sz w:val="21"/>
                        <w:szCs w:val="24"/>
                      </w:rPr>
                      <w:fldChar w:fldCharType="begin"/>
                    </w:r>
                    <w:r>
                      <w:rPr>
                        <w:rStyle w:val="34"/>
                        <w:sz w:val="21"/>
                        <w:szCs w:val="24"/>
                      </w:rPr>
                      <w:instrText xml:space="preserve">PAGE   \* MERGEFORMAT</w:instrText>
                    </w:r>
                    <w:r>
                      <w:rPr>
                        <w:sz w:val="21"/>
                        <w:szCs w:val="24"/>
                      </w:rPr>
                      <w:fldChar w:fldCharType="separate"/>
                    </w:r>
                    <w:r>
                      <w:rPr>
                        <w:sz w:val="21"/>
                        <w:szCs w:val="22"/>
                      </w:rPr>
                      <w:t>55</w:t>
                    </w:r>
                    <w:r>
                      <w:rPr>
                        <w:sz w:val="21"/>
                        <w:szCs w:val="24"/>
                      </w:rPr>
                      <w:fldChar w:fldCharType="end"/>
                    </w:r>
                    <w:r>
                      <w:rPr>
                        <w:rStyle w:val="34"/>
                        <w:rFonts w:hint="eastAsia"/>
                        <w:sz w:val="21"/>
                        <w:szCs w:val="24"/>
                      </w:rPr>
                      <w:t xml:space="preserve"> 页 共 </w:t>
                    </w:r>
                    <w:r>
                      <w:rPr>
                        <w:rStyle w:val="34"/>
                        <w:rFonts w:hint="eastAsia"/>
                        <w:sz w:val="21"/>
                        <w:szCs w:val="24"/>
                        <w:lang w:val="en-US" w:eastAsia="zh-CN"/>
                      </w:rPr>
                      <w:t>21</w:t>
                    </w:r>
                    <w:r>
                      <w:rPr>
                        <w:rStyle w:val="34"/>
                        <w:rFonts w:hint="eastAsia"/>
                        <w:sz w:val="21"/>
                        <w:szCs w:val="24"/>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left" w:pos="9027"/>
      </w:tabs>
      <w:ind w:right="-18"/>
      <w:rPr>
        <w:rStyle w:val="34"/>
        <w:szCs w:val="21"/>
      </w:rP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34337320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21"/>
                            <w:tabs>
                              <w:tab w:val="left" w:pos="9027"/>
                            </w:tabs>
                            <w:ind w:right="-18"/>
                          </w:pPr>
                          <w:r>
                            <w:rPr>
                              <w:rStyle w:val="34"/>
                              <w:rFonts w:hint="eastAsia"/>
                              <w:szCs w:val="21"/>
                            </w:rPr>
                            <w:t>江门市</w:t>
                          </w:r>
                          <w:r>
                            <w:rPr>
                              <w:rFonts w:hint="eastAsia" w:hAnsi="宋体"/>
                              <w:szCs w:val="21"/>
                            </w:rPr>
                            <w:t>政府采购</w:t>
                          </w:r>
                          <w:r>
                            <w:rPr>
                              <w:rStyle w:val="34"/>
                              <w:rFonts w:hint="eastAsia"/>
                              <w:szCs w:val="21"/>
                            </w:rPr>
                            <w:t xml:space="preserve">中心                                                          第 </w:t>
                          </w:r>
                          <w:r>
                            <w:rPr>
                              <w:szCs w:val="21"/>
                            </w:rPr>
                            <w:fldChar w:fldCharType="begin"/>
                          </w:r>
                          <w:r>
                            <w:rPr>
                              <w:rStyle w:val="34"/>
                              <w:szCs w:val="21"/>
                            </w:rPr>
                            <w:instrText xml:space="preserve">PAGE   \* MERGEFORMAT</w:instrText>
                          </w:r>
                          <w:r>
                            <w:rPr>
                              <w:szCs w:val="21"/>
                            </w:rPr>
                            <w:fldChar w:fldCharType="separate"/>
                          </w:r>
                          <w:r>
                            <w:rPr>
                              <w:rStyle w:val="34"/>
                              <w:szCs w:val="21"/>
                              <w:lang w:val="zh-CN"/>
                            </w:rPr>
                            <w:t>3</w:t>
                          </w:r>
                          <w:r>
                            <w:rPr>
                              <w:szCs w:val="21"/>
                            </w:rPr>
                            <w:fldChar w:fldCharType="end"/>
                          </w:r>
                          <w:r>
                            <w:rPr>
                              <w:rStyle w:val="34"/>
                              <w:rFonts w:hint="eastAsia"/>
                              <w:szCs w:val="21"/>
                            </w:rPr>
                            <w:t xml:space="preserve"> 页 共44页</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M6pebnPAAAABQEA&#10;AA8AAAAAAAAAAQAgAAAAOAAAAGRycy9kb3ducmV2LnhtbFBLAQIUABQAAAAIAIdO4kCaDv/1DQIA&#10;AA0EAAAOAAAAAAAAAAEAIAAAADQBAABkcnMvZTJvRG9jLnhtbFBLBQYAAAAABgAGAFkBAACzBQAA&#10;AAA=&#10;">
              <v:fill on="f" focussize="0,0"/>
              <v:stroke on="f"/>
              <v:imagedata o:title=""/>
              <o:lock v:ext="edit" aspectratio="f"/>
              <v:textbox inset="0mm,0mm,0mm,0mm" style="mso-fit-shape-to-text:t;">
                <w:txbxContent>
                  <w:p>
                    <w:pPr>
                      <w:pStyle w:val="21"/>
                      <w:tabs>
                        <w:tab w:val="left" w:pos="9027"/>
                      </w:tabs>
                      <w:ind w:right="-18"/>
                    </w:pPr>
                    <w:r>
                      <w:rPr>
                        <w:rStyle w:val="34"/>
                        <w:rFonts w:hint="eastAsia"/>
                        <w:szCs w:val="21"/>
                      </w:rPr>
                      <w:t>江门市</w:t>
                    </w:r>
                    <w:r>
                      <w:rPr>
                        <w:rFonts w:hint="eastAsia" w:hAnsi="宋体"/>
                        <w:szCs w:val="21"/>
                      </w:rPr>
                      <w:t>政府采购</w:t>
                    </w:r>
                    <w:r>
                      <w:rPr>
                        <w:rStyle w:val="34"/>
                        <w:rFonts w:hint="eastAsia"/>
                        <w:szCs w:val="21"/>
                      </w:rPr>
                      <w:t xml:space="preserve">中心                                                          第 </w:t>
                    </w:r>
                    <w:r>
                      <w:rPr>
                        <w:szCs w:val="21"/>
                      </w:rPr>
                      <w:fldChar w:fldCharType="begin"/>
                    </w:r>
                    <w:r>
                      <w:rPr>
                        <w:rStyle w:val="34"/>
                        <w:szCs w:val="21"/>
                      </w:rPr>
                      <w:instrText xml:space="preserve">PAGE   \* MERGEFORMAT</w:instrText>
                    </w:r>
                    <w:r>
                      <w:rPr>
                        <w:szCs w:val="21"/>
                      </w:rPr>
                      <w:fldChar w:fldCharType="separate"/>
                    </w:r>
                    <w:r>
                      <w:rPr>
                        <w:rStyle w:val="34"/>
                        <w:szCs w:val="21"/>
                        <w:lang w:val="zh-CN"/>
                      </w:rPr>
                      <w:t>3</w:t>
                    </w:r>
                    <w:r>
                      <w:rPr>
                        <w:szCs w:val="21"/>
                      </w:rPr>
                      <w:fldChar w:fldCharType="end"/>
                    </w:r>
                    <w:r>
                      <w:rPr>
                        <w:rStyle w:val="34"/>
                        <w:rFonts w:hint="eastAsia"/>
                        <w:szCs w:val="21"/>
                      </w:rPr>
                      <w:t xml:space="preserve"> 页 共44页</w:t>
                    </w:r>
                  </w:p>
                </w:txbxContent>
              </v:textbox>
            </v:shape>
          </w:pict>
        </mc:Fallback>
      </mc:AlternateContent>
    </w:r>
  </w:p>
  <w:p>
    <w:pPr>
      <w:pStyle w:val="21"/>
      <w:tabs>
        <w:tab w:val="left" w:pos="9027"/>
      </w:tabs>
      <w:ind w:right="-18" w:firstLine="180" w:firstLineChars="100"/>
      <w:rPr>
        <w:rStyle w:val="34"/>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autoSpaceDE w:val="0"/>
      <w:autoSpaceDN w:val="0"/>
      <w:adjustRightInd w:val="0"/>
      <w:snapToGrid w:val="0"/>
      <w:ind w:left="7560" w:hanging="7560" w:hangingChars="4200"/>
      <w:jc w:val="left"/>
      <w:textAlignment w:val="baseline"/>
    </w:pPr>
    <w:r>
      <w:rPr>
        <w:rFonts w:hint="eastAsia" w:ascii="宋体" w:hAnsi="Times New Roman" w:eastAsia="宋体" w:cs="Times New Roman"/>
        <w:kern w:val="0"/>
        <w:sz w:val="18"/>
        <w:lang w:val="en-US" w:eastAsia="zh-CN" w:bidi="ar-SA"/>
      </w:rPr>
      <w:t xml:space="preserve">市“产业面对面”活动服务（2025年）项目 </w:t>
    </w:r>
    <w:r>
      <w:rPr>
        <w:rFonts w:hint="eastAsia" w:ascii="宋体" w:hAnsi="宋体" w:eastAsia="宋体" w:cs="Times New Roman"/>
        <w:kern w:val="0"/>
        <w:sz w:val="18"/>
        <w:szCs w:val="21"/>
        <w:lang w:val="en-US" w:eastAsia="zh-CN" w:bidi="ar-SA"/>
      </w:rPr>
      <w:t xml:space="preserve">                                           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left="7560" w:hanging="7560" w:hangingChars="4200"/>
      <w:jc w:val="left"/>
      <w:rPr>
        <w:rFonts w:hint="eastAsia" w:hAnsi="宋体"/>
        <w:szCs w:val="21"/>
      </w:rPr>
    </w:pPr>
    <w:r>
      <w:rPr>
        <w:rFonts w:hint="eastAsia"/>
      </w:rPr>
      <w:t>市“产业面对面”活动服务（2025年）项目</w:t>
    </w:r>
    <w:r>
      <w:rPr>
        <w:rFonts w:hint="eastAsia"/>
        <w:lang w:val="en-US" w:eastAsia="zh-CN"/>
      </w:rPr>
      <w:t xml:space="preserve">                </w:t>
    </w:r>
    <w:r>
      <w:rPr>
        <w:rFonts w:hint="eastAsia" w:hAnsi="宋体"/>
        <w:szCs w:val="21"/>
        <w:lang w:val="en-US" w:eastAsia="zh-CN"/>
      </w:rPr>
      <w:t xml:space="preserve">                            </w:t>
    </w:r>
    <w:r>
      <w:rPr>
        <w:rFonts w:hint="eastAsia" w:hAnsi="宋体"/>
        <w:szCs w:val="21"/>
      </w:rPr>
      <w:t>采购文件</w:t>
    </w:r>
  </w:p>
  <w:p>
    <w:pPr>
      <w:pStyle w:val="22"/>
      <w:pBdr>
        <w:bottom w:val="none" w:color="auto" w:sz="0" w:space="1"/>
      </w:pBdr>
      <w:ind w:left="7560" w:hanging="7560" w:hangingChars="4200"/>
      <w:jc w:val="left"/>
      <w:rPr>
        <w:rFonts w:hint="eastAsia" w:hAnsi="宋体"/>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autoSpaceDE w:val="0"/>
      <w:autoSpaceDN w:val="0"/>
      <w:adjustRightInd w:val="0"/>
      <w:snapToGrid w:val="0"/>
      <w:ind w:left="8820" w:hanging="8820" w:hangingChars="4200"/>
      <w:textAlignment w:val="baseline"/>
      <w:rPr>
        <w:rFonts w:hint="eastAsia" w:asciiTheme="minorEastAsia" w:hAnsiTheme="minorEastAsia" w:eastAsiaTheme="minorEastAsia"/>
        <w:sz w:val="21"/>
        <w:szCs w:val="21"/>
      </w:rPr>
    </w:pPr>
    <w:r>
      <w:rPr>
        <w:rFonts w:hint="eastAsia" w:asciiTheme="minorEastAsia" w:hAnsiTheme="minorEastAsia" w:eastAsiaTheme="minorEastAsia"/>
        <w:kern w:val="0"/>
        <w:sz w:val="21"/>
        <w:szCs w:val="21"/>
      </w:rPr>
      <w:t>市“产业面对面”活动服务（2025年）项目</w:t>
    </w:r>
    <w:r>
      <w:rPr>
        <w:rFonts w:hint="eastAsia" w:asciiTheme="minorEastAsia" w:hAnsiTheme="minorEastAsia" w:eastAsiaTheme="minorEastAsia"/>
        <w:kern w:val="0"/>
        <w:sz w:val="21"/>
        <w:szCs w:val="21"/>
        <w:lang w:val="en-US" w:eastAsia="zh-CN"/>
      </w:rPr>
      <w:t xml:space="preserve">                                </w:t>
    </w:r>
    <w:r>
      <w:rPr>
        <w:rFonts w:hint="eastAsia" w:asciiTheme="minorEastAsia" w:hAnsiTheme="minorEastAsia" w:eastAsiaTheme="minorEastAsia"/>
        <w:kern w:val="0"/>
        <w:sz w:val="21"/>
        <w:szCs w:val="21"/>
      </w:rPr>
      <w:t>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ind w:left="7560" w:hanging="7560" w:hangingChars="4200"/>
      <w:jc w:val="left"/>
      <w:rPr>
        <w:rFonts w:hint="eastAsia" w:hAnsi="宋体"/>
        <w:szCs w:val="21"/>
      </w:rPr>
    </w:pPr>
    <w:r>
      <w:rPr>
        <w:rFonts w:hint="eastAsia" w:hAnsi="宋体"/>
        <w:szCs w:val="21"/>
      </w:rPr>
      <w:t>江门市财政局社会保障基金财政专户开户银行资格服务项目（项目编号：JM2019-A078)         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3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yZTBmMjU2ZTNhOTExNTQ2M2UzZWE2NDYwYTZhOGUifQ=="/>
  </w:docVars>
  <w:rsids>
    <w:rsidRoot w:val="00CA653C"/>
    <w:rsid w:val="000004AA"/>
    <w:rsid w:val="00000CE5"/>
    <w:rsid w:val="00000EA3"/>
    <w:rsid w:val="00000F03"/>
    <w:rsid w:val="000011B0"/>
    <w:rsid w:val="00001D93"/>
    <w:rsid w:val="00002137"/>
    <w:rsid w:val="000024AC"/>
    <w:rsid w:val="00002F2E"/>
    <w:rsid w:val="0000537D"/>
    <w:rsid w:val="00005763"/>
    <w:rsid w:val="00006606"/>
    <w:rsid w:val="000076ED"/>
    <w:rsid w:val="0001016F"/>
    <w:rsid w:val="00010C8E"/>
    <w:rsid w:val="00011AB0"/>
    <w:rsid w:val="00011F95"/>
    <w:rsid w:val="00012E43"/>
    <w:rsid w:val="000136B3"/>
    <w:rsid w:val="00013C91"/>
    <w:rsid w:val="000142AC"/>
    <w:rsid w:val="000147BD"/>
    <w:rsid w:val="000151D1"/>
    <w:rsid w:val="000160DB"/>
    <w:rsid w:val="00016A3E"/>
    <w:rsid w:val="00016F7B"/>
    <w:rsid w:val="0001704C"/>
    <w:rsid w:val="0002065F"/>
    <w:rsid w:val="000210B2"/>
    <w:rsid w:val="00021378"/>
    <w:rsid w:val="000214B2"/>
    <w:rsid w:val="000217DC"/>
    <w:rsid w:val="0002243B"/>
    <w:rsid w:val="00022912"/>
    <w:rsid w:val="00022FA2"/>
    <w:rsid w:val="000238C7"/>
    <w:rsid w:val="0002416B"/>
    <w:rsid w:val="000241E4"/>
    <w:rsid w:val="00024D27"/>
    <w:rsid w:val="00025006"/>
    <w:rsid w:val="00025489"/>
    <w:rsid w:val="00025719"/>
    <w:rsid w:val="00025DA1"/>
    <w:rsid w:val="00025E8A"/>
    <w:rsid w:val="00027BA3"/>
    <w:rsid w:val="00030334"/>
    <w:rsid w:val="0003068A"/>
    <w:rsid w:val="00030A38"/>
    <w:rsid w:val="0003193D"/>
    <w:rsid w:val="000319F6"/>
    <w:rsid w:val="00032054"/>
    <w:rsid w:val="000322CE"/>
    <w:rsid w:val="0003239A"/>
    <w:rsid w:val="00032C8D"/>
    <w:rsid w:val="00032E60"/>
    <w:rsid w:val="00032F84"/>
    <w:rsid w:val="00033A35"/>
    <w:rsid w:val="00033E5B"/>
    <w:rsid w:val="000340B6"/>
    <w:rsid w:val="000341E2"/>
    <w:rsid w:val="00034439"/>
    <w:rsid w:val="000344A4"/>
    <w:rsid w:val="000345BC"/>
    <w:rsid w:val="000350F2"/>
    <w:rsid w:val="00035391"/>
    <w:rsid w:val="00035897"/>
    <w:rsid w:val="00036041"/>
    <w:rsid w:val="00037429"/>
    <w:rsid w:val="000378BA"/>
    <w:rsid w:val="00037EF9"/>
    <w:rsid w:val="000405B5"/>
    <w:rsid w:val="00040868"/>
    <w:rsid w:val="00041AB4"/>
    <w:rsid w:val="00041D0E"/>
    <w:rsid w:val="00041F6A"/>
    <w:rsid w:val="00041F91"/>
    <w:rsid w:val="00042479"/>
    <w:rsid w:val="00042F9B"/>
    <w:rsid w:val="00043878"/>
    <w:rsid w:val="0004392F"/>
    <w:rsid w:val="00044B6B"/>
    <w:rsid w:val="000459B6"/>
    <w:rsid w:val="00045C51"/>
    <w:rsid w:val="00045ED6"/>
    <w:rsid w:val="0004630C"/>
    <w:rsid w:val="00046367"/>
    <w:rsid w:val="00046E87"/>
    <w:rsid w:val="00047878"/>
    <w:rsid w:val="00047A09"/>
    <w:rsid w:val="00047B30"/>
    <w:rsid w:val="00047D75"/>
    <w:rsid w:val="00047D7D"/>
    <w:rsid w:val="0005149E"/>
    <w:rsid w:val="0005193D"/>
    <w:rsid w:val="00051BCA"/>
    <w:rsid w:val="00051C7D"/>
    <w:rsid w:val="000537A7"/>
    <w:rsid w:val="00054274"/>
    <w:rsid w:val="0005671A"/>
    <w:rsid w:val="00056B63"/>
    <w:rsid w:val="00057625"/>
    <w:rsid w:val="000601BA"/>
    <w:rsid w:val="0006052B"/>
    <w:rsid w:val="000608A6"/>
    <w:rsid w:val="00061077"/>
    <w:rsid w:val="00061480"/>
    <w:rsid w:val="00062153"/>
    <w:rsid w:val="0006228D"/>
    <w:rsid w:val="00062593"/>
    <w:rsid w:val="00062658"/>
    <w:rsid w:val="00062ACA"/>
    <w:rsid w:val="0006345F"/>
    <w:rsid w:val="0006407E"/>
    <w:rsid w:val="000644DA"/>
    <w:rsid w:val="00064D1C"/>
    <w:rsid w:val="0006586B"/>
    <w:rsid w:val="00065C95"/>
    <w:rsid w:val="00066551"/>
    <w:rsid w:val="000673AD"/>
    <w:rsid w:val="00070BFF"/>
    <w:rsid w:val="00070EAC"/>
    <w:rsid w:val="00071691"/>
    <w:rsid w:val="00072752"/>
    <w:rsid w:val="00072A28"/>
    <w:rsid w:val="00072EA8"/>
    <w:rsid w:val="000734CE"/>
    <w:rsid w:val="00073598"/>
    <w:rsid w:val="000738AC"/>
    <w:rsid w:val="00073901"/>
    <w:rsid w:val="0007411C"/>
    <w:rsid w:val="000745E4"/>
    <w:rsid w:val="00074955"/>
    <w:rsid w:val="00074957"/>
    <w:rsid w:val="000758D0"/>
    <w:rsid w:val="00075A11"/>
    <w:rsid w:val="0007614D"/>
    <w:rsid w:val="0007669F"/>
    <w:rsid w:val="00077B95"/>
    <w:rsid w:val="00077BB9"/>
    <w:rsid w:val="00077CE8"/>
    <w:rsid w:val="0008078E"/>
    <w:rsid w:val="00082839"/>
    <w:rsid w:val="00083BFD"/>
    <w:rsid w:val="00083CB6"/>
    <w:rsid w:val="00083E86"/>
    <w:rsid w:val="000841A0"/>
    <w:rsid w:val="00084656"/>
    <w:rsid w:val="00084A33"/>
    <w:rsid w:val="00084D15"/>
    <w:rsid w:val="00086E1B"/>
    <w:rsid w:val="000871E7"/>
    <w:rsid w:val="00087922"/>
    <w:rsid w:val="000907A8"/>
    <w:rsid w:val="00090A88"/>
    <w:rsid w:val="00090BCB"/>
    <w:rsid w:val="00090D67"/>
    <w:rsid w:val="00091510"/>
    <w:rsid w:val="00091599"/>
    <w:rsid w:val="000915EC"/>
    <w:rsid w:val="00091A77"/>
    <w:rsid w:val="00091D08"/>
    <w:rsid w:val="00092738"/>
    <w:rsid w:val="0009279E"/>
    <w:rsid w:val="00092815"/>
    <w:rsid w:val="00093F93"/>
    <w:rsid w:val="00094939"/>
    <w:rsid w:val="00094C98"/>
    <w:rsid w:val="00094DA8"/>
    <w:rsid w:val="00094E1A"/>
    <w:rsid w:val="00095180"/>
    <w:rsid w:val="00096044"/>
    <w:rsid w:val="000961A5"/>
    <w:rsid w:val="00096A74"/>
    <w:rsid w:val="00096F3E"/>
    <w:rsid w:val="000971C7"/>
    <w:rsid w:val="00097DBF"/>
    <w:rsid w:val="000A062C"/>
    <w:rsid w:val="000A0D19"/>
    <w:rsid w:val="000A1DC2"/>
    <w:rsid w:val="000A286F"/>
    <w:rsid w:val="000A2934"/>
    <w:rsid w:val="000A2937"/>
    <w:rsid w:val="000A2A5C"/>
    <w:rsid w:val="000A2AC9"/>
    <w:rsid w:val="000A2E9E"/>
    <w:rsid w:val="000A2FED"/>
    <w:rsid w:val="000A37F9"/>
    <w:rsid w:val="000A4259"/>
    <w:rsid w:val="000A4311"/>
    <w:rsid w:val="000A4DA2"/>
    <w:rsid w:val="000A53AE"/>
    <w:rsid w:val="000A587E"/>
    <w:rsid w:val="000A5A0C"/>
    <w:rsid w:val="000A772E"/>
    <w:rsid w:val="000B3451"/>
    <w:rsid w:val="000B3991"/>
    <w:rsid w:val="000B402F"/>
    <w:rsid w:val="000B4582"/>
    <w:rsid w:val="000B4AC2"/>
    <w:rsid w:val="000B4EAE"/>
    <w:rsid w:val="000B5013"/>
    <w:rsid w:val="000B550B"/>
    <w:rsid w:val="000B5E93"/>
    <w:rsid w:val="000B5F17"/>
    <w:rsid w:val="000B62C0"/>
    <w:rsid w:val="000B689D"/>
    <w:rsid w:val="000B7162"/>
    <w:rsid w:val="000C01FA"/>
    <w:rsid w:val="000C0626"/>
    <w:rsid w:val="000C0E3A"/>
    <w:rsid w:val="000C1CD1"/>
    <w:rsid w:val="000C1DC0"/>
    <w:rsid w:val="000C2552"/>
    <w:rsid w:val="000C42F3"/>
    <w:rsid w:val="000C5441"/>
    <w:rsid w:val="000C60AA"/>
    <w:rsid w:val="000C648E"/>
    <w:rsid w:val="000C6B0E"/>
    <w:rsid w:val="000C71EE"/>
    <w:rsid w:val="000C77D6"/>
    <w:rsid w:val="000C7A41"/>
    <w:rsid w:val="000C7D7F"/>
    <w:rsid w:val="000D0691"/>
    <w:rsid w:val="000D0BD0"/>
    <w:rsid w:val="000D1B28"/>
    <w:rsid w:val="000D2E56"/>
    <w:rsid w:val="000D36EC"/>
    <w:rsid w:val="000D37F1"/>
    <w:rsid w:val="000D38F7"/>
    <w:rsid w:val="000D3F81"/>
    <w:rsid w:val="000D43E6"/>
    <w:rsid w:val="000D49A4"/>
    <w:rsid w:val="000D5040"/>
    <w:rsid w:val="000D521C"/>
    <w:rsid w:val="000D5C9F"/>
    <w:rsid w:val="000D5D01"/>
    <w:rsid w:val="000D5D38"/>
    <w:rsid w:val="000D5DC4"/>
    <w:rsid w:val="000D6029"/>
    <w:rsid w:val="000D6339"/>
    <w:rsid w:val="000D679A"/>
    <w:rsid w:val="000D6AA8"/>
    <w:rsid w:val="000D71C8"/>
    <w:rsid w:val="000D75A7"/>
    <w:rsid w:val="000E09A5"/>
    <w:rsid w:val="000E0DB7"/>
    <w:rsid w:val="000E0E7B"/>
    <w:rsid w:val="000E13A7"/>
    <w:rsid w:val="000E1542"/>
    <w:rsid w:val="000E1ADA"/>
    <w:rsid w:val="000E292F"/>
    <w:rsid w:val="000E3E73"/>
    <w:rsid w:val="000E4635"/>
    <w:rsid w:val="000E4E20"/>
    <w:rsid w:val="000E5028"/>
    <w:rsid w:val="000E5A39"/>
    <w:rsid w:val="000E5CC4"/>
    <w:rsid w:val="000E60F7"/>
    <w:rsid w:val="000E630A"/>
    <w:rsid w:val="000E72EE"/>
    <w:rsid w:val="000E7A5B"/>
    <w:rsid w:val="000E7A64"/>
    <w:rsid w:val="000E7DCC"/>
    <w:rsid w:val="000E7EC8"/>
    <w:rsid w:val="000F068D"/>
    <w:rsid w:val="000F0901"/>
    <w:rsid w:val="000F176C"/>
    <w:rsid w:val="000F1D7D"/>
    <w:rsid w:val="000F1F17"/>
    <w:rsid w:val="000F1FA8"/>
    <w:rsid w:val="000F2215"/>
    <w:rsid w:val="000F456E"/>
    <w:rsid w:val="000F45DC"/>
    <w:rsid w:val="000F4DC3"/>
    <w:rsid w:val="000F4F9F"/>
    <w:rsid w:val="000F5262"/>
    <w:rsid w:val="000F5E35"/>
    <w:rsid w:val="000F75A4"/>
    <w:rsid w:val="000F775C"/>
    <w:rsid w:val="000F7789"/>
    <w:rsid w:val="000F7D01"/>
    <w:rsid w:val="0010004D"/>
    <w:rsid w:val="0010089D"/>
    <w:rsid w:val="00101EE3"/>
    <w:rsid w:val="00102BE7"/>
    <w:rsid w:val="001039AA"/>
    <w:rsid w:val="00103BC5"/>
    <w:rsid w:val="00103EC9"/>
    <w:rsid w:val="001046CF"/>
    <w:rsid w:val="0010551A"/>
    <w:rsid w:val="00105540"/>
    <w:rsid w:val="00105B00"/>
    <w:rsid w:val="00105ED3"/>
    <w:rsid w:val="00105F5B"/>
    <w:rsid w:val="0010660F"/>
    <w:rsid w:val="00106D29"/>
    <w:rsid w:val="001072FB"/>
    <w:rsid w:val="00107343"/>
    <w:rsid w:val="00107B34"/>
    <w:rsid w:val="00110C41"/>
    <w:rsid w:val="00110F66"/>
    <w:rsid w:val="00111013"/>
    <w:rsid w:val="00111AD8"/>
    <w:rsid w:val="001129DA"/>
    <w:rsid w:val="001131B4"/>
    <w:rsid w:val="001135F4"/>
    <w:rsid w:val="00113F8D"/>
    <w:rsid w:val="001143EA"/>
    <w:rsid w:val="0011455D"/>
    <w:rsid w:val="001145EC"/>
    <w:rsid w:val="00115A85"/>
    <w:rsid w:val="00116134"/>
    <w:rsid w:val="0011623E"/>
    <w:rsid w:val="0011684D"/>
    <w:rsid w:val="00116D23"/>
    <w:rsid w:val="001227AC"/>
    <w:rsid w:val="00123ABA"/>
    <w:rsid w:val="00124D48"/>
    <w:rsid w:val="0012584C"/>
    <w:rsid w:val="00125BA8"/>
    <w:rsid w:val="00125D4B"/>
    <w:rsid w:val="001265C5"/>
    <w:rsid w:val="00126FA4"/>
    <w:rsid w:val="00127A1A"/>
    <w:rsid w:val="00127DA1"/>
    <w:rsid w:val="001305DE"/>
    <w:rsid w:val="0013140C"/>
    <w:rsid w:val="001314E8"/>
    <w:rsid w:val="00132212"/>
    <w:rsid w:val="00132AC6"/>
    <w:rsid w:val="00132BAC"/>
    <w:rsid w:val="00133121"/>
    <w:rsid w:val="0013435B"/>
    <w:rsid w:val="001347FE"/>
    <w:rsid w:val="00136329"/>
    <w:rsid w:val="001363C2"/>
    <w:rsid w:val="001363DF"/>
    <w:rsid w:val="0013673C"/>
    <w:rsid w:val="00136A75"/>
    <w:rsid w:val="00140548"/>
    <w:rsid w:val="00140926"/>
    <w:rsid w:val="00140B9C"/>
    <w:rsid w:val="001413C8"/>
    <w:rsid w:val="00141401"/>
    <w:rsid w:val="00143938"/>
    <w:rsid w:val="00145821"/>
    <w:rsid w:val="001459D0"/>
    <w:rsid w:val="00145AD3"/>
    <w:rsid w:val="001461B2"/>
    <w:rsid w:val="001465B4"/>
    <w:rsid w:val="00147243"/>
    <w:rsid w:val="0014750F"/>
    <w:rsid w:val="00147552"/>
    <w:rsid w:val="001475AD"/>
    <w:rsid w:val="001500F7"/>
    <w:rsid w:val="00150C88"/>
    <w:rsid w:val="00150E3C"/>
    <w:rsid w:val="00150E41"/>
    <w:rsid w:val="00150F59"/>
    <w:rsid w:val="0015140B"/>
    <w:rsid w:val="00151440"/>
    <w:rsid w:val="00151858"/>
    <w:rsid w:val="00152F0E"/>
    <w:rsid w:val="00153129"/>
    <w:rsid w:val="001535D4"/>
    <w:rsid w:val="0015497A"/>
    <w:rsid w:val="00154D86"/>
    <w:rsid w:val="00154EB7"/>
    <w:rsid w:val="001550B4"/>
    <w:rsid w:val="00155104"/>
    <w:rsid w:val="00155AE5"/>
    <w:rsid w:val="00155F0D"/>
    <w:rsid w:val="001562F7"/>
    <w:rsid w:val="00156838"/>
    <w:rsid w:val="00156CDA"/>
    <w:rsid w:val="001571EB"/>
    <w:rsid w:val="00160AB1"/>
    <w:rsid w:val="00161080"/>
    <w:rsid w:val="00161240"/>
    <w:rsid w:val="00161F7F"/>
    <w:rsid w:val="00162A45"/>
    <w:rsid w:val="00163AD2"/>
    <w:rsid w:val="0016420A"/>
    <w:rsid w:val="00164BF9"/>
    <w:rsid w:val="00164E1B"/>
    <w:rsid w:val="00164E34"/>
    <w:rsid w:val="00165C8E"/>
    <w:rsid w:val="00166E1E"/>
    <w:rsid w:val="00166ED3"/>
    <w:rsid w:val="0016794C"/>
    <w:rsid w:val="00167B51"/>
    <w:rsid w:val="00167BCB"/>
    <w:rsid w:val="00167EF5"/>
    <w:rsid w:val="00170049"/>
    <w:rsid w:val="0017022B"/>
    <w:rsid w:val="00170637"/>
    <w:rsid w:val="00170EDA"/>
    <w:rsid w:val="001718DE"/>
    <w:rsid w:val="00171C5C"/>
    <w:rsid w:val="00171F39"/>
    <w:rsid w:val="00171F3F"/>
    <w:rsid w:val="0017224F"/>
    <w:rsid w:val="00172474"/>
    <w:rsid w:val="001729C2"/>
    <w:rsid w:val="00172A0F"/>
    <w:rsid w:val="00173AEB"/>
    <w:rsid w:val="00173BC0"/>
    <w:rsid w:val="00175553"/>
    <w:rsid w:val="001755EA"/>
    <w:rsid w:val="00175885"/>
    <w:rsid w:val="001765DA"/>
    <w:rsid w:val="00176A7F"/>
    <w:rsid w:val="00176B60"/>
    <w:rsid w:val="00177792"/>
    <w:rsid w:val="00177A9F"/>
    <w:rsid w:val="00177F79"/>
    <w:rsid w:val="001803EE"/>
    <w:rsid w:val="001807A5"/>
    <w:rsid w:val="00180B38"/>
    <w:rsid w:val="00180E6D"/>
    <w:rsid w:val="00181021"/>
    <w:rsid w:val="00181035"/>
    <w:rsid w:val="00181143"/>
    <w:rsid w:val="0018126D"/>
    <w:rsid w:val="00182196"/>
    <w:rsid w:val="0018258C"/>
    <w:rsid w:val="00183CE6"/>
    <w:rsid w:val="0018430F"/>
    <w:rsid w:val="001849A8"/>
    <w:rsid w:val="001855D8"/>
    <w:rsid w:val="00185DE6"/>
    <w:rsid w:val="0018684E"/>
    <w:rsid w:val="00186DDE"/>
    <w:rsid w:val="00186F27"/>
    <w:rsid w:val="0018732B"/>
    <w:rsid w:val="0018749E"/>
    <w:rsid w:val="00187A35"/>
    <w:rsid w:val="001904EC"/>
    <w:rsid w:val="001905CC"/>
    <w:rsid w:val="00190A95"/>
    <w:rsid w:val="0019148A"/>
    <w:rsid w:val="00191628"/>
    <w:rsid w:val="0019184C"/>
    <w:rsid w:val="00191CB8"/>
    <w:rsid w:val="00192116"/>
    <w:rsid w:val="00192133"/>
    <w:rsid w:val="00192B90"/>
    <w:rsid w:val="001930EB"/>
    <w:rsid w:val="00193199"/>
    <w:rsid w:val="00193C92"/>
    <w:rsid w:val="0019416B"/>
    <w:rsid w:val="00194BBA"/>
    <w:rsid w:val="00194F3F"/>
    <w:rsid w:val="001962E3"/>
    <w:rsid w:val="001969B6"/>
    <w:rsid w:val="00196EE8"/>
    <w:rsid w:val="0019781F"/>
    <w:rsid w:val="00197D3C"/>
    <w:rsid w:val="001A06A7"/>
    <w:rsid w:val="001A131D"/>
    <w:rsid w:val="001A1C15"/>
    <w:rsid w:val="001A236C"/>
    <w:rsid w:val="001A2474"/>
    <w:rsid w:val="001A2890"/>
    <w:rsid w:val="001A2B1B"/>
    <w:rsid w:val="001A2F6D"/>
    <w:rsid w:val="001A30C6"/>
    <w:rsid w:val="001A3180"/>
    <w:rsid w:val="001A32A3"/>
    <w:rsid w:val="001A349E"/>
    <w:rsid w:val="001A3780"/>
    <w:rsid w:val="001A47DE"/>
    <w:rsid w:val="001A497E"/>
    <w:rsid w:val="001A5345"/>
    <w:rsid w:val="001A5E38"/>
    <w:rsid w:val="001A5FC0"/>
    <w:rsid w:val="001A60B2"/>
    <w:rsid w:val="001A64D4"/>
    <w:rsid w:val="001B04D6"/>
    <w:rsid w:val="001B0F1E"/>
    <w:rsid w:val="001B101B"/>
    <w:rsid w:val="001B1539"/>
    <w:rsid w:val="001B1877"/>
    <w:rsid w:val="001B1A3F"/>
    <w:rsid w:val="001B1D5E"/>
    <w:rsid w:val="001B1F45"/>
    <w:rsid w:val="001B2476"/>
    <w:rsid w:val="001B2E2C"/>
    <w:rsid w:val="001B2FEA"/>
    <w:rsid w:val="001B4785"/>
    <w:rsid w:val="001B4D3F"/>
    <w:rsid w:val="001B4FA4"/>
    <w:rsid w:val="001B54E2"/>
    <w:rsid w:val="001B556B"/>
    <w:rsid w:val="001B5C44"/>
    <w:rsid w:val="001B65D9"/>
    <w:rsid w:val="001B7A27"/>
    <w:rsid w:val="001B7AEF"/>
    <w:rsid w:val="001B7ED5"/>
    <w:rsid w:val="001C0D44"/>
    <w:rsid w:val="001C12FD"/>
    <w:rsid w:val="001C14A4"/>
    <w:rsid w:val="001C1945"/>
    <w:rsid w:val="001C1D13"/>
    <w:rsid w:val="001C239C"/>
    <w:rsid w:val="001C293A"/>
    <w:rsid w:val="001C3BD1"/>
    <w:rsid w:val="001C3C1F"/>
    <w:rsid w:val="001C3CDB"/>
    <w:rsid w:val="001C3D77"/>
    <w:rsid w:val="001C459D"/>
    <w:rsid w:val="001C4993"/>
    <w:rsid w:val="001C4A6B"/>
    <w:rsid w:val="001C4C10"/>
    <w:rsid w:val="001C58C0"/>
    <w:rsid w:val="001C5987"/>
    <w:rsid w:val="001C5A01"/>
    <w:rsid w:val="001C5A21"/>
    <w:rsid w:val="001C5AE4"/>
    <w:rsid w:val="001C5CF2"/>
    <w:rsid w:val="001C657E"/>
    <w:rsid w:val="001C6595"/>
    <w:rsid w:val="001C664F"/>
    <w:rsid w:val="001C6B50"/>
    <w:rsid w:val="001C6E96"/>
    <w:rsid w:val="001C6EFB"/>
    <w:rsid w:val="001C711A"/>
    <w:rsid w:val="001C753C"/>
    <w:rsid w:val="001D0E8E"/>
    <w:rsid w:val="001D0FAC"/>
    <w:rsid w:val="001D1143"/>
    <w:rsid w:val="001D1963"/>
    <w:rsid w:val="001D1CE4"/>
    <w:rsid w:val="001D245B"/>
    <w:rsid w:val="001D255C"/>
    <w:rsid w:val="001D2988"/>
    <w:rsid w:val="001D3360"/>
    <w:rsid w:val="001D3AA2"/>
    <w:rsid w:val="001D4388"/>
    <w:rsid w:val="001D4937"/>
    <w:rsid w:val="001D572D"/>
    <w:rsid w:val="001D59AF"/>
    <w:rsid w:val="001D7137"/>
    <w:rsid w:val="001D724C"/>
    <w:rsid w:val="001D7ED5"/>
    <w:rsid w:val="001E065E"/>
    <w:rsid w:val="001E163A"/>
    <w:rsid w:val="001E1CDC"/>
    <w:rsid w:val="001E2CEA"/>
    <w:rsid w:val="001E3003"/>
    <w:rsid w:val="001E3DB5"/>
    <w:rsid w:val="001E3F10"/>
    <w:rsid w:val="001E44B8"/>
    <w:rsid w:val="001E4A4D"/>
    <w:rsid w:val="001E4D81"/>
    <w:rsid w:val="001E5196"/>
    <w:rsid w:val="001E56B2"/>
    <w:rsid w:val="001E629D"/>
    <w:rsid w:val="001E66E3"/>
    <w:rsid w:val="001E6F60"/>
    <w:rsid w:val="001E73FB"/>
    <w:rsid w:val="001E7423"/>
    <w:rsid w:val="001E7542"/>
    <w:rsid w:val="001E762A"/>
    <w:rsid w:val="001E76E9"/>
    <w:rsid w:val="001E7881"/>
    <w:rsid w:val="001F034F"/>
    <w:rsid w:val="001F0F2A"/>
    <w:rsid w:val="001F10F3"/>
    <w:rsid w:val="001F1616"/>
    <w:rsid w:val="001F2B0B"/>
    <w:rsid w:val="001F3376"/>
    <w:rsid w:val="001F45BA"/>
    <w:rsid w:val="001F520D"/>
    <w:rsid w:val="001F56CB"/>
    <w:rsid w:val="001F5999"/>
    <w:rsid w:val="001F5E7E"/>
    <w:rsid w:val="001F6739"/>
    <w:rsid w:val="001F73BD"/>
    <w:rsid w:val="001F77AE"/>
    <w:rsid w:val="001F7B67"/>
    <w:rsid w:val="00200079"/>
    <w:rsid w:val="0020037A"/>
    <w:rsid w:val="0020069D"/>
    <w:rsid w:val="00200B08"/>
    <w:rsid w:val="00200D62"/>
    <w:rsid w:val="00200D66"/>
    <w:rsid w:val="002012DB"/>
    <w:rsid w:val="002012E5"/>
    <w:rsid w:val="00201394"/>
    <w:rsid w:val="00201C6A"/>
    <w:rsid w:val="00201D69"/>
    <w:rsid w:val="002027DE"/>
    <w:rsid w:val="00202EEC"/>
    <w:rsid w:val="00202FC2"/>
    <w:rsid w:val="00202FFD"/>
    <w:rsid w:val="00203207"/>
    <w:rsid w:val="002035A2"/>
    <w:rsid w:val="00203BD2"/>
    <w:rsid w:val="00204D7E"/>
    <w:rsid w:val="00204DDA"/>
    <w:rsid w:val="00205782"/>
    <w:rsid w:val="0020597D"/>
    <w:rsid w:val="00205F97"/>
    <w:rsid w:val="00206998"/>
    <w:rsid w:val="00206A9E"/>
    <w:rsid w:val="00206B90"/>
    <w:rsid w:val="00207088"/>
    <w:rsid w:val="002073E7"/>
    <w:rsid w:val="00207C8D"/>
    <w:rsid w:val="00210733"/>
    <w:rsid w:val="00210CE9"/>
    <w:rsid w:val="00210D1E"/>
    <w:rsid w:val="00211276"/>
    <w:rsid w:val="00212721"/>
    <w:rsid w:val="0021306A"/>
    <w:rsid w:val="00213178"/>
    <w:rsid w:val="0021388E"/>
    <w:rsid w:val="00213917"/>
    <w:rsid w:val="00214352"/>
    <w:rsid w:val="0021535C"/>
    <w:rsid w:val="0021540F"/>
    <w:rsid w:val="00215573"/>
    <w:rsid w:val="00215A73"/>
    <w:rsid w:val="002162CD"/>
    <w:rsid w:val="002175B3"/>
    <w:rsid w:val="002175CA"/>
    <w:rsid w:val="0021765D"/>
    <w:rsid w:val="00217867"/>
    <w:rsid w:val="002200DF"/>
    <w:rsid w:val="0022015D"/>
    <w:rsid w:val="002201DE"/>
    <w:rsid w:val="0022023F"/>
    <w:rsid w:val="002205A9"/>
    <w:rsid w:val="00220C53"/>
    <w:rsid w:val="00220FEF"/>
    <w:rsid w:val="0022122C"/>
    <w:rsid w:val="0022217D"/>
    <w:rsid w:val="00222412"/>
    <w:rsid w:val="00222476"/>
    <w:rsid w:val="0022256F"/>
    <w:rsid w:val="00222EB6"/>
    <w:rsid w:val="00223270"/>
    <w:rsid w:val="0022390F"/>
    <w:rsid w:val="002239ED"/>
    <w:rsid w:val="00223FC0"/>
    <w:rsid w:val="00224226"/>
    <w:rsid w:val="00225979"/>
    <w:rsid w:val="00225D0F"/>
    <w:rsid w:val="0022618E"/>
    <w:rsid w:val="0022638A"/>
    <w:rsid w:val="0022781B"/>
    <w:rsid w:val="002278FD"/>
    <w:rsid w:val="00230941"/>
    <w:rsid w:val="00230DB1"/>
    <w:rsid w:val="00231777"/>
    <w:rsid w:val="00232FAE"/>
    <w:rsid w:val="002332CA"/>
    <w:rsid w:val="00233E58"/>
    <w:rsid w:val="00234805"/>
    <w:rsid w:val="00234866"/>
    <w:rsid w:val="0023581F"/>
    <w:rsid w:val="00235CB0"/>
    <w:rsid w:val="00235E92"/>
    <w:rsid w:val="00236EE4"/>
    <w:rsid w:val="00237304"/>
    <w:rsid w:val="0023777D"/>
    <w:rsid w:val="00237C26"/>
    <w:rsid w:val="00237F88"/>
    <w:rsid w:val="00240143"/>
    <w:rsid w:val="0024034D"/>
    <w:rsid w:val="00240F6D"/>
    <w:rsid w:val="00241218"/>
    <w:rsid w:val="002416EC"/>
    <w:rsid w:val="00241A18"/>
    <w:rsid w:val="00241D82"/>
    <w:rsid w:val="002428C1"/>
    <w:rsid w:val="0024293C"/>
    <w:rsid w:val="00242A1E"/>
    <w:rsid w:val="00242CB6"/>
    <w:rsid w:val="00242F07"/>
    <w:rsid w:val="0024322E"/>
    <w:rsid w:val="00243A52"/>
    <w:rsid w:val="00243CCD"/>
    <w:rsid w:val="002449A0"/>
    <w:rsid w:val="002450A7"/>
    <w:rsid w:val="00245C90"/>
    <w:rsid w:val="00246030"/>
    <w:rsid w:val="0024702D"/>
    <w:rsid w:val="00247B15"/>
    <w:rsid w:val="0025002D"/>
    <w:rsid w:val="002505ED"/>
    <w:rsid w:val="00250A5D"/>
    <w:rsid w:val="00251315"/>
    <w:rsid w:val="00251501"/>
    <w:rsid w:val="00251818"/>
    <w:rsid w:val="0025250F"/>
    <w:rsid w:val="00252AE9"/>
    <w:rsid w:val="00252BFA"/>
    <w:rsid w:val="0025354C"/>
    <w:rsid w:val="00253C26"/>
    <w:rsid w:val="00253D97"/>
    <w:rsid w:val="00253E2E"/>
    <w:rsid w:val="00253E50"/>
    <w:rsid w:val="00254476"/>
    <w:rsid w:val="00256361"/>
    <w:rsid w:val="0025640A"/>
    <w:rsid w:val="0025663E"/>
    <w:rsid w:val="00256980"/>
    <w:rsid w:val="00256DFE"/>
    <w:rsid w:val="0025771F"/>
    <w:rsid w:val="002579AD"/>
    <w:rsid w:val="00257A03"/>
    <w:rsid w:val="00257A10"/>
    <w:rsid w:val="00257B6B"/>
    <w:rsid w:val="00260382"/>
    <w:rsid w:val="0026093D"/>
    <w:rsid w:val="00260CD7"/>
    <w:rsid w:val="00262989"/>
    <w:rsid w:val="002633AB"/>
    <w:rsid w:val="00263DF7"/>
    <w:rsid w:val="0026517D"/>
    <w:rsid w:val="002652D1"/>
    <w:rsid w:val="002655CC"/>
    <w:rsid w:val="00265F44"/>
    <w:rsid w:val="0026703B"/>
    <w:rsid w:val="00270405"/>
    <w:rsid w:val="00271E39"/>
    <w:rsid w:val="00273955"/>
    <w:rsid w:val="00273A50"/>
    <w:rsid w:val="00273BA7"/>
    <w:rsid w:val="00274342"/>
    <w:rsid w:val="00274771"/>
    <w:rsid w:val="00274AAA"/>
    <w:rsid w:val="00274BC8"/>
    <w:rsid w:val="00274BE4"/>
    <w:rsid w:val="00275B03"/>
    <w:rsid w:val="00275C76"/>
    <w:rsid w:val="00276415"/>
    <w:rsid w:val="00276682"/>
    <w:rsid w:val="002773CE"/>
    <w:rsid w:val="002773D2"/>
    <w:rsid w:val="002801E1"/>
    <w:rsid w:val="002811E6"/>
    <w:rsid w:val="002814F6"/>
    <w:rsid w:val="0028157A"/>
    <w:rsid w:val="00282348"/>
    <w:rsid w:val="002828AE"/>
    <w:rsid w:val="00282E9C"/>
    <w:rsid w:val="00283701"/>
    <w:rsid w:val="002842DB"/>
    <w:rsid w:val="0028464C"/>
    <w:rsid w:val="002847BE"/>
    <w:rsid w:val="00284A50"/>
    <w:rsid w:val="002853E0"/>
    <w:rsid w:val="00285551"/>
    <w:rsid w:val="0028655C"/>
    <w:rsid w:val="00286920"/>
    <w:rsid w:val="00286D2A"/>
    <w:rsid w:val="00287029"/>
    <w:rsid w:val="00287503"/>
    <w:rsid w:val="0028752E"/>
    <w:rsid w:val="00287A04"/>
    <w:rsid w:val="00287B64"/>
    <w:rsid w:val="00290154"/>
    <w:rsid w:val="00290C7B"/>
    <w:rsid w:val="00291453"/>
    <w:rsid w:val="00291D69"/>
    <w:rsid w:val="00292C99"/>
    <w:rsid w:val="00292D33"/>
    <w:rsid w:val="00293016"/>
    <w:rsid w:val="0029319B"/>
    <w:rsid w:val="00293FEA"/>
    <w:rsid w:val="00294F7A"/>
    <w:rsid w:val="002951D6"/>
    <w:rsid w:val="00295984"/>
    <w:rsid w:val="00296472"/>
    <w:rsid w:val="002965DB"/>
    <w:rsid w:val="0029693C"/>
    <w:rsid w:val="00296D4B"/>
    <w:rsid w:val="00297C79"/>
    <w:rsid w:val="00297FE2"/>
    <w:rsid w:val="002A0154"/>
    <w:rsid w:val="002A07B6"/>
    <w:rsid w:val="002A0BDF"/>
    <w:rsid w:val="002A0F3C"/>
    <w:rsid w:val="002A239A"/>
    <w:rsid w:val="002A2AAD"/>
    <w:rsid w:val="002A2F4F"/>
    <w:rsid w:val="002A3496"/>
    <w:rsid w:val="002A354B"/>
    <w:rsid w:val="002A3CFF"/>
    <w:rsid w:val="002A3ED5"/>
    <w:rsid w:val="002A4020"/>
    <w:rsid w:val="002A4F65"/>
    <w:rsid w:val="002A54DC"/>
    <w:rsid w:val="002A5F85"/>
    <w:rsid w:val="002A63BD"/>
    <w:rsid w:val="002A661B"/>
    <w:rsid w:val="002A6B70"/>
    <w:rsid w:val="002A6D2E"/>
    <w:rsid w:val="002A6DFD"/>
    <w:rsid w:val="002A7081"/>
    <w:rsid w:val="002A7D1C"/>
    <w:rsid w:val="002B1DB5"/>
    <w:rsid w:val="002B20F2"/>
    <w:rsid w:val="002B2717"/>
    <w:rsid w:val="002B2774"/>
    <w:rsid w:val="002B31C3"/>
    <w:rsid w:val="002B31D9"/>
    <w:rsid w:val="002B4F0A"/>
    <w:rsid w:val="002B54D4"/>
    <w:rsid w:val="002B59ED"/>
    <w:rsid w:val="002B5EE9"/>
    <w:rsid w:val="002B613F"/>
    <w:rsid w:val="002B662A"/>
    <w:rsid w:val="002B6D52"/>
    <w:rsid w:val="002B6FD1"/>
    <w:rsid w:val="002B7E4D"/>
    <w:rsid w:val="002C0D28"/>
    <w:rsid w:val="002C0D98"/>
    <w:rsid w:val="002C2B84"/>
    <w:rsid w:val="002C3C15"/>
    <w:rsid w:val="002C3C99"/>
    <w:rsid w:val="002C3EC8"/>
    <w:rsid w:val="002C4585"/>
    <w:rsid w:val="002C4705"/>
    <w:rsid w:val="002C52A5"/>
    <w:rsid w:val="002C6512"/>
    <w:rsid w:val="002C79DF"/>
    <w:rsid w:val="002C7AD2"/>
    <w:rsid w:val="002D0954"/>
    <w:rsid w:val="002D0A00"/>
    <w:rsid w:val="002D178C"/>
    <w:rsid w:val="002D18AF"/>
    <w:rsid w:val="002D23CA"/>
    <w:rsid w:val="002D2CB8"/>
    <w:rsid w:val="002D2EE3"/>
    <w:rsid w:val="002D2F9A"/>
    <w:rsid w:val="002D351A"/>
    <w:rsid w:val="002D40C1"/>
    <w:rsid w:val="002D480F"/>
    <w:rsid w:val="002D5617"/>
    <w:rsid w:val="002D7056"/>
    <w:rsid w:val="002D709F"/>
    <w:rsid w:val="002D7D97"/>
    <w:rsid w:val="002E0D4F"/>
    <w:rsid w:val="002E1036"/>
    <w:rsid w:val="002E1B5E"/>
    <w:rsid w:val="002E1DF8"/>
    <w:rsid w:val="002E2695"/>
    <w:rsid w:val="002E2E40"/>
    <w:rsid w:val="002E2ECD"/>
    <w:rsid w:val="002E341D"/>
    <w:rsid w:val="002E358B"/>
    <w:rsid w:val="002E38BC"/>
    <w:rsid w:val="002E3B73"/>
    <w:rsid w:val="002E3EFC"/>
    <w:rsid w:val="002E4024"/>
    <w:rsid w:val="002E4069"/>
    <w:rsid w:val="002E4869"/>
    <w:rsid w:val="002E4922"/>
    <w:rsid w:val="002E4BB4"/>
    <w:rsid w:val="002E5ADF"/>
    <w:rsid w:val="002E6DFA"/>
    <w:rsid w:val="002F0100"/>
    <w:rsid w:val="002F0A15"/>
    <w:rsid w:val="002F0AD5"/>
    <w:rsid w:val="002F0CCD"/>
    <w:rsid w:val="002F1624"/>
    <w:rsid w:val="002F194B"/>
    <w:rsid w:val="002F1DA9"/>
    <w:rsid w:val="002F2738"/>
    <w:rsid w:val="002F3497"/>
    <w:rsid w:val="002F3B3A"/>
    <w:rsid w:val="002F41FE"/>
    <w:rsid w:val="002F4489"/>
    <w:rsid w:val="002F4B10"/>
    <w:rsid w:val="002F51B6"/>
    <w:rsid w:val="002F53FA"/>
    <w:rsid w:val="002F6D26"/>
    <w:rsid w:val="002F6E58"/>
    <w:rsid w:val="00300950"/>
    <w:rsid w:val="00300B98"/>
    <w:rsid w:val="00300F1C"/>
    <w:rsid w:val="003016B5"/>
    <w:rsid w:val="00301BAE"/>
    <w:rsid w:val="00301F4B"/>
    <w:rsid w:val="003020DD"/>
    <w:rsid w:val="00302CE2"/>
    <w:rsid w:val="00302D20"/>
    <w:rsid w:val="00302EDD"/>
    <w:rsid w:val="003032CF"/>
    <w:rsid w:val="00303710"/>
    <w:rsid w:val="0030474E"/>
    <w:rsid w:val="00304D52"/>
    <w:rsid w:val="00304EAD"/>
    <w:rsid w:val="00304EB7"/>
    <w:rsid w:val="00305747"/>
    <w:rsid w:val="00305877"/>
    <w:rsid w:val="00305CA0"/>
    <w:rsid w:val="00306691"/>
    <w:rsid w:val="00306D8B"/>
    <w:rsid w:val="0030719B"/>
    <w:rsid w:val="00307C06"/>
    <w:rsid w:val="00311455"/>
    <w:rsid w:val="00311F74"/>
    <w:rsid w:val="0031231B"/>
    <w:rsid w:val="00312C80"/>
    <w:rsid w:val="00313DCF"/>
    <w:rsid w:val="0031435B"/>
    <w:rsid w:val="00315476"/>
    <w:rsid w:val="0031619E"/>
    <w:rsid w:val="003162A5"/>
    <w:rsid w:val="00316680"/>
    <w:rsid w:val="003169FC"/>
    <w:rsid w:val="00316A52"/>
    <w:rsid w:val="00317381"/>
    <w:rsid w:val="00317B07"/>
    <w:rsid w:val="0032042C"/>
    <w:rsid w:val="00322425"/>
    <w:rsid w:val="00322501"/>
    <w:rsid w:val="00323C26"/>
    <w:rsid w:val="00323ECD"/>
    <w:rsid w:val="0032466E"/>
    <w:rsid w:val="00324715"/>
    <w:rsid w:val="003249C8"/>
    <w:rsid w:val="00324C35"/>
    <w:rsid w:val="00325695"/>
    <w:rsid w:val="00326107"/>
    <w:rsid w:val="00326229"/>
    <w:rsid w:val="00326BA1"/>
    <w:rsid w:val="00326CB0"/>
    <w:rsid w:val="0032729D"/>
    <w:rsid w:val="003272D1"/>
    <w:rsid w:val="00327BAD"/>
    <w:rsid w:val="0033062F"/>
    <w:rsid w:val="003306A3"/>
    <w:rsid w:val="003314FA"/>
    <w:rsid w:val="003317A3"/>
    <w:rsid w:val="00332C53"/>
    <w:rsid w:val="00332C73"/>
    <w:rsid w:val="003333B3"/>
    <w:rsid w:val="00333D4B"/>
    <w:rsid w:val="00334C8B"/>
    <w:rsid w:val="00335FA3"/>
    <w:rsid w:val="00337343"/>
    <w:rsid w:val="00337B80"/>
    <w:rsid w:val="0034014E"/>
    <w:rsid w:val="00340A09"/>
    <w:rsid w:val="00340E66"/>
    <w:rsid w:val="00340FFF"/>
    <w:rsid w:val="003412AE"/>
    <w:rsid w:val="003417EA"/>
    <w:rsid w:val="003420D3"/>
    <w:rsid w:val="003421B3"/>
    <w:rsid w:val="003425FA"/>
    <w:rsid w:val="0034262D"/>
    <w:rsid w:val="00343639"/>
    <w:rsid w:val="003439D7"/>
    <w:rsid w:val="00344384"/>
    <w:rsid w:val="00344539"/>
    <w:rsid w:val="0034469D"/>
    <w:rsid w:val="00344A63"/>
    <w:rsid w:val="00344B20"/>
    <w:rsid w:val="00345104"/>
    <w:rsid w:val="003476BF"/>
    <w:rsid w:val="003479F8"/>
    <w:rsid w:val="00347BE0"/>
    <w:rsid w:val="003507D5"/>
    <w:rsid w:val="00351210"/>
    <w:rsid w:val="0035167A"/>
    <w:rsid w:val="00351A63"/>
    <w:rsid w:val="00351BA7"/>
    <w:rsid w:val="00352987"/>
    <w:rsid w:val="00352D40"/>
    <w:rsid w:val="00353275"/>
    <w:rsid w:val="003534E6"/>
    <w:rsid w:val="003549A3"/>
    <w:rsid w:val="00354BF9"/>
    <w:rsid w:val="00354E82"/>
    <w:rsid w:val="0035516F"/>
    <w:rsid w:val="00355477"/>
    <w:rsid w:val="00355601"/>
    <w:rsid w:val="00356727"/>
    <w:rsid w:val="0035750A"/>
    <w:rsid w:val="00357AE6"/>
    <w:rsid w:val="00357D08"/>
    <w:rsid w:val="00357D5C"/>
    <w:rsid w:val="00357EC7"/>
    <w:rsid w:val="00361119"/>
    <w:rsid w:val="00361FA5"/>
    <w:rsid w:val="00362017"/>
    <w:rsid w:val="00362922"/>
    <w:rsid w:val="00362B01"/>
    <w:rsid w:val="00362C0E"/>
    <w:rsid w:val="00362E7A"/>
    <w:rsid w:val="00363EEF"/>
    <w:rsid w:val="00364609"/>
    <w:rsid w:val="0036464C"/>
    <w:rsid w:val="003648F0"/>
    <w:rsid w:val="0036640D"/>
    <w:rsid w:val="0036660E"/>
    <w:rsid w:val="00366AC3"/>
    <w:rsid w:val="003678FF"/>
    <w:rsid w:val="00370242"/>
    <w:rsid w:val="00370CA4"/>
    <w:rsid w:val="003712BE"/>
    <w:rsid w:val="0037152B"/>
    <w:rsid w:val="0037179B"/>
    <w:rsid w:val="00373A7C"/>
    <w:rsid w:val="00373D73"/>
    <w:rsid w:val="00373F93"/>
    <w:rsid w:val="00374581"/>
    <w:rsid w:val="0037460B"/>
    <w:rsid w:val="00375D59"/>
    <w:rsid w:val="00376045"/>
    <w:rsid w:val="00376490"/>
    <w:rsid w:val="00376985"/>
    <w:rsid w:val="003769C5"/>
    <w:rsid w:val="003769D2"/>
    <w:rsid w:val="00377343"/>
    <w:rsid w:val="00380BF0"/>
    <w:rsid w:val="003814EC"/>
    <w:rsid w:val="00382979"/>
    <w:rsid w:val="0038348E"/>
    <w:rsid w:val="0038400C"/>
    <w:rsid w:val="00384D9C"/>
    <w:rsid w:val="00384F00"/>
    <w:rsid w:val="00385341"/>
    <w:rsid w:val="0038540E"/>
    <w:rsid w:val="003856C2"/>
    <w:rsid w:val="003861E1"/>
    <w:rsid w:val="003868CE"/>
    <w:rsid w:val="00387292"/>
    <w:rsid w:val="0038760E"/>
    <w:rsid w:val="003905CE"/>
    <w:rsid w:val="0039103A"/>
    <w:rsid w:val="00391CCA"/>
    <w:rsid w:val="0039218B"/>
    <w:rsid w:val="00392D15"/>
    <w:rsid w:val="00392EBD"/>
    <w:rsid w:val="00393CC2"/>
    <w:rsid w:val="00395020"/>
    <w:rsid w:val="00395271"/>
    <w:rsid w:val="00395BDC"/>
    <w:rsid w:val="00395EB7"/>
    <w:rsid w:val="0039670D"/>
    <w:rsid w:val="00396FF4"/>
    <w:rsid w:val="00397542"/>
    <w:rsid w:val="0039779F"/>
    <w:rsid w:val="003A00DE"/>
    <w:rsid w:val="003A0806"/>
    <w:rsid w:val="003A0B0C"/>
    <w:rsid w:val="003A0D45"/>
    <w:rsid w:val="003A15B1"/>
    <w:rsid w:val="003A1AC4"/>
    <w:rsid w:val="003A24D2"/>
    <w:rsid w:val="003A285E"/>
    <w:rsid w:val="003A2C0F"/>
    <w:rsid w:val="003A2F20"/>
    <w:rsid w:val="003A42D5"/>
    <w:rsid w:val="003A431F"/>
    <w:rsid w:val="003A4693"/>
    <w:rsid w:val="003A4DD3"/>
    <w:rsid w:val="003A584C"/>
    <w:rsid w:val="003A5A26"/>
    <w:rsid w:val="003A5D8D"/>
    <w:rsid w:val="003A6517"/>
    <w:rsid w:val="003A66A7"/>
    <w:rsid w:val="003A697C"/>
    <w:rsid w:val="003A6EFA"/>
    <w:rsid w:val="003A7311"/>
    <w:rsid w:val="003A78D4"/>
    <w:rsid w:val="003A7A4A"/>
    <w:rsid w:val="003B0B73"/>
    <w:rsid w:val="003B1728"/>
    <w:rsid w:val="003B1BB8"/>
    <w:rsid w:val="003B2038"/>
    <w:rsid w:val="003B270F"/>
    <w:rsid w:val="003B2B57"/>
    <w:rsid w:val="003B2BAF"/>
    <w:rsid w:val="003B3960"/>
    <w:rsid w:val="003B3B5F"/>
    <w:rsid w:val="003B4E64"/>
    <w:rsid w:val="003B5107"/>
    <w:rsid w:val="003B546E"/>
    <w:rsid w:val="003B5963"/>
    <w:rsid w:val="003B5F5F"/>
    <w:rsid w:val="003B6841"/>
    <w:rsid w:val="003B6F3B"/>
    <w:rsid w:val="003B716A"/>
    <w:rsid w:val="003B7265"/>
    <w:rsid w:val="003B7BC4"/>
    <w:rsid w:val="003C008D"/>
    <w:rsid w:val="003C03AA"/>
    <w:rsid w:val="003C0518"/>
    <w:rsid w:val="003C0848"/>
    <w:rsid w:val="003C0878"/>
    <w:rsid w:val="003C0A36"/>
    <w:rsid w:val="003C0E9E"/>
    <w:rsid w:val="003C15CB"/>
    <w:rsid w:val="003C2433"/>
    <w:rsid w:val="003C2C59"/>
    <w:rsid w:val="003C364C"/>
    <w:rsid w:val="003C3C18"/>
    <w:rsid w:val="003C498B"/>
    <w:rsid w:val="003C59F8"/>
    <w:rsid w:val="003C5E57"/>
    <w:rsid w:val="003C6017"/>
    <w:rsid w:val="003C6274"/>
    <w:rsid w:val="003C7BFC"/>
    <w:rsid w:val="003C7E34"/>
    <w:rsid w:val="003D0085"/>
    <w:rsid w:val="003D030B"/>
    <w:rsid w:val="003D0A51"/>
    <w:rsid w:val="003D0C25"/>
    <w:rsid w:val="003D0DAA"/>
    <w:rsid w:val="003D15B0"/>
    <w:rsid w:val="003D1865"/>
    <w:rsid w:val="003D2862"/>
    <w:rsid w:val="003D2976"/>
    <w:rsid w:val="003D3BBC"/>
    <w:rsid w:val="003D49B1"/>
    <w:rsid w:val="003D5908"/>
    <w:rsid w:val="003D599B"/>
    <w:rsid w:val="003D5DDA"/>
    <w:rsid w:val="003E0314"/>
    <w:rsid w:val="003E1E43"/>
    <w:rsid w:val="003E21DD"/>
    <w:rsid w:val="003E254D"/>
    <w:rsid w:val="003E2AD3"/>
    <w:rsid w:val="003E2DAE"/>
    <w:rsid w:val="003E3266"/>
    <w:rsid w:val="003E35F7"/>
    <w:rsid w:val="003E471E"/>
    <w:rsid w:val="003E52C6"/>
    <w:rsid w:val="003E58EC"/>
    <w:rsid w:val="003E7F0F"/>
    <w:rsid w:val="003F06DE"/>
    <w:rsid w:val="003F09FD"/>
    <w:rsid w:val="003F1733"/>
    <w:rsid w:val="003F177E"/>
    <w:rsid w:val="003F1D86"/>
    <w:rsid w:val="003F2238"/>
    <w:rsid w:val="003F253D"/>
    <w:rsid w:val="003F2575"/>
    <w:rsid w:val="003F2CD3"/>
    <w:rsid w:val="003F2E9A"/>
    <w:rsid w:val="003F2E9B"/>
    <w:rsid w:val="003F385E"/>
    <w:rsid w:val="003F3D32"/>
    <w:rsid w:val="003F3FF1"/>
    <w:rsid w:val="003F433B"/>
    <w:rsid w:val="003F483F"/>
    <w:rsid w:val="003F4984"/>
    <w:rsid w:val="003F500D"/>
    <w:rsid w:val="003F6299"/>
    <w:rsid w:val="003F68FB"/>
    <w:rsid w:val="003F6985"/>
    <w:rsid w:val="003F69CC"/>
    <w:rsid w:val="003F6DE9"/>
    <w:rsid w:val="003F7285"/>
    <w:rsid w:val="00401A68"/>
    <w:rsid w:val="00401FAD"/>
    <w:rsid w:val="004020CB"/>
    <w:rsid w:val="004021E7"/>
    <w:rsid w:val="0040292B"/>
    <w:rsid w:val="004037FF"/>
    <w:rsid w:val="00404245"/>
    <w:rsid w:val="00404AB1"/>
    <w:rsid w:val="00404D42"/>
    <w:rsid w:val="004053E7"/>
    <w:rsid w:val="004066E0"/>
    <w:rsid w:val="00406AD0"/>
    <w:rsid w:val="00406CCC"/>
    <w:rsid w:val="00406CE2"/>
    <w:rsid w:val="004073F6"/>
    <w:rsid w:val="004102C7"/>
    <w:rsid w:val="004104CB"/>
    <w:rsid w:val="00410AA9"/>
    <w:rsid w:val="00411B14"/>
    <w:rsid w:val="00411F99"/>
    <w:rsid w:val="0041260C"/>
    <w:rsid w:val="004134F9"/>
    <w:rsid w:val="004138E8"/>
    <w:rsid w:val="00413BB8"/>
    <w:rsid w:val="00413DE1"/>
    <w:rsid w:val="00413E23"/>
    <w:rsid w:val="0041511C"/>
    <w:rsid w:val="00415363"/>
    <w:rsid w:val="00415A8A"/>
    <w:rsid w:val="00415DDC"/>
    <w:rsid w:val="004166B4"/>
    <w:rsid w:val="00420A3E"/>
    <w:rsid w:val="00420B97"/>
    <w:rsid w:val="00421379"/>
    <w:rsid w:val="00421A00"/>
    <w:rsid w:val="00421BC0"/>
    <w:rsid w:val="004238E6"/>
    <w:rsid w:val="00423DCF"/>
    <w:rsid w:val="004249A6"/>
    <w:rsid w:val="00424C45"/>
    <w:rsid w:val="00425FBD"/>
    <w:rsid w:val="004263B9"/>
    <w:rsid w:val="00426F5F"/>
    <w:rsid w:val="00427121"/>
    <w:rsid w:val="00427633"/>
    <w:rsid w:val="00427866"/>
    <w:rsid w:val="004306BF"/>
    <w:rsid w:val="004319B7"/>
    <w:rsid w:val="00431D76"/>
    <w:rsid w:val="00432309"/>
    <w:rsid w:val="00432694"/>
    <w:rsid w:val="00432786"/>
    <w:rsid w:val="0043293D"/>
    <w:rsid w:val="00432AEB"/>
    <w:rsid w:val="00433718"/>
    <w:rsid w:val="00433A62"/>
    <w:rsid w:val="00433D21"/>
    <w:rsid w:val="004352E6"/>
    <w:rsid w:val="00436055"/>
    <w:rsid w:val="00436C8C"/>
    <w:rsid w:val="00436E7D"/>
    <w:rsid w:val="00437B06"/>
    <w:rsid w:val="00437C61"/>
    <w:rsid w:val="00440756"/>
    <w:rsid w:val="00440C5B"/>
    <w:rsid w:val="0044117F"/>
    <w:rsid w:val="00442DCA"/>
    <w:rsid w:val="00442E19"/>
    <w:rsid w:val="0044498D"/>
    <w:rsid w:val="00445E73"/>
    <w:rsid w:val="004460FE"/>
    <w:rsid w:val="00447124"/>
    <w:rsid w:val="004502FC"/>
    <w:rsid w:val="004503AF"/>
    <w:rsid w:val="00450960"/>
    <w:rsid w:val="00450E4F"/>
    <w:rsid w:val="00451EE6"/>
    <w:rsid w:val="0045232D"/>
    <w:rsid w:val="004540B6"/>
    <w:rsid w:val="004540BE"/>
    <w:rsid w:val="004540CF"/>
    <w:rsid w:val="00454118"/>
    <w:rsid w:val="00454872"/>
    <w:rsid w:val="00454959"/>
    <w:rsid w:val="004557F1"/>
    <w:rsid w:val="00455C5E"/>
    <w:rsid w:val="00455D18"/>
    <w:rsid w:val="004560D6"/>
    <w:rsid w:val="00456358"/>
    <w:rsid w:val="00456C84"/>
    <w:rsid w:val="00456E68"/>
    <w:rsid w:val="00457416"/>
    <w:rsid w:val="00457495"/>
    <w:rsid w:val="00460168"/>
    <w:rsid w:val="00460265"/>
    <w:rsid w:val="00460CDA"/>
    <w:rsid w:val="00461076"/>
    <w:rsid w:val="004610A7"/>
    <w:rsid w:val="00461568"/>
    <w:rsid w:val="00461794"/>
    <w:rsid w:val="00461885"/>
    <w:rsid w:val="00461B95"/>
    <w:rsid w:val="00461DD8"/>
    <w:rsid w:val="0046273F"/>
    <w:rsid w:val="00463B17"/>
    <w:rsid w:val="00463E77"/>
    <w:rsid w:val="004645E6"/>
    <w:rsid w:val="00464F72"/>
    <w:rsid w:val="00465BD0"/>
    <w:rsid w:val="00465C7A"/>
    <w:rsid w:val="0046633A"/>
    <w:rsid w:val="004670A4"/>
    <w:rsid w:val="00467494"/>
    <w:rsid w:val="00467E4F"/>
    <w:rsid w:val="00470241"/>
    <w:rsid w:val="004702CB"/>
    <w:rsid w:val="00471B1C"/>
    <w:rsid w:val="00471C20"/>
    <w:rsid w:val="00472628"/>
    <w:rsid w:val="00472865"/>
    <w:rsid w:val="00472F60"/>
    <w:rsid w:val="00473554"/>
    <w:rsid w:val="0047487A"/>
    <w:rsid w:val="00474B72"/>
    <w:rsid w:val="00474D81"/>
    <w:rsid w:val="0047516D"/>
    <w:rsid w:val="00475407"/>
    <w:rsid w:val="004755D4"/>
    <w:rsid w:val="00475796"/>
    <w:rsid w:val="00475E8B"/>
    <w:rsid w:val="004775CD"/>
    <w:rsid w:val="004778E3"/>
    <w:rsid w:val="004800B9"/>
    <w:rsid w:val="0048030A"/>
    <w:rsid w:val="004804EB"/>
    <w:rsid w:val="00481759"/>
    <w:rsid w:val="00482895"/>
    <w:rsid w:val="004829E4"/>
    <w:rsid w:val="00482B36"/>
    <w:rsid w:val="00483529"/>
    <w:rsid w:val="00483630"/>
    <w:rsid w:val="00483755"/>
    <w:rsid w:val="004839BA"/>
    <w:rsid w:val="00483ACC"/>
    <w:rsid w:val="00483AE4"/>
    <w:rsid w:val="00484004"/>
    <w:rsid w:val="00484B82"/>
    <w:rsid w:val="004867AB"/>
    <w:rsid w:val="00486ABF"/>
    <w:rsid w:val="00486C0D"/>
    <w:rsid w:val="00486CC5"/>
    <w:rsid w:val="004871E1"/>
    <w:rsid w:val="00487ED2"/>
    <w:rsid w:val="00491A0A"/>
    <w:rsid w:val="00491BB0"/>
    <w:rsid w:val="00492131"/>
    <w:rsid w:val="00492409"/>
    <w:rsid w:val="00492AA1"/>
    <w:rsid w:val="00492C22"/>
    <w:rsid w:val="00493202"/>
    <w:rsid w:val="004934D2"/>
    <w:rsid w:val="004940EB"/>
    <w:rsid w:val="004944AC"/>
    <w:rsid w:val="0049485F"/>
    <w:rsid w:val="00494A3B"/>
    <w:rsid w:val="00494D32"/>
    <w:rsid w:val="00494D41"/>
    <w:rsid w:val="00496213"/>
    <w:rsid w:val="004964E0"/>
    <w:rsid w:val="004972CE"/>
    <w:rsid w:val="004977CD"/>
    <w:rsid w:val="0049780F"/>
    <w:rsid w:val="00497E86"/>
    <w:rsid w:val="004A0648"/>
    <w:rsid w:val="004A0AE1"/>
    <w:rsid w:val="004A11FE"/>
    <w:rsid w:val="004A13BB"/>
    <w:rsid w:val="004A1404"/>
    <w:rsid w:val="004A1953"/>
    <w:rsid w:val="004A20F5"/>
    <w:rsid w:val="004A2B2C"/>
    <w:rsid w:val="004A2E33"/>
    <w:rsid w:val="004A2F2B"/>
    <w:rsid w:val="004A30A4"/>
    <w:rsid w:val="004A3C75"/>
    <w:rsid w:val="004A4C8C"/>
    <w:rsid w:val="004A4EBE"/>
    <w:rsid w:val="004A588B"/>
    <w:rsid w:val="004A5DF3"/>
    <w:rsid w:val="004A6255"/>
    <w:rsid w:val="004B070F"/>
    <w:rsid w:val="004B0B74"/>
    <w:rsid w:val="004B0FD1"/>
    <w:rsid w:val="004B181C"/>
    <w:rsid w:val="004B1B52"/>
    <w:rsid w:val="004B2765"/>
    <w:rsid w:val="004B3841"/>
    <w:rsid w:val="004B3EB9"/>
    <w:rsid w:val="004B4009"/>
    <w:rsid w:val="004B4F14"/>
    <w:rsid w:val="004B4F8E"/>
    <w:rsid w:val="004B5354"/>
    <w:rsid w:val="004B6DA1"/>
    <w:rsid w:val="004B73F7"/>
    <w:rsid w:val="004B74FC"/>
    <w:rsid w:val="004B7A5C"/>
    <w:rsid w:val="004C0B1B"/>
    <w:rsid w:val="004C1D4B"/>
    <w:rsid w:val="004C248C"/>
    <w:rsid w:val="004C258B"/>
    <w:rsid w:val="004C27A3"/>
    <w:rsid w:val="004C3139"/>
    <w:rsid w:val="004C362E"/>
    <w:rsid w:val="004C3B3F"/>
    <w:rsid w:val="004C455E"/>
    <w:rsid w:val="004C478F"/>
    <w:rsid w:val="004C4E07"/>
    <w:rsid w:val="004C528C"/>
    <w:rsid w:val="004C68BB"/>
    <w:rsid w:val="004C6E2C"/>
    <w:rsid w:val="004C71F9"/>
    <w:rsid w:val="004C720D"/>
    <w:rsid w:val="004C7FC6"/>
    <w:rsid w:val="004D049E"/>
    <w:rsid w:val="004D150D"/>
    <w:rsid w:val="004D18B0"/>
    <w:rsid w:val="004D20D4"/>
    <w:rsid w:val="004D2518"/>
    <w:rsid w:val="004D26CE"/>
    <w:rsid w:val="004D2AE8"/>
    <w:rsid w:val="004D3C35"/>
    <w:rsid w:val="004D3C3E"/>
    <w:rsid w:val="004D3C97"/>
    <w:rsid w:val="004D43C1"/>
    <w:rsid w:val="004D4465"/>
    <w:rsid w:val="004D4646"/>
    <w:rsid w:val="004D4BE0"/>
    <w:rsid w:val="004D4D63"/>
    <w:rsid w:val="004D4E8A"/>
    <w:rsid w:val="004D632E"/>
    <w:rsid w:val="004D63D3"/>
    <w:rsid w:val="004D6E0D"/>
    <w:rsid w:val="004D7417"/>
    <w:rsid w:val="004D7428"/>
    <w:rsid w:val="004D7FA3"/>
    <w:rsid w:val="004E1109"/>
    <w:rsid w:val="004E11E2"/>
    <w:rsid w:val="004E1A56"/>
    <w:rsid w:val="004E1C3E"/>
    <w:rsid w:val="004E2FFC"/>
    <w:rsid w:val="004E3663"/>
    <w:rsid w:val="004E414E"/>
    <w:rsid w:val="004E4F41"/>
    <w:rsid w:val="004E500D"/>
    <w:rsid w:val="004E556F"/>
    <w:rsid w:val="004E5DF4"/>
    <w:rsid w:val="004E6B76"/>
    <w:rsid w:val="004E6DC5"/>
    <w:rsid w:val="004E71FB"/>
    <w:rsid w:val="004E73F8"/>
    <w:rsid w:val="004E7697"/>
    <w:rsid w:val="004E7DD9"/>
    <w:rsid w:val="004F017B"/>
    <w:rsid w:val="004F1796"/>
    <w:rsid w:val="004F2234"/>
    <w:rsid w:val="004F2F6E"/>
    <w:rsid w:val="004F35AB"/>
    <w:rsid w:val="004F4870"/>
    <w:rsid w:val="004F5068"/>
    <w:rsid w:val="004F59DD"/>
    <w:rsid w:val="004F5D99"/>
    <w:rsid w:val="004F6A05"/>
    <w:rsid w:val="004F6C79"/>
    <w:rsid w:val="004F73B0"/>
    <w:rsid w:val="004F7702"/>
    <w:rsid w:val="004F792B"/>
    <w:rsid w:val="005007A8"/>
    <w:rsid w:val="00501010"/>
    <w:rsid w:val="00501395"/>
    <w:rsid w:val="00501A29"/>
    <w:rsid w:val="00501A65"/>
    <w:rsid w:val="00501F4C"/>
    <w:rsid w:val="00502077"/>
    <w:rsid w:val="00502312"/>
    <w:rsid w:val="00502E46"/>
    <w:rsid w:val="00503033"/>
    <w:rsid w:val="0050304B"/>
    <w:rsid w:val="005033F0"/>
    <w:rsid w:val="00503AD3"/>
    <w:rsid w:val="00503C04"/>
    <w:rsid w:val="00503E04"/>
    <w:rsid w:val="00504877"/>
    <w:rsid w:val="005049AE"/>
    <w:rsid w:val="00505EEB"/>
    <w:rsid w:val="005064F8"/>
    <w:rsid w:val="0050676E"/>
    <w:rsid w:val="00507EB4"/>
    <w:rsid w:val="00510447"/>
    <w:rsid w:val="00510839"/>
    <w:rsid w:val="00510852"/>
    <w:rsid w:val="0051200B"/>
    <w:rsid w:val="00512099"/>
    <w:rsid w:val="00512794"/>
    <w:rsid w:val="00512B11"/>
    <w:rsid w:val="00514127"/>
    <w:rsid w:val="00514788"/>
    <w:rsid w:val="00514846"/>
    <w:rsid w:val="00514D7C"/>
    <w:rsid w:val="00516199"/>
    <w:rsid w:val="005175E7"/>
    <w:rsid w:val="005207F7"/>
    <w:rsid w:val="00520E6E"/>
    <w:rsid w:val="005211E8"/>
    <w:rsid w:val="0052149F"/>
    <w:rsid w:val="00521E3D"/>
    <w:rsid w:val="0052214A"/>
    <w:rsid w:val="00522F58"/>
    <w:rsid w:val="0052316B"/>
    <w:rsid w:val="0052490E"/>
    <w:rsid w:val="0052523B"/>
    <w:rsid w:val="00525F9F"/>
    <w:rsid w:val="005264E3"/>
    <w:rsid w:val="00526E8D"/>
    <w:rsid w:val="00527C5E"/>
    <w:rsid w:val="005302B7"/>
    <w:rsid w:val="00530B89"/>
    <w:rsid w:val="00530EF5"/>
    <w:rsid w:val="00531312"/>
    <w:rsid w:val="00531B44"/>
    <w:rsid w:val="00531CB3"/>
    <w:rsid w:val="005320DE"/>
    <w:rsid w:val="00532351"/>
    <w:rsid w:val="00532EDB"/>
    <w:rsid w:val="00533A09"/>
    <w:rsid w:val="005344F5"/>
    <w:rsid w:val="00535731"/>
    <w:rsid w:val="00535A76"/>
    <w:rsid w:val="005361BB"/>
    <w:rsid w:val="00536261"/>
    <w:rsid w:val="00537565"/>
    <w:rsid w:val="00537B23"/>
    <w:rsid w:val="0054091D"/>
    <w:rsid w:val="005409CA"/>
    <w:rsid w:val="00540F9A"/>
    <w:rsid w:val="00541DFE"/>
    <w:rsid w:val="00542205"/>
    <w:rsid w:val="00542568"/>
    <w:rsid w:val="005441A7"/>
    <w:rsid w:val="0054442C"/>
    <w:rsid w:val="00544545"/>
    <w:rsid w:val="00544948"/>
    <w:rsid w:val="00545260"/>
    <w:rsid w:val="005453D5"/>
    <w:rsid w:val="00545C83"/>
    <w:rsid w:val="00546221"/>
    <w:rsid w:val="005464AE"/>
    <w:rsid w:val="005469DA"/>
    <w:rsid w:val="005504AE"/>
    <w:rsid w:val="00550EA0"/>
    <w:rsid w:val="00552062"/>
    <w:rsid w:val="00552F31"/>
    <w:rsid w:val="005538C7"/>
    <w:rsid w:val="005539FC"/>
    <w:rsid w:val="0055477C"/>
    <w:rsid w:val="005547A9"/>
    <w:rsid w:val="00554840"/>
    <w:rsid w:val="00554DEF"/>
    <w:rsid w:val="00555616"/>
    <w:rsid w:val="00555A2B"/>
    <w:rsid w:val="00555D25"/>
    <w:rsid w:val="0055676A"/>
    <w:rsid w:val="00556C45"/>
    <w:rsid w:val="0055708C"/>
    <w:rsid w:val="00557960"/>
    <w:rsid w:val="00557CB1"/>
    <w:rsid w:val="00557FBA"/>
    <w:rsid w:val="00560981"/>
    <w:rsid w:val="00560F54"/>
    <w:rsid w:val="00561130"/>
    <w:rsid w:val="00561292"/>
    <w:rsid w:val="00561452"/>
    <w:rsid w:val="0056146B"/>
    <w:rsid w:val="0056226E"/>
    <w:rsid w:val="00562358"/>
    <w:rsid w:val="0056343D"/>
    <w:rsid w:val="00564349"/>
    <w:rsid w:val="0056498A"/>
    <w:rsid w:val="005659E1"/>
    <w:rsid w:val="00565B59"/>
    <w:rsid w:val="00565CDD"/>
    <w:rsid w:val="005663B9"/>
    <w:rsid w:val="0056696F"/>
    <w:rsid w:val="00567B45"/>
    <w:rsid w:val="005705AC"/>
    <w:rsid w:val="00570B63"/>
    <w:rsid w:val="00571D12"/>
    <w:rsid w:val="00572244"/>
    <w:rsid w:val="0057436B"/>
    <w:rsid w:val="00574A26"/>
    <w:rsid w:val="00574CDD"/>
    <w:rsid w:val="00574DBC"/>
    <w:rsid w:val="005751C5"/>
    <w:rsid w:val="00575C97"/>
    <w:rsid w:val="00575FA2"/>
    <w:rsid w:val="0057680A"/>
    <w:rsid w:val="00577DCC"/>
    <w:rsid w:val="00577FDB"/>
    <w:rsid w:val="00581170"/>
    <w:rsid w:val="00581219"/>
    <w:rsid w:val="0058142E"/>
    <w:rsid w:val="00581559"/>
    <w:rsid w:val="00581B46"/>
    <w:rsid w:val="0058252A"/>
    <w:rsid w:val="00582A11"/>
    <w:rsid w:val="00582A9A"/>
    <w:rsid w:val="005837B2"/>
    <w:rsid w:val="00583965"/>
    <w:rsid w:val="00584573"/>
    <w:rsid w:val="005855DF"/>
    <w:rsid w:val="00585DE6"/>
    <w:rsid w:val="005865D6"/>
    <w:rsid w:val="00586782"/>
    <w:rsid w:val="0058729A"/>
    <w:rsid w:val="0058778E"/>
    <w:rsid w:val="00587889"/>
    <w:rsid w:val="00587C40"/>
    <w:rsid w:val="00590954"/>
    <w:rsid w:val="00591359"/>
    <w:rsid w:val="0059166A"/>
    <w:rsid w:val="00591999"/>
    <w:rsid w:val="00591CF2"/>
    <w:rsid w:val="00592F68"/>
    <w:rsid w:val="005938AF"/>
    <w:rsid w:val="00593FA4"/>
    <w:rsid w:val="005940BA"/>
    <w:rsid w:val="0059487C"/>
    <w:rsid w:val="00594B41"/>
    <w:rsid w:val="00595324"/>
    <w:rsid w:val="005953DD"/>
    <w:rsid w:val="00595545"/>
    <w:rsid w:val="00595892"/>
    <w:rsid w:val="00595E15"/>
    <w:rsid w:val="00596340"/>
    <w:rsid w:val="005963FE"/>
    <w:rsid w:val="005965BA"/>
    <w:rsid w:val="00596901"/>
    <w:rsid w:val="005971D6"/>
    <w:rsid w:val="00597514"/>
    <w:rsid w:val="00597528"/>
    <w:rsid w:val="005A1068"/>
    <w:rsid w:val="005A1741"/>
    <w:rsid w:val="005A1FA0"/>
    <w:rsid w:val="005A2037"/>
    <w:rsid w:val="005A216B"/>
    <w:rsid w:val="005A232C"/>
    <w:rsid w:val="005A2D67"/>
    <w:rsid w:val="005A2FEA"/>
    <w:rsid w:val="005A31C7"/>
    <w:rsid w:val="005A36F2"/>
    <w:rsid w:val="005A3CD6"/>
    <w:rsid w:val="005A4F37"/>
    <w:rsid w:val="005A51F3"/>
    <w:rsid w:val="005A5672"/>
    <w:rsid w:val="005A578B"/>
    <w:rsid w:val="005A5EE3"/>
    <w:rsid w:val="005A5F88"/>
    <w:rsid w:val="005A6C7A"/>
    <w:rsid w:val="005A6DA5"/>
    <w:rsid w:val="005A7344"/>
    <w:rsid w:val="005A7EA9"/>
    <w:rsid w:val="005B03ED"/>
    <w:rsid w:val="005B14AA"/>
    <w:rsid w:val="005B2371"/>
    <w:rsid w:val="005B23CB"/>
    <w:rsid w:val="005B2FF9"/>
    <w:rsid w:val="005B3CD0"/>
    <w:rsid w:val="005B45DA"/>
    <w:rsid w:val="005B4D13"/>
    <w:rsid w:val="005B5669"/>
    <w:rsid w:val="005B5C4D"/>
    <w:rsid w:val="005B6BAA"/>
    <w:rsid w:val="005B74C3"/>
    <w:rsid w:val="005B77B3"/>
    <w:rsid w:val="005B7862"/>
    <w:rsid w:val="005C007B"/>
    <w:rsid w:val="005C1ADA"/>
    <w:rsid w:val="005C35AC"/>
    <w:rsid w:val="005C3702"/>
    <w:rsid w:val="005C3CF7"/>
    <w:rsid w:val="005C3DCF"/>
    <w:rsid w:val="005C4FE0"/>
    <w:rsid w:val="005C540E"/>
    <w:rsid w:val="005C5DB1"/>
    <w:rsid w:val="005C5EC6"/>
    <w:rsid w:val="005C610E"/>
    <w:rsid w:val="005C65D4"/>
    <w:rsid w:val="005C67B0"/>
    <w:rsid w:val="005C686D"/>
    <w:rsid w:val="005C6FCE"/>
    <w:rsid w:val="005C7284"/>
    <w:rsid w:val="005C7A1E"/>
    <w:rsid w:val="005C7AB9"/>
    <w:rsid w:val="005C7B0A"/>
    <w:rsid w:val="005C7C30"/>
    <w:rsid w:val="005C7C99"/>
    <w:rsid w:val="005D027A"/>
    <w:rsid w:val="005D0513"/>
    <w:rsid w:val="005D18BC"/>
    <w:rsid w:val="005D191C"/>
    <w:rsid w:val="005D1B70"/>
    <w:rsid w:val="005D30D0"/>
    <w:rsid w:val="005D328F"/>
    <w:rsid w:val="005D32FC"/>
    <w:rsid w:val="005D341B"/>
    <w:rsid w:val="005D39EE"/>
    <w:rsid w:val="005D3AA4"/>
    <w:rsid w:val="005D3EFC"/>
    <w:rsid w:val="005D490A"/>
    <w:rsid w:val="005D4A63"/>
    <w:rsid w:val="005D4BBA"/>
    <w:rsid w:val="005D52AF"/>
    <w:rsid w:val="005D6148"/>
    <w:rsid w:val="005D7F14"/>
    <w:rsid w:val="005E063E"/>
    <w:rsid w:val="005E14A8"/>
    <w:rsid w:val="005E1C9D"/>
    <w:rsid w:val="005E1EA6"/>
    <w:rsid w:val="005E1EEE"/>
    <w:rsid w:val="005E26A0"/>
    <w:rsid w:val="005E41D3"/>
    <w:rsid w:val="005E4D60"/>
    <w:rsid w:val="005E56F6"/>
    <w:rsid w:val="005E5B09"/>
    <w:rsid w:val="005E66AA"/>
    <w:rsid w:val="005E75CF"/>
    <w:rsid w:val="005E76B6"/>
    <w:rsid w:val="005F0874"/>
    <w:rsid w:val="005F1479"/>
    <w:rsid w:val="005F1D19"/>
    <w:rsid w:val="005F1D34"/>
    <w:rsid w:val="005F1E3D"/>
    <w:rsid w:val="005F2375"/>
    <w:rsid w:val="005F23EB"/>
    <w:rsid w:val="005F2822"/>
    <w:rsid w:val="005F2BA0"/>
    <w:rsid w:val="005F3746"/>
    <w:rsid w:val="005F4A9B"/>
    <w:rsid w:val="005F4B3A"/>
    <w:rsid w:val="005F4F76"/>
    <w:rsid w:val="005F53A3"/>
    <w:rsid w:val="005F54C0"/>
    <w:rsid w:val="005F54D9"/>
    <w:rsid w:val="005F5997"/>
    <w:rsid w:val="005F5DCD"/>
    <w:rsid w:val="005F5DEB"/>
    <w:rsid w:val="005F696E"/>
    <w:rsid w:val="005F700D"/>
    <w:rsid w:val="005F707D"/>
    <w:rsid w:val="005F72B1"/>
    <w:rsid w:val="005F7468"/>
    <w:rsid w:val="00600B6B"/>
    <w:rsid w:val="006014C4"/>
    <w:rsid w:val="00601A58"/>
    <w:rsid w:val="00602306"/>
    <w:rsid w:val="006026B2"/>
    <w:rsid w:val="00602BDC"/>
    <w:rsid w:val="00602D08"/>
    <w:rsid w:val="00602E1B"/>
    <w:rsid w:val="00603685"/>
    <w:rsid w:val="006036ED"/>
    <w:rsid w:val="00603C2A"/>
    <w:rsid w:val="006046CF"/>
    <w:rsid w:val="00604DAF"/>
    <w:rsid w:val="00605178"/>
    <w:rsid w:val="006052D2"/>
    <w:rsid w:val="00605547"/>
    <w:rsid w:val="00606270"/>
    <w:rsid w:val="006075C5"/>
    <w:rsid w:val="0060778D"/>
    <w:rsid w:val="0061016C"/>
    <w:rsid w:val="006103B8"/>
    <w:rsid w:val="00610828"/>
    <w:rsid w:val="0061197F"/>
    <w:rsid w:val="00612383"/>
    <w:rsid w:val="0061298F"/>
    <w:rsid w:val="00612FDA"/>
    <w:rsid w:val="00613522"/>
    <w:rsid w:val="00613A65"/>
    <w:rsid w:val="00613EE9"/>
    <w:rsid w:val="006140A0"/>
    <w:rsid w:val="00614DB8"/>
    <w:rsid w:val="006151AE"/>
    <w:rsid w:val="0061542A"/>
    <w:rsid w:val="0061561D"/>
    <w:rsid w:val="0061591C"/>
    <w:rsid w:val="00615A97"/>
    <w:rsid w:val="00616B3E"/>
    <w:rsid w:val="00617796"/>
    <w:rsid w:val="00617ADE"/>
    <w:rsid w:val="00617B05"/>
    <w:rsid w:val="00617B7A"/>
    <w:rsid w:val="00621161"/>
    <w:rsid w:val="006213FF"/>
    <w:rsid w:val="00621B7F"/>
    <w:rsid w:val="006226B0"/>
    <w:rsid w:val="00622757"/>
    <w:rsid w:val="0062277A"/>
    <w:rsid w:val="00623193"/>
    <w:rsid w:val="0062342D"/>
    <w:rsid w:val="006234A8"/>
    <w:rsid w:val="00623BFF"/>
    <w:rsid w:val="00625273"/>
    <w:rsid w:val="00625526"/>
    <w:rsid w:val="00625D77"/>
    <w:rsid w:val="00626798"/>
    <w:rsid w:val="006268E5"/>
    <w:rsid w:val="00626BFC"/>
    <w:rsid w:val="00626C49"/>
    <w:rsid w:val="00626F89"/>
    <w:rsid w:val="006273A6"/>
    <w:rsid w:val="00627767"/>
    <w:rsid w:val="00627B32"/>
    <w:rsid w:val="0063108A"/>
    <w:rsid w:val="00631C8A"/>
    <w:rsid w:val="0063255A"/>
    <w:rsid w:val="00633170"/>
    <w:rsid w:val="00633E73"/>
    <w:rsid w:val="006344CF"/>
    <w:rsid w:val="00634FCB"/>
    <w:rsid w:val="006354E0"/>
    <w:rsid w:val="006357DB"/>
    <w:rsid w:val="00636D7F"/>
    <w:rsid w:val="00637072"/>
    <w:rsid w:val="0063711C"/>
    <w:rsid w:val="006371DC"/>
    <w:rsid w:val="00637870"/>
    <w:rsid w:val="00640BF2"/>
    <w:rsid w:val="00640CF6"/>
    <w:rsid w:val="00640E86"/>
    <w:rsid w:val="00640F29"/>
    <w:rsid w:val="0064107E"/>
    <w:rsid w:val="00641392"/>
    <w:rsid w:val="00641A1A"/>
    <w:rsid w:val="00641B38"/>
    <w:rsid w:val="0064253C"/>
    <w:rsid w:val="006425A7"/>
    <w:rsid w:val="006427D5"/>
    <w:rsid w:val="00642FC3"/>
    <w:rsid w:val="00644446"/>
    <w:rsid w:val="006444D9"/>
    <w:rsid w:val="00644C77"/>
    <w:rsid w:val="00644DB0"/>
    <w:rsid w:val="00645BC5"/>
    <w:rsid w:val="00646117"/>
    <w:rsid w:val="006461EE"/>
    <w:rsid w:val="00646D6E"/>
    <w:rsid w:val="00646E26"/>
    <w:rsid w:val="00646EF0"/>
    <w:rsid w:val="00646FC7"/>
    <w:rsid w:val="00650172"/>
    <w:rsid w:val="0065069F"/>
    <w:rsid w:val="006507D4"/>
    <w:rsid w:val="0065182E"/>
    <w:rsid w:val="006519C7"/>
    <w:rsid w:val="00651C19"/>
    <w:rsid w:val="00652451"/>
    <w:rsid w:val="00652A9B"/>
    <w:rsid w:val="00653052"/>
    <w:rsid w:val="0065329E"/>
    <w:rsid w:val="0065334D"/>
    <w:rsid w:val="00654102"/>
    <w:rsid w:val="006552D6"/>
    <w:rsid w:val="00655B4E"/>
    <w:rsid w:val="0065751D"/>
    <w:rsid w:val="00657C23"/>
    <w:rsid w:val="00657EC4"/>
    <w:rsid w:val="00657F02"/>
    <w:rsid w:val="006600AF"/>
    <w:rsid w:val="006602F7"/>
    <w:rsid w:val="00660834"/>
    <w:rsid w:val="00662CD2"/>
    <w:rsid w:val="00663020"/>
    <w:rsid w:val="00663D65"/>
    <w:rsid w:val="00664FB5"/>
    <w:rsid w:val="006654E4"/>
    <w:rsid w:val="0066553B"/>
    <w:rsid w:val="00666A86"/>
    <w:rsid w:val="00666A8A"/>
    <w:rsid w:val="00666BB5"/>
    <w:rsid w:val="00666D35"/>
    <w:rsid w:val="0066713A"/>
    <w:rsid w:val="00670149"/>
    <w:rsid w:val="00672DC8"/>
    <w:rsid w:val="00672E87"/>
    <w:rsid w:val="00673B3B"/>
    <w:rsid w:val="006740D6"/>
    <w:rsid w:val="00674315"/>
    <w:rsid w:val="006743A3"/>
    <w:rsid w:val="006755DC"/>
    <w:rsid w:val="00675F08"/>
    <w:rsid w:val="00675FC6"/>
    <w:rsid w:val="00676154"/>
    <w:rsid w:val="00676D6E"/>
    <w:rsid w:val="006770C0"/>
    <w:rsid w:val="00677479"/>
    <w:rsid w:val="00677D57"/>
    <w:rsid w:val="00680919"/>
    <w:rsid w:val="006811C3"/>
    <w:rsid w:val="00681422"/>
    <w:rsid w:val="00681B7D"/>
    <w:rsid w:val="00681E3F"/>
    <w:rsid w:val="006829FD"/>
    <w:rsid w:val="00682D64"/>
    <w:rsid w:val="00684BED"/>
    <w:rsid w:val="00685302"/>
    <w:rsid w:val="0068542C"/>
    <w:rsid w:val="00685DBF"/>
    <w:rsid w:val="0068650D"/>
    <w:rsid w:val="00686A74"/>
    <w:rsid w:val="00686E27"/>
    <w:rsid w:val="006873BF"/>
    <w:rsid w:val="0068761F"/>
    <w:rsid w:val="00690C21"/>
    <w:rsid w:val="00690F2D"/>
    <w:rsid w:val="0069129D"/>
    <w:rsid w:val="00691423"/>
    <w:rsid w:val="006914AD"/>
    <w:rsid w:val="00691A8F"/>
    <w:rsid w:val="00691F6B"/>
    <w:rsid w:val="00692479"/>
    <w:rsid w:val="00692570"/>
    <w:rsid w:val="00692EBE"/>
    <w:rsid w:val="006937BA"/>
    <w:rsid w:val="00694FFE"/>
    <w:rsid w:val="006954D3"/>
    <w:rsid w:val="006954DF"/>
    <w:rsid w:val="00695672"/>
    <w:rsid w:val="00695EBA"/>
    <w:rsid w:val="0069690C"/>
    <w:rsid w:val="00696911"/>
    <w:rsid w:val="00696964"/>
    <w:rsid w:val="00696DF7"/>
    <w:rsid w:val="0069743D"/>
    <w:rsid w:val="00697A48"/>
    <w:rsid w:val="00697BCE"/>
    <w:rsid w:val="006A053B"/>
    <w:rsid w:val="006A08D1"/>
    <w:rsid w:val="006A0E94"/>
    <w:rsid w:val="006A13B6"/>
    <w:rsid w:val="006A160A"/>
    <w:rsid w:val="006A1881"/>
    <w:rsid w:val="006A23BB"/>
    <w:rsid w:val="006A360C"/>
    <w:rsid w:val="006A40AD"/>
    <w:rsid w:val="006A446E"/>
    <w:rsid w:val="006A5DE6"/>
    <w:rsid w:val="006A7018"/>
    <w:rsid w:val="006A78FE"/>
    <w:rsid w:val="006B014B"/>
    <w:rsid w:val="006B0185"/>
    <w:rsid w:val="006B0A94"/>
    <w:rsid w:val="006B0DCA"/>
    <w:rsid w:val="006B11A1"/>
    <w:rsid w:val="006B217B"/>
    <w:rsid w:val="006B2FDD"/>
    <w:rsid w:val="006B38CF"/>
    <w:rsid w:val="006B38D9"/>
    <w:rsid w:val="006B41F4"/>
    <w:rsid w:val="006B4428"/>
    <w:rsid w:val="006B456A"/>
    <w:rsid w:val="006B4892"/>
    <w:rsid w:val="006B4939"/>
    <w:rsid w:val="006B4FC4"/>
    <w:rsid w:val="006B54A5"/>
    <w:rsid w:val="006B674B"/>
    <w:rsid w:val="006B6ACF"/>
    <w:rsid w:val="006B719C"/>
    <w:rsid w:val="006B7A37"/>
    <w:rsid w:val="006B7C71"/>
    <w:rsid w:val="006B7CF3"/>
    <w:rsid w:val="006B7E42"/>
    <w:rsid w:val="006C0404"/>
    <w:rsid w:val="006C0469"/>
    <w:rsid w:val="006C10BF"/>
    <w:rsid w:val="006C1288"/>
    <w:rsid w:val="006C18F2"/>
    <w:rsid w:val="006C2CFA"/>
    <w:rsid w:val="006C36A8"/>
    <w:rsid w:val="006C3850"/>
    <w:rsid w:val="006C4105"/>
    <w:rsid w:val="006C4158"/>
    <w:rsid w:val="006C4837"/>
    <w:rsid w:val="006C4999"/>
    <w:rsid w:val="006C570F"/>
    <w:rsid w:val="006C5713"/>
    <w:rsid w:val="006C6818"/>
    <w:rsid w:val="006C6F1C"/>
    <w:rsid w:val="006C7342"/>
    <w:rsid w:val="006D05EE"/>
    <w:rsid w:val="006D13C2"/>
    <w:rsid w:val="006D15E5"/>
    <w:rsid w:val="006D1752"/>
    <w:rsid w:val="006D1CD7"/>
    <w:rsid w:val="006D1E8A"/>
    <w:rsid w:val="006D24B4"/>
    <w:rsid w:val="006D3249"/>
    <w:rsid w:val="006D33C1"/>
    <w:rsid w:val="006D466F"/>
    <w:rsid w:val="006D4742"/>
    <w:rsid w:val="006D4AB4"/>
    <w:rsid w:val="006D4B4A"/>
    <w:rsid w:val="006D5447"/>
    <w:rsid w:val="006D61F9"/>
    <w:rsid w:val="006D68C5"/>
    <w:rsid w:val="006D731B"/>
    <w:rsid w:val="006D765F"/>
    <w:rsid w:val="006D7B95"/>
    <w:rsid w:val="006E04CC"/>
    <w:rsid w:val="006E0C0C"/>
    <w:rsid w:val="006E0D7B"/>
    <w:rsid w:val="006E1F05"/>
    <w:rsid w:val="006E2376"/>
    <w:rsid w:val="006E28D3"/>
    <w:rsid w:val="006E2A9D"/>
    <w:rsid w:val="006E3BDA"/>
    <w:rsid w:val="006E45C0"/>
    <w:rsid w:val="006E4BC8"/>
    <w:rsid w:val="006E507D"/>
    <w:rsid w:val="006E5ABE"/>
    <w:rsid w:val="006E6546"/>
    <w:rsid w:val="006F06D6"/>
    <w:rsid w:val="006F08BA"/>
    <w:rsid w:val="006F0D1F"/>
    <w:rsid w:val="006F1B55"/>
    <w:rsid w:val="006F22B7"/>
    <w:rsid w:val="006F2BD2"/>
    <w:rsid w:val="006F2D2F"/>
    <w:rsid w:val="006F3A2D"/>
    <w:rsid w:val="006F418E"/>
    <w:rsid w:val="006F564D"/>
    <w:rsid w:val="006F6202"/>
    <w:rsid w:val="006F6BE5"/>
    <w:rsid w:val="006F7B7C"/>
    <w:rsid w:val="0070014A"/>
    <w:rsid w:val="007003F1"/>
    <w:rsid w:val="007006DF"/>
    <w:rsid w:val="00700709"/>
    <w:rsid w:val="00701215"/>
    <w:rsid w:val="007012EA"/>
    <w:rsid w:val="00702A39"/>
    <w:rsid w:val="00702B63"/>
    <w:rsid w:val="00702F98"/>
    <w:rsid w:val="0070308E"/>
    <w:rsid w:val="0070332F"/>
    <w:rsid w:val="00703625"/>
    <w:rsid w:val="00703FA9"/>
    <w:rsid w:val="007063F8"/>
    <w:rsid w:val="007067A0"/>
    <w:rsid w:val="007068E4"/>
    <w:rsid w:val="00706975"/>
    <w:rsid w:val="007070B0"/>
    <w:rsid w:val="00707CEE"/>
    <w:rsid w:val="00707E19"/>
    <w:rsid w:val="00707F7F"/>
    <w:rsid w:val="00710E04"/>
    <w:rsid w:val="0071140E"/>
    <w:rsid w:val="007116AF"/>
    <w:rsid w:val="007120FC"/>
    <w:rsid w:val="00713303"/>
    <w:rsid w:val="00713E53"/>
    <w:rsid w:val="00713E86"/>
    <w:rsid w:val="00714197"/>
    <w:rsid w:val="007148A5"/>
    <w:rsid w:val="00714B51"/>
    <w:rsid w:val="00714E54"/>
    <w:rsid w:val="0071528B"/>
    <w:rsid w:val="00715706"/>
    <w:rsid w:val="00715C55"/>
    <w:rsid w:val="00715EA5"/>
    <w:rsid w:val="00716BFB"/>
    <w:rsid w:val="00721756"/>
    <w:rsid w:val="00721AAE"/>
    <w:rsid w:val="00721FDD"/>
    <w:rsid w:val="0072258E"/>
    <w:rsid w:val="00722667"/>
    <w:rsid w:val="007227EA"/>
    <w:rsid w:val="007228FF"/>
    <w:rsid w:val="00722CB7"/>
    <w:rsid w:val="0072303B"/>
    <w:rsid w:val="007237A8"/>
    <w:rsid w:val="00723B13"/>
    <w:rsid w:val="00723D6C"/>
    <w:rsid w:val="00723D99"/>
    <w:rsid w:val="00724900"/>
    <w:rsid w:val="00725744"/>
    <w:rsid w:val="00726163"/>
    <w:rsid w:val="00726181"/>
    <w:rsid w:val="00726F3C"/>
    <w:rsid w:val="0072700D"/>
    <w:rsid w:val="00727642"/>
    <w:rsid w:val="00727CAB"/>
    <w:rsid w:val="00727EFD"/>
    <w:rsid w:val="00727FCF"/>
    <w:rsid w:val="0073035F"/>
    <w:rsid w:val="00730449"/>
    <w:rsid w:val="00730747"/>
    <w:rsid w:val="0073135B"/>
    <w:rsid w:val="0073257F"/>
    <w:rsid w:val="00732AE2"/>
    <w:rsid w:val="00732D3D"/>
    <w:rsid w:val="00733B9A"/>
    <w:rsid w:val="00733EBD"/>
    <w:rsid w:val="0073546E"/>
    <w:rsid w:val="00735AF3"/>
    <w:rsid w:val="00735E9F"/>
    <w:rsid w:val="00736128"/>
    <w:rsid w:val="00737398"/>
    <w:rsid w:val="0073752B"/>
    <w:rsid w:val="007375B2"/>
    <w:rsid w:val="007377F3"/>
    <w:rsid w:val="00737A13"/>
    <w:rsid w:val="00737A3D"/>
    <w:rsid w:val="00737C51"/>
    <w:rsid w:val="0074017D"/>
    <w:rsid w:val="00740FDD"/>
    <w:rsid w:val="00741AD1"/>
    <w:rsid w:val="0074209D"/>
    <w:rsid w:val="007422C3"/>
    <w:rsid w:val="00742652"/>
    <w:rsid w:val="00742958"/>
    <w:rsid w:val="00742962"/>
    <w:rsid w:val="00742CB3"/>
    <w:rsid w:val="00743017"/>
    <w:rsid w:val="00743999"/>
    <w:rsid w:val="00743E78"/>
    <w:rsid w:val="00744001"/>
    <w:rsid w:val="00744B41"/>
    <w:rsid w:val="00744B57"/>
    <w:rsid w:val="00745B31"/>
    <w:rsid w:val="00746516"/>
    <w:rsid w:val="00747B68"/>
    <w:rsid w:val="00750184"/>
    <w:rsid w:val="00750448"/>
    <w:rsid w:val="007507CD"/>
    <w:rsid w:val="00750BD1"/>
    <w:rsid w:val="00751965"/>
    <w:rsid w:val="00751F0D"/>
    <w:rsid w:val="00751F24"/>
    <w:rsid w:val="00753182"/>
    <w:rsid w:val="00754613"/>
    <w:rsid w:val="007549FE"/>
    <w:rsid w:val="00754C30"/>
    <w:rsid w:val="00756028"/>
    <w:rsid w:val="007605EE"/>
    <w:rsid w:val="00760945"/>
    <w:rsid w:val="0076170E"/>
    <w:rsid w:val="007624DD"/>
    <w:rsid w:val="007629D8"/>
    <w:rsid w:val="00763891"/>
    <w:rsid w:val="00764011"/>
    <w:rsid w:val="00764921"/>
    <w:rsid w:val="00764985"/>
    <w:rsid w:val="00764B8A"/>
    <w:rsid w:val="0076518A"/>
    <w:rsid w:val="007653F2"/>
    <w:rsid w:val="0076558D"/>
    <w:rsid w:val="007661BA"/>
    <w:rsid w:val="00767035"/>
    <w:rsid w:val="00767595"/>
    <w:rsid w:val="007679F9"/>
    <w:rsid w:val="0077080A"/>
    <w:rsid w:val="00770CD5"/>
    <w:rsid w:val="00770FC6"/>
    <w:rsid w:val="00771526"/>
    <w:rsid w:val="00771F94"/>
    <w:rsid w:val="0077219F"/>
    <w:rsid w:val="007727CD"/>
    <w:rsid w:val="00772AB8"/>
    <w:rsid w:val="00773786"/>
    <w:rsid w:val="0077461C"/>
    <w:rsid w:val="00774CAC"/>
    <w:rsid w:val="00775A35"/>
    <w:rsid w:val="00775D41"/>
    <w:rsid w:val="00776461"/>
    <w:rsid w:val="00776B7E"/>
    <w:rsid w:val="007771E8"/>
    <w:rsid w:val="00777E40"/>
    <w:rsid w:val="00780378"/>
    <w:rsid w:val="00780783"/>
    <w:rsid w:val="007808CF"/>
    <w:rsid w:val="0078113C"/>
    <w:rsid w:val="007814C9"/>
    <w:rsid w:val="00781911"/>
    <w:rsid w:val="007821F6"/>
    <w:rsid w:val="0078233D"/>
    <w:rsid w:val="007827FC"/>
    <w:rsid w:val="007832CC"/>
    <w:rsid w:val="0078339E"/>
    <w:rsid w:val="00783EB7"/>
    <w:rsid w:val="00785BFA"/>
    <w:rsid w:val="007868C8"/>
    <w:rsid w:val="00786D90"/>
    <w:rsid w:val="00787875"/>
    <w:rsid w:val="00787F4D"/>
    <w:rsid w:val="00790FD0"/>
    <w:rsid w:val="00791219"/>
    <w:rsid w:val="007922D5"/>
    <w:rsid w:val="00792789"/>
    <w:rsid w:val="0079293A"/>
    <w:rsid w:val="00793A26"/>
    <w:rsid w:val="00794125"/>
    <w:rsid w:val="007951DB"/>
    <w:rsid w:val="00795D46"/>
    <w:rsid w:val="007961B8"/>
    <w:rsid w:val="0079771E"/>
    <w:rsid w:val="00797791"/>
    <w:rsid w:val="007A0444"/>
    <w:rsid w:val="007A1059"/>
    <w:rsid w:val="007A1464"/>
    <w:rsid w:val="007A21DA"/>
    <w:rsid w:val="007A29CF"/>
    <w:rsid w:val="007A3629"/>
    <w:rsid w:val="007A3D0A"/>
    <w:rsid w:val="007A3FF0"/>
    <w:rsid w:val="007A550C"/>
    <w:rsid w:val="007A5886"/>
    <w:rsid w:val="007A650F"/>
    <w:rsid w:val="007A659F"/>
    <w:rsid w:val="007B0312"/>
    <w:rsid w:val="007B16DA"/>
    <w:rsid w:val="007B2156"/>
    <w:rsid w:val="007B323C"/>
    <w:rsid w:val="007B47A6"/>
    <w:rsid w:val="007B64C1"/>
    <w:rsid w:val="007B6963"/>
    <w:rsid w:val="007B6DAC"/>
    <w:rsid w:val="007B7256"/>
    <w:rsid w:val="007B75D6"/>
    <w:rsid w:val="007C00CF"/>
    <w:rsid w:val="007C0A98"/>
    <w:rsid w:val="007C0F16"/>
    <w:rsid w:val="007C1ABC"/>
    <w:rsid w:val="007C211F"/>
    <w:rsid w:val="007C3856"/>
    <w:rsid w:val="007C3B93"/>
    <w:rsid w:val="007C411B"/>
    <w:rsid w:val="007C4773"/>
    <w:rsid w:val="007C486F"/>
    <w:rsid w:val="007C5042"/>
    <w:rsid w:val="007C5407"/>
    <w:rsid w:val="007C63CC"/>
    <w:rsid w:val="007C6DE7"/>
    <w:rsid w:val="007C774E"/>
    <w:rsid w:val="007C7772"/>
    <w:rsid w:val="007D073A"/>
    <w:rsid w:val="007D10E0"/>
    <w:rsid w:val="007D1BE6"/>
    <w:rsid w:val="007D279A"/>
    <w:rsid w:val="007D2A98"/>
    <w:rsid w:val="007D337F"/>
    <w:rsid w:val="007D38F3"/>
    <w:rsid w:val="007D4006"/>
    <w:rsid w:val="007D5F9C"/>
    <w:rsid w:val="007D6039"/>
    <w:rsid w:val="007D622E"/>
    <w:rsid w:val="007D6F05"/>
    <w:rsid w:val="007D7839"/>
    <w:rsid w:val="007E012A"/>
    <w:rsid w:val="007E071A"/>
    <w:rsid w:val="007E0F88"/>
    <w:rsid w:val="007E0FD6"/>
    <w:rsid w:val="007E1AD9"/>
    <w:rsid w:val="007E1D98"/>
    <w:rsid w:val="007E29D0"/>
    <w:rsid w:val="007E37F4"/>
    <w:rsid w:val="007E402B"/>
    <w:rsid w:val="007E4B2F"/>
    <w:rsid w:val="007E6050"/>
    <w:rsid w:val="007E6585"/>
    <w:rsid w:val="007E7AC1"/>
    <w:rsid w:val="007E7D4E"/>
    <w:rsid w:val="007F0212"/>
    <w:rsid w:val="007F108A"/>
    <w:rsid w:val="007F2A2E"/>
    <w:rsid w:val="007F35DA"/>
    <w:rsid w:val="007F4040"/>
    <w:rsid w:val="007F452C"/>
    <w:rsid w:val="007F495E"/>
    <w:rsid w:val="007F56FB"/>
    <w:rsid w:val="007F58D4"/>
    <w:rsid w:val="007F612E"/>
    <w:rsid w:val="007F6273"/>
    <w:rsid w:val="007F6907"/>
    <w:rsid w:val="007F6E79"/>
    <w:rsid w:val="007F6ED7"/>
    <w:rsid w:val="007F7019"/>
    <w:rsid w:val="007F713E"/>
    <w:rsid w:val="007F75EA"/>
    <w:rsid w:val="007F7B1B"/>
    <w:rsid w:val="007F7C61"/>
    <w:rsid w:val="0080059C"/>
    <w:rsid w:val="00800648"/>
    <w:rsid w:val="00800932"/>
    <w:rsid w:val="00800A38"/>
    <w:rsid w:val="00801E50"/>
    <w:rsid w:val="00802411"/>
    <w:rsid w:val="00803B87"/>
    <w:rsid w:val="00804463"/>
    <w:rsid w:val="00804956"/>
    <w:rsid w:val="008049B1"/>
    <w:rsid w:val="008051A4"/>
    <w:rsid w:val="008052F2"/>
    <w:rsid w:val="00806292"/>
    <w:rsid w:val="00806407"/>
    <w:rsid w:val="00806EB3"/>
    <w:rsid w:val="008109FB"/>
    <w:rsid w:val="00810E79"/>
    <w:rsid w:val="0081369B"/>
    <w:rsid w:val="008137FD"/>
    <w:rsid w:val="008139A5"/>
    <w:rsid w:val="00814824"/>
    <w:rsid w:val="00814D6E"/>
    <w:rsid w:val="00814EDA"/>
    <w:rsid w:val="00815DAE"/>
    <w:rsid w:val="00817299"/>
    <w:rsid w:val="00817B6D"/>
    <w:rsid w:val="00820A93"/>
    <w:rsid w:val="00821AD2"/>
    <w:rsid w:val="00821F2C"/>
    <w:rsid w:val="0082392C"/>
    <w:rsid w:val="00823CF4"/>
    <w:rsid w:val="00825DD9"/>
    <w:rsid w:val="008276A4"/>
    <w:rsid w:val="0083006E"/>
    <w:rsid w:val="008301B8"/>
    <w:rsid w:val="0083108F"/>
    <w:rsid w:val="008315C1"/>
    <w:rsid w:val="008318A9"/>
    <w:rsid w:val="008325EA"/>
    <w:rsid w:val="0083269B"/>
    <w:rsid w:val="00832905"/>
    <w:rsid w:val="00832A67"/>
    <w:rsid w:val="00832DBD"/>
    <w:rsid w:val="0083376F"/>
    <w:rsid w:val="00833908"/>
    <w:rsid w:val="00834B66"/>
    <w:rsid w:val="00835772"/>
    <w:rsid w:val="00835CEE"/>
    <w:rsid w:val="008370F5"/>
    <w:rsid w:val="00837FE4"/>
    <w:rsid w:val="008400B3"/>
    <w:rsid w:val="00840E06"/>
    <w:rsid w:val="00841261"/>
    <w:rsid w:val="008425B3"/>
    <w:rsid w:val="008448A3"/>
    <w:rsid w:val="00844A4E"/>
    <w:rsid w:val="00844B94"/>
    <w:rsid w:val="00845B7E"/>
    <w:rsid w:val="00845FB7"/>
    <w:rsid w:val="008463A8"/>
    <w:rsid w:val="0085021A"/>
    <w:rsid w:val="00850734"/>
    <w:rsid w:val="00851077"/>
    <w:rsid w:val="00851964"/>
    <w:rsid w:val="00852716"/>
    <w:rsid w:val="00852E20"/>
    <w:rsid w:val="00854DF9"/>
    <w:rsid w:val="00854F47"/>
    <w:rsid w:val="00855220"/>
    <w:rsid w:val="00855C56"/>
    <w:rsid w:val="008561EB"/>
    <w:rsid w:val="00856570"/>
    <w:rsid w:val="008565DD"/>
    <w:rsid w:val="00856CB0"/>
    <w:rsid w:val="00856ECA"/>
    <w:rsid w:val="008578C9"/>
    <w:rsid w:val="00857BD6"/>
    <w:rsid w:val="00857C90"/>
    <w:rsid w:val="0086160E"/>
    <w:rsid w:val="0086164C"/>
    <w:rsid w:val="00862908"/>
    <w:rsid w:val="00863087"/>
    <w:rsid w:val="00863387"/>
    <w:rsid w:val="0086367F"/>
    <w:rsid w:val="008636C5"/>
    <w:rsid w:val="008637D1"/>
    <w:rsid w:val="008638E9"/>
    <w:rsid w:val="00864664"/>
    <w:rsid w:val="00864F8A"/>
    <w:rsid w:val="00865560"/>
    <w:rsid w:val="00866141"/>
    <w:rsid w:val="00866223"/>
    <w:rsid w:val="0086660A"/>
    <w:rsid w:val="0086686C"/>
    <w:rsid w:val="0086688B"/>
    <w:rsid w:val="0087039E"/>
    <w:rsid w:val="0087072B"/>
    <w:rsid w:val="008707A8"/>
    <w:rsid w:val="00871308"/>
    <w:rsid w:val="00871DFD"/>
    <w:rsid w:val="008724C3"/>
    <w:rsid w:val="0087353A"/>
    <w:rsid w:val="00874EC6"/>
    <w:rsid w:val="00875313"/>
    <w:rsid w:val="00875CB8"/>
    <w:rsid w:val="00875CD4"/>
    <w:rsid w:val="00875D39"/>
    <w:rsid w:val="00875F60"/>
    <w:rsid w:val="00875FB7"/>
    <w:rsid w:val="00877524"/>
    <w:rsid w:val="0087781B"/>
    <w:rsid w:val="00880126"/>
    <w:rsid w:val="0088029F"/>
    <w:rsid w:val="00880C87"/>
    <w:rsid w:val="00881214"/>
    <w:rsid w:val="00881AC9"/>
    <w:rsid w:val="00881C7A"/>
    <w:rsid w:val="00881D0A"/>
    <w:rsid w:val="00881E8D"/>
    <w:rsid w:val="00882516"/>
    <w:rsid w:val="008825CF"/>
    <w:rsid w:val="008838A1"/>
    <w:rsid w:val="00884CA8"/>
    <w:rsid w:val="00885720"/>
    <w:rsid w:val="008857A0"/>
    <w:rsid w:val="008868CF"/>
    <w:rsid w:val="00886942"/>
    <w:rsid w:val="008869D4"/>
    <w:rsid w:val="00886B40"/>
    <w:rsid w:val="00887024"/>
    <w:rsid w:val="00887353"/>
    <w:rsid w:val="00891189"/>
    <w:rsid w:val="008912F6"/>
    <w:rsid w:val="00891C00"/>
    <w:rsid w:val="0089332F"/>
    <w:rsid w:val="00893353"/>
    <w:rsid w:val="00893542"/>
    <w:rsid w:val="0089395D"/>
    <w:rsid w:val="00894260"/>
    <w:rsid w:val="00894683"/>
    <w:rsid w:val="0089492F"/>
    <w:rsid w:val="00894D9C"/>
    <w:rsid w:val="008955AB"/>
    <w:rsid w:val="008962C6"/>
    <w:rsid w:val="00896501"/>
    <w:rsid w:val="00896BBA"/>
    <w:rsid w:val="00896F4A"/>
    <w:rsid w:val="0089764E"/>
    <w:rsid w:val="00897730"/>
    <w:rsid w:val="008A04A2"/>
    <w:rsid w:val="008A1300"/>
    <w:rsid w:val="008A1C34"/>
    <w:rsid w:val="008A2027"/>
    <w:rsid w:val="008A2717"/>
    <w:rsid w:val="008A2890"/>
    <w:rsid w:val="008A293F"/>
    <w:rsid w:val="008A296C"/>
    <w:rsid w:val="008A2BDE"/>
    <w:rsid w:val="008A2F76"/>
    <w:rsid w:val="008A33AA"/>
    <w:rsid w:val="008A36C5"/>
    <w:rsid w:val="008A408B"/>
    <w:rsid w:val="008A47FE"/>
    <w:rsid w:val="008A4B43"/>
    <w:rsid w:val="008A4DC4"/>
    <w:rsid w:val="008A5387"/>
    <w:rsid w:val="008A580E"/>
    <w:rsid w:val="008A5C39"/>
    <w:rsid w:val="008A5E74"/>
    <w:rsid w:val="008A5EFA"/>
    <w:rsid w:val="008A6531"/>
    <w:rsid w:val="008A65EF"/>
    <w:rsid w:val="008A7673"/>
    <w:rsid w:val="008A7870"/>
    <w:rsid w:val="008A7A01"/>
    <w:rsid w:val="008B041F"/>
    <w:rsid w:val="008B115B"/>
    <w:rsid w:val="008B11F5"/>
    <w:rsid w:val="008B16E4"/>
    <w:rsid w:val="008B2704"/>
    <w:rsid w:val="008B285E"/>
    <w:rsid w:val="008B2CCE"/>
    <w:rsid w:val="008B2F1D"/>
    <w:rsid w:val="008B3A70"/>
    <w:rsid w:val="008B454E"/>
    <w:rsid w:val="008B46B5"/>
    <w:rsid w:val="008B5187"/>
    <w:rsid w:val="008B5590"/>
    <w:rsid w:val="008B5D4B"/>
    <w:rsid w:val="008B634E"/>
    <w:rsid w:val="008B6BBA"/>
    <w:rsid w:val="008B77FB"/>
    <w:rsid w:val="008C0C6D"/>
    <w:rsid w:val="008C16C2"/>
    <w:rsid w:val="008C1815"/>
    <w:rsid w:val="008C22BF"/>
    <w:rsid w:val="008C2984"/>
    <w:rsid w:val="008C29CD"/>
    <w:rsid w:val="008C2C4B"/>
    <w:rsid w:val="008C2EDE"/>
    <w:rsid w:val="008C5417"/>
    <w:rsid w:val="008C5AB8"/>
    <w:rsid w:val="008C6100"/>
    <w:rsid w:val="008C6453"/>
    <w:rsid w:val="008D0358"/>
    <w:rsid w:val="008D040C"/>
    <w:rsid w:val="008D2619"/>
    <w:rsid w:val="008D2A06"/>
    <w:rsid w:val="008D36CC"/>
    <w:rsid w:val="008D4332"/>
    <w:rsid w:val="008D4D9D"/>
    <w:rsid w:val="008D5FF2"/>
    <w:rsid w:val="008D6A6B"/>
    <w:rsid w:val="008D737F"/>
    <w:rsid w:val="008D7DD3"/>
    <w:rsid w:val="008E05BC"/>
    <w:rsid w:val="008E07C6"/>
    <w:rsid w:val="008E081D"/>
    <w:rsid w:val="008E11F3"/>
    <w:rsid w:val="008E17E8"/>
    <w:rsid w:val="008E262C"/>
    <w:rsid w:val="008E3528"/>
    <w:rsid w:val="008E3F37"/>
    <w:rsid w:val="008E3F92"/>
    <w:rsid w:val="008E413F"/>
    <w:rsid w:val="008E4145"/>
    <w:rsid w:val="008E49DD"/>
    <w:rsid w:val="008E6829"/>
    <w:rsid w:val="008E6B2B"/>
    <w:rsid w:val="008E6EF9"/>
    <w:rsid w:val="008F04A4"/>
    <w:rsid w:val="008F1A5D"/>
    <w:rsid w:val="008F2829"/>
    <w:rsid w:val="008F2E8A"/>
    <w:rsid w:val="008F33BB"/>
    <w:rsid w:val="008F3647"/>
    <w:rsid w:val="008F3932"/>
    <w:rsid w:val="008F3C17"/>
    <w:rsid w:val="008F45DA"/>
    <w:rsid w:val="008F4C39"/>
    <w:rsid w:val="008F4F1F"/>
    <w:rsid w:val="008F4F40"/>
    <w:rsid w:val="008F536D"/>
    <w:rsid w:val="008F54D0"/>
    <w:rsid w:val="008F54F9"/>
    <w:rsid w:val="008F567F"/>
    <w:rsid w:val="008F5D63"/>
    <w:rsid w:val="008F63E4"/>
    <w:rsid w:val="008F6D13"/>
    <w:rsid w:val="008F6DCA"/>
    <w:rsid w:val="008F72E0"/>
    <w:rsid w:val="008F77B4"/>
    <w:rsid w:val="008F7ED0"/>
    <w:rsid w:val="00900206"/>
    <w:rsid w:val="00900CD2"/>
    <w:rsid w:val="009015D3"/>
    <w:rsid w:val="00901A94"/>
    <w:rsid w:val="00902F69"/>
    <w:rsid w:val="009033D7"/>
    <w:rsid w:val="00903B58"/>
    <w:rsid w:val="0090416D"/>
    <w:rsid w:val="0090486D"/>
    <w:rsid w:val="0090503D"/>
    <w:rsid w:val="00905298"/>
    <w:rsid w:val="00905735"/>
    <w:rsid w:val="00905C53"/>
    <w:rsid w:val="00905FC1"/>
    <w:rsid w:val="00906C17"/>
    <w:rsid w:val="009070FE"/>
    <w:rsid w:val="00907663"/>
    <w:rsid w:val="0090779F"/>
    <w:rsid w:val="009101ED"/>
    <w:rsid w:val="00910FB8"/>
    <w:rsid w:val="009116A2"/>
    <w:rsid w:val="009119B6"/>
    <w:rsid w:val="00911FBD"/>
    <w:rsid w:val="00912962"/>
    <w:rsid w:val="009133AA"/>
    <w:rsid w:val="00913869"/>
    <w:rsid w:val="009138CF"/>
    <w:rsid w:val="00914861"/>
    <w:rsid w:val="0091601A"/>
    <w:rsid w:val="009168E4"/>
    <w:rsid w:val="009219E4"/>
    <w:rsid w:val="00922808"/>
    <w:rsid w:val="009228AE"/>
    <w:rsid w:val="009236A3"/>
    <w:rsid w:val="00924599"/>
    <w:rsid w:val="0092481A"/>
    <w:rsid w:val="00924A47"/>
    <w:rsid w:val="00926438"/>
    <w:rsid w:val="0092643D"/>
    <w:rsid w:val="00926442"/>
    <w:rsid w:val="00926771"/>
    <w:rsid w:val="0092686C"/>
    <w:rsid w:val="00926C40"/>
    <w:rsid w:val="00930008"/>
    <w:rsid w:val="009302E6"/>
    <w:rsid w:val="00930D09"/>
    <w:rsid w:val="00931056"/>
    <w:rsid w:val="009313D6"/>
    <w:rsid w:val="00931A9A"/>
    <w:rsid w:val="00931CB6"/>
    <w:rsid w:val="00931E6B"/>
    <w:rsid w:val="00931F3D"/>
    <w:rsid w:val="00932183"/>
    <w:rsid w:val="00932A2A"/>
    <w:rsid w:val="0093322F"/>
    <w:rsid w:val="00933793"/>
    <w:rsid w:val="00933944"/>
    <w:rsid w:val="00933B42"/>
    <w:rsid w:val="00933F70"/>
    <w:rsid w:val="0093435C"/>
    <w:rsid w:val="00934542"/>
    <w:rsid w:val="00934560"/>
    <w:rsid w:val="009345C3"/>
    <w:rsid w:val="00934B9C"/>
    <w:rsid w:val="00934CBA"/>
    <w:rsid w:val="0093575F"/>
    <w:rsid w:val="00935771"/>
    <w:rsid w:val="00936FAA"/>
    <w:rsid w:val="00940581"/>
    <w:rsid w:val="009405D0"/>
    <w:rsid w:val="00940796"/>
    <w:rsid w:val="009409F2"/>
    <w:rsid w:val="00940A3A"/>
    <w:rsid w:val="009416DE"/>
    <w:rsid w:val="00941BFF"/>
    <w:rsid w:val="00942E34"/>
    <w:rsid w:val="00945164"/>
    <w:rsid w:val="009456BA"/>
    <w:rsid w:val="00945EB1"/>
    <w:rsid w:val="00947325"/>
    <w:rsid w:val="00950116"/>
    <w:rsid w:val="00950D10"/>
    <w:rsid w:val="00950FB4"/>
    <w:rsid w:val="00951923"/>
    <w:rsid w:val="00952306"/>
    <w:rsid w:val="00952326"/>
    <w:rsid w:val="0095321C"/>
    <w:rsid w:val="009538D9"/>
    <w:rsid w:val="00953965"/>
    <w:rsid w:val="00953A53"/>
    <w:rsid w:val="00953A82"/>
    <w:rsid w:val="00953BE7"/>
    <w:rsid w:val="00954C89"/>
    <w:rsid w:val="00954CCB"/>
    <w:rsid w:val="00955134"/>
    <w:rsid w:val="009556C6"/>
    <w:rsid w:val="00955FB8"/>
    <w:rsid w:val="009566D0"/>
    <w:rsid w:val="009568F9"/>
    <w:rsid w:val="00956E5C"/>
    <w:rsid w:val="00957691"/>
    <w:rsid w:val="00957803"/>
    <w:rsid w:val="009606DC"/>
    <w:rsid w:val="00960F70"/>
    <w:rsid w:val="00961F85"/>
    <w:rsid w:val="009625D3"/>
    <w:rsid w:val="009630A2"/>
    <w:rsid w:val="00963686"/>
    <w:rsid w:val="009646EB"/>
    <w:rsid w:val="00964E24"/>
    <w:rsid w:val="0096503E"/>
    <w:rsid w:val="0096571F"/>
    <w:rsid w:val="00965867"/>
    <w:rsid w:val="00965C43"/>
    <w:rsid w:val="009668A2"/>
    <w:rsid w:val="00966DD5"/>
    <w:rsid w:val="009670DC"/>
    <w:rsid w:val="009671C2"/>
    <w:rsid w:val="00967247"/>
    <w:rsid w:val="00967769"/>
    <w:rsid w:val="0097007C"/>
    <w:rsid w:val="009703DA"/>
    <w:rsid w:val="00970CDA"/>
    <w:rsid w:val="00970D90"/>
    <w:rsid w:val="00970E26"/>
    <w:rsid w:val="0097168F"/>
    <w:rsid w:val="00972F7B"/>
    <w:rsid w:val="009731D2"/>
    <w:rsid w:val="00973EFC"/>
    <w:rsid w:val="0097447C"/>
    <w:rsid w:val="00974503"/>
    <w:rsid w:val="00974935"/>
    <w:rsid w:val="009754C1"/>
    <w:rsid w:val="0097619A"/>
    <w:rsid w:val="00977527"/>
    <w:rsid w:val="009776B7"/>
    <w:rsid w:val="00977DA7"/>
    <w:rsid w:val="00980E85"/>
    <w:rsid w:val="009812E3"/>
    <w:rsid w:val="0098194A"/>
    <w:rsid w:val="0098389D"/>
    <w:rsid w:val="00983AD7"/>
    <w:rsid w:val="00984FD6"/>
    <w:rsid w:val="00985767"/>
    <w:rsid w:val="0098593E"/>
    <w:rsid w:val="009862C2"/>
    <w:rsid w:val="00986CA8"/>
    <w:rsid w:val="00987C21"/>
    <w:rsid w:val="00990D84"/>
    <w:rsid w:val="00990F05"/>
    <w:rsid w:val="009915A4"/>
    <w:rsid w:val="00991A10"/>
    <w:rsid w:val="00992450"/>
    <w:rsid w:val="009926E4"/>
    <w:rsid w:val="00992A61"/>
    <w:rsid w:val="0099330F"/>
    <w:rsid w:val="0099351D"/>
    <w:rsid w:val="009939EB"/>
    <w:rsid w:val="00993B1D"/>
    <w:rsid w:val="00993BFD"/>
    <w:rsid w:val="009957CC"/>
    <w:rsid w:val="009957E6"/>
    <w:rsid w:val="0099662C"/>
    <w:rsid w:val="0099690C"/>
    <w:rsid w:val="00996E73"/>
    <w:rsid w:val="00997072"/>
    <w:rsid w:val="009978CA"/>
    <w:rsid w:val="0099796C"/>
    <w:rsid w:val="009A03E3"/>
    <w:rsid w:val="009A05CA"/>
    <w:rsid w:val="009A1685"/>
    <w:rsid w:val="009A1686"/>
    <w:rsid w:val="009A1781"/>
    <w:rsid w:val="009A1CFC"/>
    <w:rsid w:val="009A1F5C"/>
    <w:rsid w:val="009A2377"/>
    <w:rsid w:val="009A28E3"/>
    <w:rsid w:val="009A29EE"/>
    <w:rsid w:val="009A2F6E"/>
    <w:rsid w:val="009A331E"/>
    <w:rsid w:val="009A469C"/>
    <w:rsid w:val="009A5245"/>
    <w:rsid w:val="009A598C"/>
    <w:rsid w:val="009A5AD4"/>
    <w:rsid w:val="009A5EC6"/>
    <w:rsid w:val="009A679F"/>
    <w:rsid w:val="009A73E9"/>
    <w:rsid w:val="009A79B1"/>
    <w:rsid w:val="009B056F"/>
    <w:rsid w:val="009B1594"/>
    <w:rsid w:val="009B1752"/>
    <w:rsid w:val="009B1F42"/>
    <w:rsid w:val="009B2102"/>
    <w:rsid w:val="009B24FE"/>
    <w:rsid w:val="009B280B"/>
    <w:rsid w:val="009B33EF"/>
    <w:rsid w:val="009B367F"/>
    <w:rsid w:val="009B442F"/>
    <w:rsid w:val="009B4975"/>
    <w:rsid w:val="009B50C3"/>
    <w:rsid w:val="009B5A8F"/>
    <w:rsid w:val="009B660E"/>
    <w:rsid w:val="009B6B54"/>
    <w:rsid w:val="009B74D5"/>
    <w:rsid w:val="009B75F0"/>
    <w:rsid w:val="009B7735"/>
    <w:rsid w:val="009B7907"/>
    <w:rsid w:val="009B7D84"/>
    <w:rsid w:val="009C12A4"/>
    <w:rsid w:val="009C163A"/>
    <w:rsid w:val="009C16B7"/>
    <w:rsid w:val="009C1854"/>
    <w:rsid w:val="009C2083"/>
    <w:rsid w:val="009C2CA9"/>
    <w:rsid w:val="009C3BF9"/>
    <w:rsid w:val="009C3E18"/>
    <w:rsid w:val="009C6036"/>
    <w:rsid w:val="009C6217"/>
    <w:rsid w:val="009C63E9"/>
    <w:rsid w:val="009C6AC2"/>
    <w:rsid w:val="009C6C54"/>
    <w:rsid w:val="009D0D3F"/>
    <w:rsid w:val="009D235C"/>
    <w:rsid w:val="009D26F5"/>
    <w:rsid w:val="009D2856"/>
    <w:rsid w:val="009D289C"/>
    <w:rsid w:val="009D3218"/>
    <w:rsid w:val="009D3ACB"/>
    <w:rsid w:val="009D446C"/>
    <w:rsid w:val="009D463F"/>
    <w:rsid w:val="009D4AF0"/>
    <w:rsid w:val="009D4BFE"/>
    <w:rsid w:val="009D5033"/>
    <w:rsid w:val="009D542F"/>
    <w:rsid w:val="009D5747"/>
    <w:rsid w:val="009D5DCF"/>
    <w:rsid w:val="009D64A6"/>
    <w:rsid w:val="009D6B21"/>
    <w:rsid w:val="009D6D45"/>
    <w:rsid w:val="009D76DB"/>
    <w:rsid w:val="009D77C0"/>
    <w:rsid w:val="009D78F4"/>
    <w:rsid w:val="009D7B9D"/>
    <w:rsid w:val="009D7CBB"/>
    <w:rsid w:val="009D7E66"/>
    <w:rsid w:val="009E0996"/>
    <w:rsid w:val="009E0C5B"/>
    <w:rsid w:val="009E1A2C"/>
    <w:rsid w:val="009E1D9D"/>
    <w:rsid w:val="009E2BA7"/>
    <w:rsid w:val="009E2C44"/>
    <w:rsid w:val="009E2FC2"/>
    <w:rsid w:val="009E4290"/>
    <w:rsid w:val="009E490C"/>
    <w:rsid w:val="009E7482"/>
    <w:rsid w:val="009E7BF6"/>
    <w:rsid w:val="009F03EF"/>
    <w:rsid w:val="009F1B1C"/>
    <w:rsid w:val="009F1F36"/>
    <w:rsid w:val="009F22EE"/>
    <w:rsid w:val="009F27A8"/>
    <w:rsid w:val="009F292C"/>
    <w:rsid w:val="009F2951"/>
    <w:rsid w:val="009F2FE1"/>
    <w:rsid w:val="009F30E6"/>
    <w:rsid w:val="009F3130"/>
    <w:rsid w:val="009F33F7"/>
    <w:rsid w:val="009F3C9D"/>
    <w:rsid w:val="009F3EF2"/>
    <w:rsid w:val="009F40E9"/>
    <w:rsid w:val="009F46B5"/>
    <w:rsid w:val="009F4CB6"/>
    <w:rsid w:val="009F53DB"/>
    <w:rsid w:val="009F58E5"/>
    <w:rsid w:val="009F5C40"/>
    <w:rsid w:val="009F5C91"/>
    <w:rsid w:val="009F5F34"/>
    <w:rsid w:val="009F6123"/>
    <w:rsid w:val="009F6195"/>
    <w:rsid w:val="009F6631"/>
    <w:rsid w:val="009F6DE8"/>
    <w:rsid w:val="009F7ADA"/>
    <w:rsid w:val="009F7C36"/>
    <w:rsid w:val="00A000B6"/>
    <w:rsid w:val="00A00715"/>
    <w:rsid w:val="00A009D0"/>
    <w:rsid w:val="00A01960"/>
    <w:rsid w:val="00A01CA1"/>
    <w:rsid w:val="00A01E5D"/>
    <w:rsid w:val="00A02396"/>
    <w:rsid w:val="00A02891"/>
    <w:rsid w:val="00A02FBE"/>
    <w:rsid w:val="00A044DF"/>
    <w:rsid w:val="00A04B34"/>
    <w:rsid w:val="00A04F5B"/>
    <w:rsid w:val="00A057AA"/>
    <w:rsid w:val="00A061B5"/>
    <w:rsid w:val="00A074C6"/>
    <w:rsid w:val="00A07958"/>
    <w:rsid w:val="00A07A2D"/>
    <w:rsid w:val="00A07B45"/>
    <w:rsid w:val="00A07DFE"/>
    <w:rsid w:val="00A1038A"/>
    <w:rsid w:val="00A105AF"/>
    <w:rsid w:val="00A10CE4"/>
    <w:rsid w:val="00A10FCB"/>
    <w:rsid w:val="00A110DA"/>
    <w:rsid w:val="00A13F0D"/>
    <w:rsid w:val="00A14FA6"/>
    <w:rsid w:val="00A15C33"/>
    <w:rsid w:val="00A16A79"/>
    <w:rsid w:val="00A176A7"/>
    <w:rsid w:val="00A17838"/>
    <w:rsid w:val="00A17E21"/>
    <w:rsid w:val="00A200D7"/>
    <w:rsid w:val="00A20116"/>
    <w:rsid w:val="00A2023F"/>
    <w:rsid w:val="00A21559"/>
    <w:rsid w:val="00A219CC"/>
    <w:rsid w:val="00A22425"/>
    <w:rsid w:val="00A22716"/>
    <w:rsid w:val="00A2296F"/>
    <w:rsid w:val="00A229B4"/>
    <w:rsid w:val="00A23149"/>
    <w:rsid w:val="00A23AC4"/>
    <w:rsid w:val="00A23D24"/>
    <w:rsid w:val="00A24493"/>
    <w:rsid w:val="00A2489A"/>
    <w:rsid w:val="00A24B56"/>
    <w:rsid w:val="00A25F9B"/>
    <w:rsid w:val="00A2643B"/>
    <w:rsid w:val="00A265A3"/>
    <w:rsid w:val="00A26884"/>
    <w:rsid w:val="00A26E78"/>
    <w:rsid w:val="00A276DA"/>
    <w:rsid w:val="00A30CAC"/>
    <w:rsid w:val="00A316BF"/>
    <w:rsid w:val="00A31E8B"/>
    <w:rsid w:val="00A3229E"/>
    <w:rsid w:val="00A32911"/>
    <w:rsid w:val="00A32A26"/>
    <w:rsid w:val="00A32B47"/>
    <w:rsid w:val="00A32EDF"/>
    <w:rsid w:val="00A33195"/>
    <w:rsid w:val="00A331BF"/>
    <w:rsid w:val="00A338D8"/>
    <w:rsid w:val="00A34F3D"/>
    <w:rsid w:val="00A351D2"/>
    <w:rsid w:val="00A35262"/>
    <w:rsid w:val="00A35673"/>
    <w:rsid w:val="00A35A2C"/>
    <w:rsid w:val="00A3684E"/>
    <w:rsid w:val="00A36A48"/>
    <w:rsid w:val="00A36A66"/>
    <w:rsid w:val="00A36A75"/>
    <w:rsid w:val="00A3766B"/>
    <w:rsid w:val="00A37FF3"/>
    <w:rsid w:val="00A4026F"/>
    <w:rsid w:val="00A405AD"/>
    <w:rsid w:val="00A40B0F"/>
    <w:rsid w:val="00A40D06"/>
    <w:rsid w:val="00A412D6"/>
    <w:rsid w:val="00A41A57"/>
    <w:rsid w:val="00A42C22"/>
    <w:rsid w:val="00A42D25"/>
    <w:rsid w:val="00A42F22"/>
    <w:rsid w:val="00A43C38"/>
    <w:rsid w:val="00A43EDD"/>
    <w:rsid w:val="00A44206"/>
    <w:rsid w:val="00A4481D"/>
    <w:rsid w:val="00A44847"/>
    <w:rsid w:val="00A44A26"/>
    <w:rsid w:val="00A44BD7"/>
    <w:rsid w:val="00A452B5"/>
    <w:rsid w:val="00A458A5"/>
    <w:rsid w:val="00A45902"/>
    <w:rsid w:val="00A45995"/>
    <w:rsid w:val="00A45AAF"/>
    <w:rsid w:val="00A45B29"/>
    <w:rsid w:val="00A46107"/>
    <w:rsid w:val="00A46310"/>
    <w:rsid w:val="00A46500"/>
    <w:rsid w:val="00A47363"/>
    <w:rsid w:val="00A47DED"/>
    <w:rsid w:val="00A501C9"/>
    <w:rsid w:val="00A50C34"/>
    <w:rsid w:val="00A513D0"/>
    <w:rsid w:val="00A51971"/>
    <w:rsid w:val="00A52221"/>
    <w:rsid w:val="00A5288B"/>
    <w:rsid w:val="00A52F9F"/>
    <w:rsid w:val="00A530E9"/>
    <w:rsid w:val="00A5330B"/>
    <w:rsid w:val="00A53778"/>
    <w:rsid w:val="00A53827"/>
    <w:rsid w:val="00A538D4"/>
    <w:rsid w:val="00A55D71"/>
    <w:rsid w:val="00A57487"/>
    <w:rsid w:val="00A57E93"/>
    <w:rsid w:val="00A6027F"/>
    <w:rsid w:val="00A60D68"/>
    <w:rsid w:val="00A60EC9"/>
    <w:rsid w:val="00A62144"/>
    <w:rsid w:val="00A637DA"/>
    <w:rsid w:val="00A63820"/>
    <w:rsid w:val="00A63FCB"/>
    <w:rsid w:val="00A6401D"/>
    <w:rsid w:val="00A648A5"/>
    <w:rsid w:val="00A64B1B"/>
    <w:rsid w:val="00A652C9"/>
    <w:rsid w:val="00A657F6"/>
    <w:rsid w:val="00A66137"/>
    <w:rsid w:val="00A66225"/>
    <w:rsid w:val="00A670BF"/>
    <w:rsid w:val="00A67A98"/>
    <w:rsid w:val="00A7056B"/>
    <w:rsid w:val="00A7091E"/>
    <w:rsid w:val="00A71595"/>
    <w:rsid w:val="00A71BAC"/>
    <w:rsid w:val="00A72453"/>
    <w:rsid w:val="00A73168"/>
    <w:rsid w:val="00A74D6B"/>
    <w:rsid w:val="00A752E8"/>
    <w:rsid w:val="00A7580A"/>
    <w:rsid w:val="00A76D06"/>
    <w:rsid w:val="00A773A3"/>
    <w:rsid w:val="00A80065"/>
    <w:rsid w:val="00A80934"/>
    <w:rsid w:val="00A812BC"/>
    <w:rsid w:val="00A8195A"/>
    <w:rsid w:val="00A81968"/>
    <w:rsid w:val="00A81CFE"/>
    <w:rsid w:val="00A82EF1"/>
    <w:rsid w:val="00A8321F"/>
    <w:rsid w:val="00A835F7"/>
    <w:rsid w:val="00A83721"/>
    <w:rsid w:val="00A84146"/>
    <w:rsid w:val="00A84ED6"/>
    <w:rsid w:val="00A85373"/>
    <w:rsid w:val="00A85C4F"/>
    <w:rsid w:val="00A85EB3"/>
    <w:rsid w:val="00A85EDA"/>
    <w:rsid w:val="00A86330"/>
    <w:rsid w:val="00A86B04"/>
    <w:rsid w:val="00A87323"/>
    <w:rsid w:val="00A87377"/>
    <w:rsid w:val="00A87BFE"/>
    <w:rsid w:val="00A915F0"/>
    <w:rsid w:val="00A92D9A"/>
    <w:rsid w:val="00A92DAA"/>
    <w:rsid w:val="00A9313A"/>
    <w:rsid w:val="00A93269"/>
    <w:rsid w:val="00A93449"/>
    <w:rsid w:val="00A93A24"/>
    <w:rsid w:val="00A93D6B"/>
    <w:rsid w:val="00A94190"/>
    <w:rsid w:val="00A9654C"/>
    <w:rsid w:val="00A97422"/>
    <w:rsid w:val="00A97676"/>
    <w:rsid w:val="00A97C65"/>
    <w:rsid w:val="00AA1F76"/>
    <w:rsid w:val="00AA22B4"/>
    <w:rsid w:val="00AA2953"/>
    <w:rsid w:val="00AA37E0"/>
    <w:rsid w:val="00AA43FB"/>
    <w:rsid w:val="00AA4530"/>
    <w:rsid w:val="00AA4C85"/>
    <w:rsid w:val="00AA546C"/>
    <w:rsid w:val="00AA5FBA"/>
    <w:rsid w:val="00AA625C"/>
    <w:rsid w:val="00AA6283"/>
    <w:rsid w:val="00AA63F6"/>
    <w:rsid w:val="00AA7575"/>
    <w:rsid w:val="00AA785F"/>
    <w:rsid w:val="00AA7989"/>
    <w:rsid w:val="00AB004C"/>
    <w:rsid w:val="00AB1915"/>
    <w:rsid w:val="00AB2880"/>
    <w:rsid w:val="00AB2E1C"/>
    <w:rsid w:val="00AB2E6B"/>
    <w:rsid w:val="00AB2F0A"/>
    <w:rsid w:val="00AB3268"/>
    <w:rsid w:val="00AB380C"/>
    <w:rsid w:val="00AB3C72"/>
    <w:rsid w:val="00AB3F94"/>
    <w:rsid w:val="00AB421A"/>
    <w:rsid w:val="00AB4475"/>
    <w:rsid w:val="00AB486D"/>
    <w:rsid w:val="00AB5750"/>
    <w:rsid w:val="00AB5917"/>
    <w:rsid w:val="00AB63E7"/>
    <w:rsid w:val="00AB644F"/>
    <w:rsid w:val="00AB6F71"/>
    <w:rsid w:val="00AB72D0"/>
    <w:rsid w:val="00AB7DDD"/>
    <w:rsid w:val="00AB7F5F"/>
    <w:rsid w:val="00AB7FEE"/>
    <w:rsid w:val="00AC14BB"/>
    <w:rsid w:val="00AC14CE"/>
    <w:rsid w:val="00AC27E7"/>
    <w:rsid w:val="00AC2D23"/>
    <w:rsid w:val="00AC2D26"/>
    <w:rsid w:val="00AC2E79"/>
    <w:rsid w:val="00AC3E6A"/>
    <w:rsid w:val="00AC3ED1"/>
    <w:rsid w:val="00AC43B9"/>
    <w:rsid w:val="00AC4486"/>
    <w:rsid w:val="00AC52FD"/>
    <w:rsid w:val="00AC5DBE"/>
    <w:rsid w:val="00AC5E2F"/>
    <w:rsid w:val="00AC683E"/>
    <w:rsid w:val="00AC6B14"/>
    <w:rsid w:val="00AC70AD"/>
    <w:rsid w:val="00AC7300"/>
    <w:rsid w:val="00AC7676"/>
    <w:rsid w:val="00AC778E"/>
    <w:rsid w:val="00AD02CD"/>
    <w:rsid w:val="00AD04C7"/>
    <w:rsid w:val="00AD05CB"/>
    <w:rsid w:val="00AD08D7"/>
    <w:rsid w:val="00AD10E1"/>
    <w:rsid w:val="00AD14EE"/>
    <w:rsid w:val="00AD1C92"/>
    <w:rsid w:val="00AD2400"/>
    <w:rsid w:val="00AD259B"/>
    <w:rsid w:val="00AD2E28"/>
    <w:rsid w:val="00AD2E67"/>
    <w:rsid w:val="00AD3998"/>
    <w:rsid w:val="00AD3F84"/>
    <w:rsid w:val="00AD529E"/>
    <w:rsid w:val="00AD5475"/>
    <w:rsid w:val="00AD5723"/>
    <w:rsid w:val="00AD5BCB"/>
    <w:rsid w:val="00AD5C63"/>
    <w:rsid w:val="00AD639B"/>
    <w:rsid w:val="00AD6D1C"/>
    <w:rsid w:val="00AD718F"/>
    <w:rsid w:val="00AD7C5E"/>
    <w:rsid w:val="00AD7E9D"/>
    <w:rsid w:val="00AD7EE5"/>
    <w:rsid w:val="00AE0ABE"/>
    <w:rsid w:val="00AE1315"/>
    <w:rsid w:val="00AE152A"/>
    <w:rsid w:val="00AE21A7"/>
    <w:rsid w:val="00AE2407"/>
    <w:rsid w:val="00AE2C18"/>
    <w:rsid w:val="00AE302A"/>
    <w:rsid w:val="00AE3570"/>
    <w:rsid w:val="00AE3A62"/>
    <w:rsid w:val="00AE4054"/>
    <w:rsid w:val="00AE44BA"/>
    <w:rsid w:val="00AE4831"/>
    <w:rsid w:val="00AE520F"/>
    <w:rsid w:val="00AE545E"/>
    <w:rsid w:val="00AE59B1"/>
    <w:rsid w:val="00AE5F3F"/>
    <w:rsid w:val="00AE6047"/>
    <w:rsid w:val="00AE6ECB"/>
    <w:rsid w:val="00AE7423"/>
    <w:rsid w:val="00AF00E5"/>
    <w:rsid w:val="00AF11A9"/>
    <w:rsid w:val="00AF1346"/>
    <w:rsid w:val="00AF19E6"/>
    <w:rsid w:val="00AF2852"/>
    <w:rsid w:val="00AF356C"/>
    <w:rsid w:val="00AF41FD"/>
    <w:rsid w:val="00AF4809"/>
    <w:rsid w:val="00AF5575"/>
    <w:rsid w:val="00AF6060"/>
    <w:rsid w:val="00AF643D"/>
    <w:rsid w:val="00AF7426"/>
    <w:rsid w:val="00AF796D"/>
    <w:rsid w:val="00AF7A96"/>
    <w:rsid w:val="00B00D1D"/>
    <w:rsid w:val="00B00FB2"/>
    <w:rsid w:val="00B043CC"/>
    <w:rsid w:val="00B04E07"/>
    <w:rsid w:val="00B04F69"/>
    <w:rsid w:val="00B060C5"/>
    <w:rsid w:val="00B06473"/>
    <w:rsid w:val="00B06AEB"/>
    <w:rsid w:val="00B07407"/>
    <w:rsid w:val="00B07647"/>
    <w:rsid w:val="00B079BC"/>
    <w:rsid w:val="00B101F4"/>
    <w:rsid w:val="00B10774"/>
    <w:rsid w:val="00B1186B"/>
    <w:rsid w:val="00B11873"/>
    <w:rsid w:val="00B11BD7"/>
    <w:rsid w:val="00B12082"/>
    <w:rsid w:val="00B12181"/>
    <w:rsid w:val="00B124BF"/>
    <w:rsid w:val="00B13320"/>
    <w:rsid w:val="00B133D9"/>
    <w:rsid w:val="00B1386A"/>
    <w:rsid w:val="00B13946"/>
    <w:rsid w:val="00B13E72"/>
    <w:rsid w:val="00B14901"/>
    <w:rsid w:val="00B15448"/>
    <w:rsid w:val="00B159DF"/>
    <w:rsid w:val="00B160AD"/>
    <w:rsid w:val="00B1624A"/>
    <w:rsid w:val="00B16EBB"/>
    <w:rsid w:val="00B17742"/>
    <w:rsid w:val="00B1798C"/>
    <w:rsid w:val="00B205C1"/>
    <w:rsid w:val="00B20971"/>
    <w:rsid w:val="00B20A87"/>
    <w:rsid w:val="00B20FFD"/>
    <w:rsid w:val="00B2320C"/>
    <w:rsid w:val="00B24D03"/>
    <w:rsid w:val="00B24EEA"/>
    <w:rsid w:val="00B25326"/>
    <w:rsid w:val="00B2557C"/>
    <w:rsid w:val="00B25A18"/>
    <w:rsid w:val="00B25B1B"/>
    <w:rsid w:val="00B25DF1"/>
    <w:rsid w:val="00B26C6E"/>
    <w:rsid w:val="00B274F4"/>
    <w:rsid w:val="00B2784F"/>
    <w:rsid w:val="00B30197"/>
    <w:rsid w:val="00B308B3"/>
    <w:rsid w:val="00B30AD0"/>
    <w:rsid w:val="00B3100E"/>
    <w:rsid w:val="00B316A6"/>
    <w:rsid w:val="00B3173E"/>
    <w:rsid w:val="00B31FDC"/>
    <w:rsid w:val="00B32606"/>
    <w:rsid w:val="00B32C8E"/>
    <w:rsid w:val="00B33030"/>
    <w:rsid w:val="00B33F87"/>
    <w:rsid w:val="00B3436F"/>
    <w:rsid w:val="00B34CBF"/>
    <w:rsid w:val="00B35337"/>
    <w:rsid w:val="00B35439"/>
    <w:rsid w:val="00B35DD1"/>
    <w:rsid w:val="00B36183"/>
    <w:rsid w:val="00B36B39"/>
    <w:rsid w:val="00B36B47"/>
    <w:rsid w:val="00B36FBD"/>
    <w:rsid w:val="00B378F2"/>
    <w:rsid w:val="00B3795F"/>
    <w:rsid w:val="00B400FB"/>
    <w:rsid w:val="00B405F6"/>
    <w:rsid w:val="00B40C55"/>
    <w:rsid w:val="00B4129B"/>
    <w:rsid w:val="00B41AEF"/>
    <w:rsid w:val="00B422C6"/>
    <w:rsid w:val="00B426E5"/>
    <w:rsid w:val="00B438FF"/>
    <w:rsid w:val="00B452B2"/>
    <w:rsid w:val="00B46983"/>
    <w:rsid w:val="00B46AA7"/>
    <w:rsid w:val="00B46CB9"/>
    <w:rsid w:val="00B47233"/>
    <w:rsid w:val="00B47A0F"/>
    <w:rsid w:val="00B5070E"/>
    <w:rsid w:val="00B50CC5"/>
    <w:rsid w:val="00B50F06"/>
    <w:rsid w:val="00B50FB3"/>
    <w:rsid w:val="00B514A4"/>
    <w:rsid w:val="00B51B6D"/>
    <w:rsid w:val="00B51D48"/>
    <w:rsid w:val="00B54094"/>
    <w:rsid w:val="00B54520"/>
    <w:rsid w:val="00B54D44"/>
    <w:rsid w:val="00B5575A"/>
    <w:rsid w:val="00B56460"/>
    <w:rsid w:val="00B56C8A"/>
    <w:rsid w:val="00B57F9D"/>
    <w:rsid w:val="00B60801"/>
    <w:rsid w:val="00B60B2A"/>
    <w:rsid w:val="00B6185C"/>
    <w:rsid w:val="00B61D69"/>
    <w:rsid w:val="00B61F08"/>
    <w:rsid w:val="00B620EC"/>
    <w:rsid w:val="00B6223B"/>
    <w:rsid w:val="00B63250"/>
    <w:rsid w:val="00B6360B"/>
    <w:rsid w:val="00B63666"/>
    <w:rsid w:val="00B637FF"/>
    <w:rsid w:val="00B639D6"/>
    <w:rsid w:val="00B63EC1"/>
    <w:rsid w:val="00B63F71"/>
    <w:rsid w:val="00B64C33"/>
    <w:rsid w:val="00B6501B"/>
    <w:rsid w:val="00B6518E"/>
    <w:rsid w:val="00B65FE5"/>
    <w:rsid w:val="00B660D8"/>
    <w:rsid w:val="00B664B4"/>
    <w:rsid w:val="00B670A2"/>
    <w:rsid w:val="00B67CA7"/>
    <w:rsid w:val="00B67E79"/>
    <w:rsid w:val="00B700C7"/>
    <w:rsid w:val="00B70A70"/>
    <w:rsid w:val="00B70BE2"/>
    <w:rsid w:val="00B70C55"/>
    <w:rsid w:val="00B70D79"/>
    <w:rsid w:val="00B71FF6"/>
    <w:rsid w:val="00B72FDA"/>
    <w:rsid w:val="00B736B6"/>
    <w:rsid w:val="00B7371D"/>
    <w:rsid w:val="00B74149"/>
    <w:rsid w:val="00B7458C"/>
    <w:rsid w:val="00B747B3"/>
    <w:rsid w:val="00B74C2D"/>
    <w:rsid w:val="00B7548E"/>
    <w:rsid w:val="00B754AE"/>
    <w:rsid w:val="00B771B2"/>
    <w:rsid w:val="00B80281"/>
    <w:rsid w:val="00B80316"/>
    <w:rsid w:val="00B80343"/>
    <w:rsid w:val="00B80388"/>
    <w:rsid w:val="00B8067E"/>
    <w:rsid w:val="00B8085A"/>
    <w:rsid w:val="00B809B5"/>
    <w:rsid w:val="00B80BE0"/>
    <w:rsid w:val="00B8138A"/>
    <w:rsid w:val="00B819F1"/>
    <w:rsid w:val="00B81C4E"/>
    <w:rsid w:val="00B81D83"/>
    <w:rsid w:val="00B820DE"/>
    <w:rsid w:val="00B82474"/>
    <w:rsid w:val="00B829A1"/>
    <w:rsid w:val="00B82FA1"/>
    <w:rsid w:val="00B83147"/>
    <w:rsid w:val="00B83334"/>
    <w:rsid w:val="00B83350"/>
    <w:rsid w:val="00B83E08"/>
    <w:rsid w:val="00B84E01"/>
    <w:rsid w:val="00B85BEF"/>
    <w:rsid w:val="00B866E0"/>
    <w:rsid w:val="00B9008B"/>
    <w:rsid w:val="00B9019B"/>
    <w:rsid w:val="00B90EC9"/>
    <w:rsid w:val="00B916B2"/>
    <w:rsid w:val="00B918DD"/>
    <w:rsid w:val="00B91BC8"/>
    <w:rsid w:val="00B92646"/>
    <w:rsid w:val="00B92949"/>
    <w:rsid w:val="00B93684"/>
    <w:rsid w:val="00B93A64"/>
    <w:rsid w:val="00B94312"/>
    <w:rsid w:val="00B94474"/>
    <w:rsid w:val="00B9473D"/>
    <w:rsid w:val="00B94E9A"/>
    <w:rsid w:val="00B95125"/>
    <w:rsid w:val="00B957B4"/>
    <w:rsid w:val="00B96252"/>
    <w:rsid w:val="00B97467"/>
    <w:rsid w:val="00B97BBC"/>
    <w:rsid w:val="00B97D81"/>
    <w:rsid w:val="00B97F1A"/>
    <w:rsid w:val="00BA0543"/>
    <w:rsid w:val="00BA054E"/>
    <w:rsid w:val="00BA07AA"/>
    <w:rsid w:val="00BA0903"/>
    <w:rsid w:val="00BA1A3F"/>
    <w:rsid w:val="00BA217F"/>
    <w:rsid w:val="00BA235A"/>
    <w:rsid w:val="00BA2479"/>
    <w:rsid w:val="00BA297E"/>
    <w:rsid w:val="00BA3367"/>
    <w:rsid w:val="00BA400A"/>
    <w:rsid w:val="00BA4725"/>
    <w:rsid w:val="00BA4E1A"/>
    <w:rsid w:val="00BA506D"/>
    <w:rsid w:val="00BA509D"/>
    <w:rsid w:val="00BA514D"/>
    <w:rsid w:val="00BA5E80"/>
    <w:rsid w:val="00BA6588"/>
    <w:rsid w:val="00BA6AAA"/>
    <w:rsid w:val="00BA7238"/>
    <w:rsid w:val="00BA73DE"/>
    <w:rsid w:val="00BA7F78"/>
    <w:rsid w:val="00BB003E"/>
    <w:rsid w:val="00BB0473"/>
    <w:rsid w:val="00BB10FC"/>
    <w:rsid w:val="00BB14A3"/>
    <w:rsid w:val="00BB1D6C"/>
    <w:rsid w:val="00BB1DEE"/>
    <w:rsid w:val="00BB227C"/>
    <w:rsid w:val="00BB341A"/>
    <w:rsid w:val="00BB425B"/>
    <w:rsid w:val="00BB4C9B"/>
    <w:rsid w:val="00BB5531"/>
    <w:rsid w:val="00BB59DA"/>
    <w:rsid w:val="00BB5B7C"/>
    <w:rsid w:val="00BB634B"/>
    <w:rsid w:val="00BB6410"/>
    <w:rsid w:val="00BB64AF"/>
    <w:rsid w:val="00BC0C24"/>
    <w:rsid w:val="00BC0E38"/>
    <w:rsid w:val="00BC1376"/>
    <w:rsid w:val="00BC13B3"/>
    <w:rsid w:val="00BC1525"/>
    <w:rsid w:val="00BC15D8"/>
    <w:rsid w:val="00BC16E0"/>
    <w:rsid w:val="00BC18EA"/>
    <w:rsid w:val="00BC279D"/>
    <w:rsid w:val="00BC2EA0"/>
    <w:rsid w:val="00BC354C"/>
    <w:rsid w:val="00BC3764"/>
    <w:rsid w:val="00BC37DE"/>
    <w:rsid w:val="00BC43B0"/>
    <w:rsid w:val="00BC43F2"/>
    <w:rsid w:val="00BC46FA"/>
    <w:rsid w:val="00BC58C2"/>
    <w:rsid w:val="00BC603F"/>
    <w:rsid w:val="00BC7A9B"/>
    <w:rsid w:val="00BC7DD5"/>
    <w:rsid w:val="00BC7EBC"/>
    <w:rsid w:val="00BD0713"/>
    <w:rsid w:val="00BD119B"/>
    <w:rsid w:val="00BD12DA"/>
    <w:rsid w:val="00BD17FA"/>
    <w:rsid w:val="00BD308E"/>
    <w:rsid w:val="00BD348B"/>
    <w:rsid w:val="00BD3620"/>
    <w:rsid w:val="00BD385E"/>
    <w:rsid w:val="00BD38CC"/>
    <w:rsid w:val="00BD4DD3"/>
    <w:rsid w:val="00BD531D"/>
    <w:rsid w:val="00BD58C3"/>
    <w:rsid w:val="00BD6291"/>
    <w:rsid w:val="00BD664B"/>
    <w:rsid w:val="00BD669B"/>
    <w:rsid w:val="00BD6741"/>
    <w:rsid w:val="00BD67E2"/>
    <w:rsid w:val="00BD6B53"/>
    <w:rsid w:val="00BE0CE9"/>
    <w:rsid w:val="00BE110C"/>
    <w:rsid w:val="00BE136F"/>
    <w:rsid w:val="00BE2034"/>
    <w:rsid w:val="00BE242B"/>
    <w:rsid w:val="00BE2B60"/>
    <w:rsid w:val="00BE2DA2"/>
    <w:rsid w:val="00BE44B0"/>
    <w:rsid w:val="00BE4503"/>
    <w:rsid w:val="00BE58EF"/>
    <w:rsid w:val="00BE5C94"/>
    <w:rsid w:val="00BE67BC"/>
    <w:rsid w:val="00BE6B4C"/>
    <w:rsid w:val="00BE6D43"/>
    <w:rsid w:val="00BE6FFF"/>
    <w:rsid w:val="00BE7193"/>
    <w:rsid w:val="00BE77BE"/>
    <w:rsid w:val="00BF1373"/>
    <w:rsid w:val="00BF2A71"/>
    <w:rsid w:val="00BF3702"/>
    <w:rsid w:val="00BF405F"/>
    <w:rsid w:val="00BF44CC"/>
    <w:rsid w:val="00BF59EF"/>
    <w:rsid w:val="00BF60D9"/>
    <w:rsid w:val="00BF6187"/>
    <w:rsid w:val="00BF6496"/>
    <w:rsid w:val="00BF6D7E"/>
    <w:rsid w:val="00BF717B"/>
    <w:rsid w:val="00BF7439"/>
    <w:rsid w:val="00C00DFC"/>
    <w:rsid w:val="00C011C1"/>
    <w:rsid w:val="00C01B89"/>
    <w:rsid w:val="00C01E72"/>
    <w:rsid w:val="00C022B1"/>
    <w:rsid w:val="00C0290A"/>
    <w:rsid w:val="00C02A84"/>
    <w:rsid w:val="00C031CF"/>
    <w:rsid w:val="00C039E7"/>
    <w:rsid w:val="00C03DCF"/>
    <w:rsid w:val="00C044C4"/>
    <w:rsid w:val="00C04A25"/>
    <w:rsid w:val="00C04A96"/>
    <w:rsid w:val="00C04E64"/>
    <w:rsid w:val="00C05065"/>
    <w:rsid w:val="00C051B7"/>
    <w:rsid w:val="00C05726"/>
    <w:rsid w:val="00C05A11"/>
    <w:rsid w:val="00C071C8"/>
    <w:rsid w:val="00C07AA3"/>
    <w:rsid w:val="00C07BA8"/>
    <w:rsid w:val="00C07E3A"/>
    <w:rsid w:val="00C102F2"/>
    <w:rsid w:val="00C107A4"/>
    <w:rsid w:val="00C11288"/>
    <w:rsid w:val="00C1134D"/>
    <w:rsid w:val="00C11F5B"/>
    <w:rsid w:val="00C12006"/>
    <w:rsid w:val="00C121E0"/>
    <w:rsid w:val="00C12FA2"/>
    <w:rsid w:val="00C1304C"/>
    <w:rsid w:val="00C138DD"/>
    <w:rsid w:val="00C13E15"/>
    <w:rsid w:val="00C14DFE"/>
    <w:rsid w:val="00C15028"/>
    <w:rsid w:val="00C15D43"/>
    <w:rsid w:val="00C16919"/>
    <w:rsid w:val="00C16D31"/>
    <w:rsid w:val="00C20263"/>
    <w:rsid w:val="00C206CC"/>
    <w:rsid w:val="00C2128E"/>
    <w:rsid w:val="00C22083"/>
    <w:rsid w:val="00C2257D"/>
    <w:rsid w:val="00C2431D"/>
    <w:rsid w:val="00C24C00"/>
    <w:rsid w:val="00C24CB1"/>
    <w:rsid w:val="00C24DA8"/>
    <w:rsid w:val="00C24FEB"/>
    <w:rsid w:val="00C25926"/>
    <w:rsid w:val="00C26275"/>
    <w:rsid w:val="00C26DAB"/>
    <w:rsid w:val="00C274F1"/>
    <w:rsid w:val="00C27537"/>
    <w:rsid w:val="00C2793E"/>
    <w:rsid w:val="00C27E8B"/>
    <w:rsid w:val="00C302D8"/>
    <w:rsid w:val="00C3036F"/>
    <w:rsid w:val="00C303A4"/>
    <w:rsid w:val="00C311BB"/>
    <w:rsid w:val="00C3236E"/>
    <w:rsid w:val="00C330BE"/>
    <w:rsid w:val="00C33360"/>
    <w:rsid w:val="00C33FC6"/>
    <w:rsid w:val="00C34425"/>
    <w:rsid w:val="00C34781"/>
    <w:rsid w:val="00C34814"/>
    <w:rsid w:val="00C35315"/>
    <w:rsid w:val="00C35650"/>
    <w:rsid w:val="00C35720"/>
    <w:rsid w:val="00C3573C"/>
    <w:rsid w:val="00C35B89"/>
    <w:rsid w:val="00C36576"/>
    <w:rsid w:val="00C368C5"/>
    <w:rsid w:val="00C370FC"/>
    <w:rsid w:val="00C376D3"/>
    <w:rsid w:val="00C37C62"/>
    <w:rsid w:val="00C37ED1"/>
    <w:rsid w:val="00C400AE"/>
    <w:rsid w:val="00C4049B"/>
    <w:rsid w:val="00C405EB"/>
    <w:rsid w:val="00C40E5D"/>
    <w:rsid w:val="00C413A5"/>
    <w:rsid w:val="00C416FE"/>
    <w:rsid w:val="00C4175D"/>
    <w:rsid w:val="00C421B6"/>
    <w:rsid w:val="00C42208"/>
    <w:rsid w:val="00C43211"/>
    <w:rsid w:val="00C43AC9"/>
    <w:rsid w:val="00C44E8E"/>
    <w:rsid w:val="00C45297"/>
    <w:rsid w:val="00C4568E"/>
    <w:rsid w:val="00C456C3"/>
    <w:rsid w:val="00C457AE"/>
    <w:rsid w:val="00C4631C"/>
    <w:rsid w:val="00C467AD"/>
    <w:rsid w:val="00C46835"/>
    <w:rsid w:val="00C469D7"/>
    <w:rsid w:val="00C47B43"/>
    <w:rsid w:val="00C507E8"/>
    <w:rsid w:val="00C50C53"/>
    <w:rsid w:val="00C513F3"/>
    <w:rsid w:val="00C51613"/>
    <w:rsid w:val="00C51C35"/>
    <w:rsid w:val="00C52127"/>
    <w:rsid w:val="00C53379"/>
    <w:rsid w:val="00C54113"/>
    <w:rsid w:val="00C543BC"/>
    <w:rsid w:val="00C543E4"/>
    <w:rsid w:val="00C55C21"/>
    <w:rsid w:val="00C56B4E"/>
    <w:rsid w:val="00C57A82"/>
    <w:rsid w:val="00C6026D"/>
    <w:rsid w:val="00C603D0"/>
    <w:rsid w:val="00C6062D"/>
    <w:rsid w:val="00C60ED3"/>
    <w:rsid w:val="00C61651"/>
    <w:rsid w:val="00C62298"/>
    <w:rsid w:val="00C63CD1"/>
    <w:rsid w:val="00C63F6A"/>
    <w:rsid w:val="00C64689"/>
    <w:rsid w:val="00C6615E"/>
    <w:rsid w:val="00C6702C"/>
    <w:rsid w:val="00C67A26"/>
    <w:rsid w:val="00C67E41"/>
    <w:rsid w:val="00C707E6"/>
    <w:rsid w:val="00C70F85"/>
    <w:rsid w:val="00C7169B"/>
    <w:rsid w:val="00C71E72"/>
    <w:rsid w:val="00C72400"/>
    <w:rsid w:val="00C72A3D"/>
    <w:rsid w:val="00C73EE4"/>
    <w:rsid w:val="00C747AA"/>
    <w:rsid w:val="00C74C8E"/>
    <w:rsid w:val="00C74D12"/>
    <w:rsid w:val="00C74D69"/>
    <w:rsid w:val="00C7558C"/>
    <w:rsid w:val="00C75728"/>
    <w:rsid w:val="00C75B3B"/>
    <w:rsid w:val="00C77441"/>
    <w:rsid w:val="00C801B8"/>
    <w:rsid w:val="00C80558"/>
    <w:rsid w:val="00C80575"/>
    <w:rsid w:val="00C80C84"/>
    <w:rsid w:val="00C80D25"/>
    <w:rsid w:val="00C8199D"/>
    <w:rsid w:val="00C86B48"/>
    <w:rsid w:val="00C90695"/>
    <w:rsid w:val="00C9090A"/>
    <w:rsid w:val="00C909B5"/>
    <w:rsid w:val="00C91656"/>
    <w:rsid w:val="00C91661"/>
    <w:rsid w:val="00C91D04"/>
    <w:rsid w:val="00C91E3E"/>
    <w:rsid w:val="00C928D6"/>
    <w:rsid w:val="00C938F3"/>
    <w:rsid w:val="00C93CCD"/>
    <w:rsid w:val="00C945E9"/>
    <w:rsid w:val="00C95671"/>
    <w:rsid w:val="00C97044"/>
    <w:rsid w:val="00C97DDB"/>
    <w:rsid w:val="00CA075C"/>
    <w:rsid w:val="00CA09E9"/>
    <w:rsid w:val="00CA0B75"/>
    <w:rsid w:val="00CA0F8C"/>
    <w:rsid w:val="00CA1410"/>
    <w:rsid w:val="00CA21BE"/>
    <w:rsid w:val="00CA2418"/>
    <w:rsid w:val="00CA2A22"/>
    <w:rsid w:val="00CA2FD9"/>
    <w:rsid w:val="00CA3687"/>
    <w:rsid w:val="00CA3B9D"/>
    <w:rsid w:val="00CA3BFD"/>
    <w:rsid w:val="00CA421A"/>
    <w:rsid w:val="00CA446B"/>
    <w:rsid w:val="00CA51FA"/>
    <w:rsid w:val="00CA533C"/>
    <w:rsid w:val="00CA539F"/>
    <w:rsid w:val="00CA5BAA"/>
    <w:rsid w:val="00CA6365"/>
    <w:rsid w:val="00CA653C"/>
    <w:rsid w:val="00CA6BAD"/>
    <w:rsid w:val="00CA6DAA"/>
    <w:rsid w:val="00CA705B"/>
    <w:rsid w:val="00CA7622"/>
    <w:rsid w:val="00CA76A1"/>
    <w:rsid w:val="00CA7BA8"/>
    <w:rsid w:val="00CA7EA6"/>
    <w:rsid w:val="00CB0046"/>
    <w:rsid w:val="00CB0504"/>
    <w:rsid w:val="00CB12EC"/>
    <w:rsid w:val="00CB161B"/>
    <w:rsid w:val="00CB1699"/>
    <w:rsid w:val="00CB17B4"/>
    <w:rsid w:val="00CB1EBB"/>
    <w:rsid w:val="00CB32BF"/>
    <w:rsid w:val="00CB5332"/>
    <w:rsid w:val="00CB5535"/>
    <w:rsid w:val="00CB578F"/>
    <w:rsid w:val="00CB6E71"/>
    <w:rsid w:val="00CB7603"/>
    <w:rsid w:val="00CC0325"/>
    <w:rsid w:val="00CC14D7"/>
    <w:rsid w:val="00CC1C99"/>
    <w:rsid w:val="00CC1E77"/>
    <w:rsid w:val="00CC2AA8"/>
    <w:rsid w:val="00CC3BC0"/>
    <w:rsid w:val="00CC43D8"/>
    <w:rsid w:val="00CC4734"/>
    <w:rsid w:val="00CC4886"/>
    <w:rsid w:val="00CC49C7"/>
    <w:rsid w:val="00CC4B03"/>
    <w:rsid w:val="00CC4FE3"/>
    <w:rsid w:val="00CC5EE4"/>
    <w:rsid w:val="00CC69A3"/>
    <w:rsid w:val="00CD0021"/>
    <w:rsid w:val="00CD0077"/>
    <w:rsid w:val="00CD049A"/>
    <w:rsid w:val="00CD08E4"/>
    <w:rsid w:val="00CD0919"/>
    <w:rsid w:val="00CD098C"/>
    <w:rsid w:val="00CD2269"/>
    <w:rsid w:val="00CD3917"/>
    <w:rsid w:val="00CD3B4C"/>
    <w:rsid w:val="00CD480C"/>
    <w:rsid w:val="00CD4878"/>
    <w:rsid w:val="00CD4C19"/>
    <w:rsid w:val="00CD586D"/>
    <w:rsid w:val="00CD5B31"/>
    <w:rsid w:val="00CD6721"/>
    <w:rsid w:val="00CD6899"/>
    <w:rsid w:val="00CD6CC1"/>
    <w:rsid w:val="00CD7487"/>
    <w:rsid w:val="00CD7903"/>
    <w:rsid w:val="00CD7C4E"/>
    <w:rsid w:val="00CE080B"/>
    <w:rsid w:val="00CE0CEC"/>
    <w:rsid w:val="00CE1FCC"/>
    <w:rsid w:val="00CE3E7F"/>
    <w:rsid w:val="00CE3FFF"/>
    <w:rsid w:val="00CE408E"/>
    <w:rsid w:val="00CE44DB"/>
    <w:rsid w:val="00CE4A47"/>
    <w:rsid w:val="00CE51C5"/>
    <w:rsid w:val="00CE52F2"/>
    <w:rsid w:val="00CE562E"/>
    <w:rsid w:val="00CE57D8"/>
    <w:rsid w:val="00CE58EB"/>
    <w:rsid w:val="00CE58F0"/>
    <w:rsid w:val="00CE5AA5"/>
    <w:rsid w:val="00CE5D56"/>
    <w:rsid w:val="00CE66BB"/>
    <w:rsid w:val="00CF014C"/>
    <w:rsid w:val="00CF040D"/>
    <w:rsid w:val="00CF0A9C"/>
    <w:rsid w:val="00CF1283"/>
    <w:rsid w:val="00CF1409"/>
    <w:rsid w:val="00CF14BA"/>
    <w:rsid w:val="00CF1564"/>
    <w:rsid w:val="00CF1EA4"/>
    <w:rsid w:val="00CF23A8"/>
    <w:rsid w:val="00CF2C88"/>
    <w:rsid w:val="00CF31FC"/>
    <w:rsid w:val="00CF36A5"/>
    <w:rsid w:val="00CF466B"/>
    <w:rsid w:val="00CF52B0"/>
    <w:rsid w:val="00CF5D84"/>
    <w:rsid w:val="00CF6955"/>
    <w:rsid w:val="00CF6B9D"/>
    <w:rsid w:val="00CF785B"/>
    <w:rsid w:val="00CF798D"/>
    <w:rsid w:val="00CF7D0C"/>
    <w:rsid w:val="00D00569"/>
    <w:rsid w:val="00D0162E"/>
    <w:rsid w:val="00D017D4"/>
    <w:rsid w:val="00D02396"/>
    <w:rsid w:val="00D023A3"/>
    <w:rsid w:val="00D023FA"/>
    <w:rsid w:val="00D0292E"/>
    <w:rsid w:val="00D02FDA"/>
    <w:rsid w:val="00D03BC3"/>
    <w:rsid w:val="00D0474D"/>
    <w:rsid w:val="00D04DB8"/>
    <w:rsid w:val="00D050B7"/>
    <w:rsid w:val="00D10005"/>
    <w:rsid w:val="00D10512"/>
    <w:rsid w:val="00D118DB"/>
    <w:rsid w:val="00D11E61"/>
    <w:rsid w:val="00D1360F"/>
    <w:rsid w:val="00D13772"/>
    <w:rsid w:val="00D149E3"/>
    <w:rsid w:val="00D14C0F"/>
    <w:rsid w:val="00D15535"/>
    <w:rsid w:val="00D158B4"/>
    <w:rsid w:val="00D15922"/>
    <w:rsid w:val="00D15B8D"/>
    <w:rsid w:val="00D161B8"/>
    <w:rsid w:val="00D173EF"/>
    <w:rsid w:val="00D1740B"/>
    <w:rsid w:val="00D17545"/>
    <w:rsid w:val="00D20A05"/>
    <w:rsid w:val="00D20ADE"/>
    <w:rsid w:val="00D21036"/>
    <w:rsid w:val="00D213CC"/>
    <w:rsid w:val="00D21892"/>
    <w:rsid w:val="00D21A70"/>
    <w:rsid w:val="00D21E68"/>
    <w:rsid w:val="00D22199"/>
    <w:rsid w:val="00D2253F"/>
    <w:rsid w:val="00D22F92"/>
    <w:rsid w:val="00D236C7"/>
    <w:rsid w:val="00D23961"/>
    <w:rsid w:val="00D23A77"/>
    <w:rsid w:val="00D23C8D"/>
    <w:rsid w:val="00D23E01"/>
    <w:rsid w:val="00D24F44"/>
    <w:rsid w:val="00D26CF8"/>
    <w:rsid w:val="00D272B6"/>
    <w:rsid w:val="00D27A50"/>
    <w:rsid w:val="00D308AA"/>
    <w:rsid w:val="00D30DE9"/>
    <w:rsid w:val="00D315DC"/>
    <w:rsid w:val="00D32830"/>
    <w:rsid w:val="00D32C3B"/>
    <w:rsid w:val="00D33341"/>
    <w:rsid w:val="00D333FA"/>
    <w:rsid w:val="00D33F8E"/>
    <w:rsid w:val="00D350B5"/>
    <w:rsid w:val="00D35A20"/>
    <w:rsid w:val="00D35EB1"/>
    <w:rsid w:val="00D36785"/>
    <w:rsid w:val="00D36EF7"/>
    <w:rsid w:val="00D375F7"/>
    <w:rsid w:val="00D37659"/>
    <w:rsid w:val="00D4063E"/>
    <w:rsid w:val="00D40BB7"/>
    <w:rsid w:val="00D40F43"/>
    <w:rsid w:val="00D41959"/>
    <w:rsid w:val="00D42B0E"/>
    <w:rsid w:val="00D43024"/>
    <w:rsid w:val="00D439FB"/>
    <w:rsid w:val="00D44851"/>
    <w:rsid w:val="00D44AEC"/>
    <w:rsid w:val="00D44B96"/>
    <w:rsid w:val="00D456C2"/>
    <w:rsid w:val="00D45840"/>
    <w:rsid w:val="00D45A06"/>
    <w:rsid w:val="00D46251"/>
    <w:rsid w:val="00D463EC"/>
    <w:rsid w:val="00D466E4"/>
    <w:rsid w:val="00D46A83"/>
    <w:rsid w:val="00D472E2"/>
    <w:rsid w:val="00D47380"/>
    <w:rsid w:val="00D5077A"/>
    <w:rsid w:val="00D50C89"/>
    <w:rsid w:val="00D51D31"/>
    <w:rsid w:val="00D51F23"/>
    <w:rsid w:val="00D520DE"/>
    <w:rsid w:val="00D52107"/>
    <w:rsid w:val="00D522BE"/>
    <w:rsid w:val="00D52CD7"/>
    <w:rsid w:val="00D53CDF"/>
    <w:rsid w:val="00D54107"/>
    <w:rsid w:val="00D545FC"/>
    <w:rsid w:val="00D54A94"/>
    <w:rsid w:val="00D54B72"/>
    <w:rsid w:val="00D551CC"/>
    <w:rsid w:val="00D559A8"/>
    <w:rsid w:val="00D55E82"/>
    <w:rsid w:val="00D56F49"/>
    <w:rsid w:val="00D575CB"/>
    <w:rsid w:val="00D579B5"/>
    <w:rsid w:val="00D57C39"/>
    <w:rsid w:val="00D60202"/>
    <w:rsid w:val="00D60551"/>
    <w:rsid w:val="00D605EC"/>
    <w:rsid w:val="00D60B98"/>
    <w:rsid w:val="00D60C3F"/>
    <w:rsid w:val="00D61006"/>
    <w:rsid w:val="00D6191B"/>
    <w:rsid w:val="00D61C2B"/>
    <w:rsid w:val="00D6264A"/>
    <w:rsid w:val="00D63008"/>
    <w:rsid w:val="00D630C6"/>
    <w:rsid w:val="00D6394C"/>
    <w:rsid w:val="00D63BF5"/>
    <w:rsid w:val="00D64EEF"/>
    <w:rsid w:val="00D654B7"/>
    <w:rsid w:val="00D6653C"/>
    <w:rsid w:val="00D670D0"/>
    <w:rsid w:val="00D671E8"/>
    <w:rsid w:val="00D674D8"/>
    <w:rsid w:val="00D67B60"/>
    <w:rsid w:val="00D70CE9"/>
    <w:rsid w:val="00D711EC"/>
    <w:rsid w:val="00D71796"/>
    <w:rsid w:val="00D71851"/>
    <w:rsid w:val="00D71F89"/>
    <w:rsid w:val="00D731F2"/>
    <w:rsid w:val="00D73DF5"/>
    <w:rsid w:val="00D73EA7"/>
    <w:rsid w:val="00D74130"/>
    <w:rsid w:val="00D74B29"/>
    <w:rsid w:val="00D74D85"/>
    <w:rsid w:val="00D75069"/>
    <w:rsid w:val="00D7507F"/>
    <w:rsid w:val="00D7542A"/>
    <w:rsid w:val="00D75611"/>
    <w:rsid w:val="00D76719"/>
    <w:rsid w:val="00D80930"/>
    <w:rsid w:val="00D80B6D"/>
    <w:rsid w:val="00D80E38"/>
    <w:rsid w:val="00D80F35"/>
    <w:rsid w:val="00D812C5"/>
    <w:rsid w:val="00D81353"/>
    <w:rsid w:val="00D8146E"/>
    <w:rsid w:val="00D81B71"/>
    <w:rsid w:val="00D833CE"/>
    <w:rsid w:val="00D83CBF"/>
    <w:rsid w:val="00D84041"/>
    <w:rsid w:val="00D841DA"/>
    <w:rsid w:val="00D84563"/>
    <w:rsid w:val="00D847A2"/>
    <w:rsid w:val="00D84FE7"/>
    <w:rsid w:val="00D85306"/>
    <w:rsid w:val="00D85DA7"/>
    <w:rsid w:val="00D85EDE"/>
    <w:rsid w:val="00D86DE8"/>
    <w:rsid w:val="00D870F7"/>
    <w:rsid w:val="00D875B4"/>
    <w:rsid w:val="00D87710"/>
    <w:rsid w:val="00D87D29"/>
    <w:rsid w:val="00D90ABC"/>
    <w:rsid w:val="00D9138E"/>
    <w:rsid w:val="00D9216C"/>
    <w:rsid w:val="00D922A3"/>
    <w:rsid w:val="00D92F65"/>
    <w:rsid w:val="00D9346B"/>
    <w:rsid w:val="00D93709"/>
    <w:rsid w:val="00D9382F"/>
    <w:rsid w:val="00D93E29"/>
    <w:rsid w:val="00D95C88"/>
    <w:rsid w:val="00D96071"/>
    <w:rsid w:val="00D96319"/>
    <w:rsid w:val="00D9634D"/>
    <w:rsid w:val="00D964B5"/>
    <w:rsid w:val="00D96615"/>
    <w:rsid w:val="00D97198"/>
    <w:rsid w:val="00D975DE"/>
    <w:rsid w:val="00DA00BD"/>
    <w:rsid w:val="00DA05A1"/>
    <w:rsid w:val="00DA07F3"/>
    <w:rsid w:val="00DA096D"/>
    <w:rsid w:val="00DA140E"/>
    <w:rsid w:val="00DA1742"/>
    <w:rsid w:val="00DA1D54"/>
    <w:rsid w:val="00DA399B"/>
    <w:rsid w:val="00DA3F62"/>
    <w:rsid w:val="00DA47B9"/>
    <w:rsid w:val="00DA49F8"/>
    <w:rsid w:val="00DA4D4E"/>
    <w:rsid w:val="00DA515A"/>
    <w:rsid w:val="00DA542E"/>
    <w:rsid w:val="00DA5BA5"/>
    <w:rsid w:val="00DA5EA2"/>
    <w:rsid w:val="00DA6114"/>
    <w:rsid w:val="00DA6863"/>
    <w:rsid w:val="00DB0275"/>
    <w:rsid w:val="00DB0A29"/>
    <w:rsid w:val="00DB0A8F"/>
    <w:rsid w:val="00DB0F79"/>
    <w:rsid w:val="00DB1764"/>
    <w:rsid w:val="00DB1C23"/>
    <w:rsid w:val="00DB1CEC"/>
    <w:rsid w:val="00DB233A"/>
    <w:rsid w:val="00DB23B5"/>
    <w:rsid w:val="00DB33C7"/>
    <w:rsid w:val="00DB3477"/>
    <w:rsid w:val="00DB3771"/>
    <w:rsid w:val="00DB3C8B"/>
    <w:rsid w:val="00DB3D5E"/>
    <w:rsid w:val="00DB421D"/>
    <w:rsid w:val="00DB44A9"/>
    <w:rsid w:val="00DB46D9"/>
    <w:rsid w:val="00DB489B"/>
    <w:rsid w:val="00DB48CB"/>
    <w:rsid w:val="00DB552D"/>
    <w:rsid w:val="00DB5A4C"/>
    <w:rsid w:val="00DB6BE8"/>
    <w:rsid w:val="00DB6EE2"/>
    <w:rsid w:val="00DB74F7"/>
    <w:rsid w:val="00DB7861"/>
    <w:rsid w:val="00DC1071"/>
    <w:rsid w:val="00DC1477"/>
    <w:rsid w:val="00DC192B"/>
    <w:rsid w:val="00DC309D"/>
    <w:rsid w:val="00DC3211"/>
    <w:rsid w:val="00DC3372"/>
    <w:rsid w:val="00DC38DE"/>
    <w:rsid w:val="00DC44BC"/>
    <w:rsid w:val="00DC4A13"/>
    <w:rsid w:val="00DC4AC5"/>
    <w:rsid w:val="00DC577C"/>
    <w:rsid w:val="00DC6B5D"/>
    <w:rsid w:val="00DC71BC"/>
    <w:rsid w:val="00DC724A"/>
    <w:rsid w:val="00DC778C"/>
    <w:rsid w:val="00DC790D"/>
    <w:rsid w:val="00DD01C5"/>
    <w:rsid w:val="00DD0A49"/>
    <w:rsid w:val="00DD1223"/>
    <w:rsid w:val="00DD18D0"/>
    <w:rsid w:val="00DD1D67"/>
    <w:rsid w:val="00DD1D8C"/>
    <w:rsid w:val="00DD3996"/>
    <w:rsid w:val="00DD3B8A"/>
    <w:rsid w:val="00DD4117"/>
    <w:rsid w:val="00DD512D"/>
    <w:rsid w:val="00DD54A8"/>
    <w:rsid w:val="00DD5508"/>
    <w:rsid w:val="00DD5873"/>
    <w:rsid w:val="00DD623B"/>
    <w:rsid w:val="00DD6393"/>
    <w:rsid w:val="00DD76F8"/>
    <w:rsid w:val="00DE05F8"/>
    <w:rsid w:val="00DE13FA"/>
    <w:rsid w:val="00DE1850"/>
    <w:rsid w:val="00DE219F"/>
    <w:rsid w:val="00DE29F3"/>
    <w:rsid w:val="00DE2D27"/>
    <w:rsid w:val="00DE2D9F"/>
    <w:rsid w:val="00DE3C4F"/>
    <w:rsid w:val="00DE3CA5"/>
    <w:rsid w:val="00DE3DBE"/>
    <w:rsid w:val="00DE4CE6"/>
    <w:rsid w:val="00DE551E"/>
    <w:rsid w:val="00DE55A0"/>
    <w:rsid w:val="00DE5AB5"/>
    <w:rsid w:val="00DE5D65"/>
    <w:rsid w:val="00DE634F"/>
    <w:rsid w:val="00DE734D"/>
    <w:rsid w:val="00DE7E56"/>
    <w:rsid w:val="00DF0169"/>
    <w:rsid w:val="00DF0A21"/>
    <w:rsid w:val="00DF0A64"/>
    <w:rsid w:val="00DF0D7A"/>
    <w:rsid w:val="00DF0F6E"/>
    <w:rsid w:val="00DF11C2"/>
    <w:rsid w:val="00DF11EC"/>
    <w:rsid w:val="00DF13AA"/>
    <w:rsid w:val="00DF140E"/>
    <w:rsid w:val="00DF14B7"/>
    <w:rsid w:val="00DF196E"/>
    <w:rsid w:val="00DF2971"/>
    <w:rsid w:val="00DF3090"/>
    <w:rsid w:val="00DF3EB9"/>
    <w:rsid w:val="00DF4474"/>
    <w:rsid w:val="00DF44EA"/>
    <w:rsid w:val="00DF47E4"/>
    <w:rsid w:val="00DF4E4D"/>
    <w:rsid w:val="00DF4EAC"/>
    <w:rsid w:val="00DF5C09"/>
    <w:rsid w:val="00DF623E"/>
    <w:rsid w:val="00DF6FAC"/>
    <w:rsid w:val="00E00668"/>
    <w:rsid w:val="00E00927"/>
    <w:rsid w:val="00E01A54"/>
    <w:rsid w:val="00E01E12"/>
    <w:rsid w:val="00E01E37"/>
    <w:rsid w:val="00E0229C"/>
    <w:rsid w:val="00E03018"/>
    <w:rsid w:val="00E03B4F"/>
    <w:rsid w:val="00E0432D"/>
    <w:rsid w:val="00E046A1"/>
    <w:rsid w:val="00E04806"/>
    <w:rsid w:val="00E04E55"/>
    <w:rsid w:val="00E04ECB"/>
    <w:rsid w:val="00E05371"/>
    <w:rsid w:val="00E057D9"/>
    <w:rsid w:val="00E071A8"/>
    <w:rsid w:val="00E07DD8"/>
    <w:rsid w:val="00E1072F"/>
    <w:rsid w:val="00E11362"/>
    <w:rsid w:val="00E1139E"/>
    <w:rsid w:val="00E12032"/>
    <w:rsid w:val="00E12216"/>
    <w:rsid w:val="00E12256"/>
    <w:rsid w:val="00E1232D"/>
    <w:rsid w:val="00E13364"/>
    <w:rsid w:val="00E136AE"/>
    <w:rsid w:val="00E1783F"/>
    <w:rsid w:val="00E17CF5"/>
    <w:rsid w:val="00E2024B"/>
    <w:rsid w:val="00E21690"/>
    <w:rsid w:val="00E217A8"/>
    <w:rsid w:val="00E22490"/>
    <w:rsid w:val="00E23D6D"/>
    <w:rsid w:val="00E24310"/>
    <w:rsid w:val="00E24731"/>
    <w:rsid w:val="00E24D5B"/>
    <w:rsid w:val="00E24F83"/>
    <w:rsid w:val="00E2505B"/>
    <w:rsid w:val="00E25556"/>
    <w:rsid w:val="00E259A2"/>
    <w:rsid w:val="00E26019"/>
    <w:rsid w:val="00E26E2E"/>
    <w:rsid w:val="00E306C3"/>
    <w:rsid w:val="00E30B00"/>
    <w:rsid w:val="00E315AC"/>
    <w:rsid w:val="00E31719"/>
    <w:rsid w:val="00E318D0"/>
    <w:rsid w:val="00E31C76"/>
    <w:rsid w:val="00E32C80"/>
    <w:rsid w:val="00E32D39"/>
    <w:rsid w:val="00E33831"/>
    <w:rsid w:val="00E338EB"/>
    <w:rsid w:val="00E342E8"/>
    <w:rsid w:val="00E34FE4"/>
    <w:rsid w:val="00E35B78"/>
    <w:rsid w:val="00E35DBF"/>
    <w:rsid w:val="00E361CA"/>
    <w:rsid w:val="00E36661"/>
    <w:rsid w:val="00E36BF9"/>
    <w:rsid w:val="00E377CB"/>
    <w:rsid w:val="00E37959"/>
    <w:rsid w:val="00E37A51"/>
    <w:rsid w:val="00E37B66"/>
    <w:rsid w:val="00E401DB"/>
    <w:rsid w:val="00E40349"/>
    <w:rsid w:val="00E4099A"/>
    <w:rsid w:val="00E40AF1"/>
    <w:rsid w:val="00E40AF8"/>
    <w:rsid w:val="00E40CC5"/>
    <w:rsid w:val="00E41BEF"/>
    <w:rsid w:val="00E41D82"/>
    <w:rsid w:val="00E42425"/>
    <w:rsid w:val="00E425A4"/>
    <w:rsid w:val="00E4298F"/>
    <w:rsid w:val="00E44246"/>
    <w:rsid w:val="00E4467D"/>
    <w:rsid w:val="00E44DB4"/>
    <w:rsid w:val="00E44E07"/>
    <w:rsid w:val="00E45780"/>
    <w:rsid w:val="00E457B6"/>
    <w:rsid w:val="00E45974"/>
    <w:rsid w:val="00E46C41"/>
    <w:rsid w:val="00E4740C"/>
    <w:rsid w:val="00E47CBC"/>
    <w:rsid w:val="00E51342"/>
    <w:rsid w:val="00E51449"/>
    <w:rsid w:val="00E5181D"/>
    <w:rsid w:val="00E5208A"/>
    <w:rsid w:val="00E526BD"/>
    <w:rsid w:val="00E5304B"/>
    <w:rsid w:val="00E532D1"/>
    <w:rsid w:val="00E53361"/>
    <w:rsid w:val="00E54C49"/>
    <w:rsid w:val="00E55268"/>
    <w:rsid w:val="00E56954"/>
    <w:rsid w:val="00E56FCD"/>
    <w:rsid w:val="00E5789E"/>
    <w:rsid w:val="00E57933"/>
    <w:rsid w:val="00E60232"/>
    <w:rsid w:val="00E60A35"/>
    <w:rsid w:val="00E60E67"/>
    <w:rsid w:val="00E616F0"/>
    <w:rsid w:val="00E61F57"/>
    <w:rsid w:val="00E623EB"/>
    <w:rsid w:val="00E624AF"/>
    <w:rsid w:val="00E628C8"/>
    <w:rsid w:val="00E6365E"/>
    <w:rsid w:val="00E63F15"/>
    <w:rsid w:val="00E6467E"/>
    <w:rsid w:val="00E64CD3"/>
    <w:rsid w:val="00E6560F"/>
    <w:rsid w:val="00E65722"/>
    <w:rsid w:val="00E66371"/>
    <w:rsid w:val="00E67141"/>
    <w:rsid w:val="00E67ACD"/>
    <w:rsid w:val="00E7000E"/>
    <w:rsid w:val="00E701EA"/>
    <w:rsid w:val="00E70BF6"/>
    <w:rsid w:val="00E70C18"/>
    <w:rsid w:val="00E70C8C"/>
    <w:rsid w:val="00E70FA6"/>
    <w:rsid w:val="00E7150B"/>
    <w:rsid w:val="00E7152A"/>
    <w:rsid w:val="00E718E6"/>
    <w:rsid w:val="00E7223A"/>
    <w:rsid w:val="00E72706"/>
    <w:rsid w:val="00E72763"/>
    <w:rsid w:val="00E7295C"/>
    <w:rsid w:val="00E746D4"/>
    <w:rsid w:val="00E74CDF"/>
    <w:rsid w:val="00E76AF8"/>
    <w:rsid w:val="00E77978"/>
    <w:rsid w:val="00E80062"/>
    <w:rsid w:val="00E808AF"/>
    <w:rsid w:val="00E829A9"/>
    <w:rsid w:val="00E82A41"/>
    <w:rsid w:val="00E82E5F"/>
    <w:rsid w:val="00E8312F"/>
    <w:rsid w:val="00E831DB"/>
    <w:rsid w:val="00E83236"/>
    <w:rsid w:val="00E8333A"/>
    <w:rsid w:val="00E836B7"/>
    <w:rsid w:val="00E83F86"/>
    <w:rsid w:val="00E84565"/>
    <w:rsid w:val="00E85920"/>
    <w:rsid w:val="00E85D57"/>
    <w:rsid w:val="00E874CB"/>
    <w:rsid w:val="00E87F19"/>
    <w:rsid w:val="00E90584"/>
    <w:rsid w:val="00E912C9"/>
    <w:rsid w:val="00E91B98"/>
    <w:rsid w:val="00E92535"/>
    <w:rsid w:val="00E939FA"/>
    <w:rsid w:val="00E94076"/>
    <w:rsid w:val="00E94192"/>
    <w:rsid w:val="00E946A7"/>
    <w:rsid w:val="00E95035"/>
    <w:rsid w:val="00E95573"/>
    <w:rsid w:val="00E95F7E"/>
    <w:rsid w:val="00E96344"/>
    <w:rsid w:val="00EA00D1"/>
    <w:rsid w:val="00EA0104"/>
    <w:rsid w:val="00EA08A9"/>
    <w:rsid w:val="00EA0D1C"/>
    <w:rsid w:val="00EA10D3"/>
    <w:rsid w:val="00EA1D6C"/>
    <w:rsid w:val="00EA21BE"/>
    <w:rsid w:val="00EA2DEB"/>
    <w:rsid w:val="00EA3768"/>
    <w:rsid w:val="00EA3AFA"/>
    <w:rsid w:val="00EA4E5F"/>
    <w:rsid w:val="00EA5295"/>
    <w:rsid w:val="00EA5674"/>
    <w:rsid w:val="00EA5DCD"/>
    <w:rsid w:val="00EA6727"/>
    <w:rsid w:val="00EA6E80"/>
    <w:rsid w:val="00EA770D"/>
    <w:rsid w:val="00EA78CF"/>
    <w:rsid w:val="00EA7A86"/>
    <w:rsid w:val="00EB09CC"/>
    <w:rsid w:val="00EB0FBF"/>
    <w:rsid w:val="00EB13BF"/>
    <w:rsid w:val="00EB1449"/>
    <w:rsid w:val="00EB1C75"/>
    <w:rsid w:val="00EB205C"/>
    <w:rsid w:val="00EB23D7"/>
    <w:rsid w:val="00EB285A"/>
    <w:rsid w:val="00EB3105"/>
    <w:rsid w:val="00EB35E4"/>
    <w:rsid w:val="00EB3EAD"/>
    <w:rsid w:val="00EB4C41"/>
    <w:rsid w:val="00EB5776"/>
    <w:rsid w:val="00EB5978"/>
    <w:rsid w:val="00EB59E3"/>
    <w:rsid w:val="00EB60C8"/>
    <w:rsid w:val="00EB6891"/>
    <w:rsid w:val="00EC0849"/>
    <w:rsid w:val="00EC189E"/>
    <w:rsid w:val="00EC1A75"/>
    <w:rsid w:val="00EC1BCB"/>
    <w:rsid w:val="00EC20A4"/>
    <w:rsid w:val="00EC382A"/>
    <w:rsid w:val="00EC487B"/>
    <w:rsid w:val="00EC559B"/>
    <w:rsid w:val="00EC57F7"/>
    <w:rsid w:val="00EC6A41"/>
    <w:rsid w:val="00EC6D4A"/>
    <w:rsid w:val="00ED0140"/>
    <w:rsid w:val="00ED1F75"/>
    <w:rsid w:val="00ED24F7"/>
    <w:rsid w:val="00ED25E8"/>
    <w:rsid w:val="00ED25FD"/>
    <w:rsid w:val="00ED451A"/>
    <w:rsid w:val="00ED4D92"/>
    <w:rsid w:val="00ED53FB"/>
    <w:rsid w:val="00ED5BEB"/>
    <w:rsid w:val="00ED5C15"/>
    <w:rsid w:val="00ED63BF"/>
    <w:rsid w:val="00ED6753"/>
    <w:rsid w:val="00ED6CA0"/>
    <w:rsid w:val="00ED7A7B"/>
    <w:rsid w:val="00EE0202"/>
    <w:rsid w:val="00EE0247"/>
    <w:rsid w:val="00EE0A32"/>
    <w:rsid w:val="00EE10A0"/>
    <w:rsid w:val="00EE21A7"/>
    <w:rsid w:val="00EE26F7"/>
    <w:rsid w:val="00EE27B8"/>
    <w:rsid w:val="00EE2A2F"/>
    <w:rsid w:val="00EE48CD"/>
    <w:rsid w:val="00EE4B87"/>
    <w:rsid w:val="00EE4BAA"/>
    <w:rsid w:val="00EE4C3F"/>
    <w:rsid w:val="00EE4CFA"/>
    <w:rsid w:val="00EE536C"/>
    <w:rsid w:val="00EE5875"/>
    <w:rsid w:val="00EE65D4"/>
    <w:rsid w:val="00EE67EB"/>
    <w:rsid w:val="00EE6DEB"/>
    <w:rsid w:val="00EE7337"/>
    <w:rsid w:val="00EE7450"/>
    <w:rsid w:val="00EE764D"/>
    <w:rsid w:val="00EF0841"/>
    <w:rsid w:val="00EF0DE3"/>
    <w:rsid w:val="00EF186C"/>
    <w:rsid w:val="00EF215B"/>
    <w:rsid w:val="00EF3970"/>
    <w:rsid w:val="00EF429F"/>
    <w:rsid w:val="00EF51A6"/>
    <w:rsid w:val="00EF5223"/>
    <w:rsid w:val="00EF59DF"/>
    <w:rsid w:val="00EF61A7"/>
    <w:rsid w:val="00EF68D4"/>
    <w:rsid w:val="00EF6BEE"/>
    <w:rsid w:val="00EF6C50"/>
    <w:rsid w:val="00EF6EE6"/>
    <w:rsid w:val="00EF6FD5"/>
    <w:rsid w:val="00EF7307"/>
    <w:rsid w:val="00EF7D6E"/>
    <w:rsid w:val="00F01902"/>
    <w:rsid w:val="00F02203"/>
    <w:rsid w:val="00F02240"/>
    <w:rsid w:val="00F022BE"/>
    <w:rsid w:val="00F0390B"/>
    <w:rsid w:val="00F03BF5"/>
    <w:rsid w:val="00F046AD"/>
    <w:rsid w:val="00F04881"/>
    <w:rsid w:val="00F055C0"/>
    <w:rsid w:val="00F069CB"/>
    <w:rsid w:val="00F0702A"/>
    <w:rsid w:val="00F07747"/>
    <w:rsid w:val="00F078D4"/>
    <w:rsid w:val="00F11881"/>
    <w:rsid w:val="00F11C4E"/>
    <w:rsid w:val="00F120E9"/>
    <w:rsid w:val="00F1250D"/>
    <w:rsid w:val="00F14B01"/>
    <w:rsid w:val="00F14F01"/>
    <w:rsid w:val="00F153AE"/>
    <w:rsid w:val="00F15901"/>
    <w:rsid w:val="00F16069"/>
    <w:rsid w:val="00F1647A"/>
    <w:rsid w:val="00F1690D"/>
    <w:rsid w:val="00F16A7B"/>
    <w:rsid w:val="00F16F41"/>
    <w:rsid w:val="00F16F4E"/>
    <w:rsid w:val="00F16FB9"/>
    <w:rsid w:val="00F17170"/>
    <w:rsid w:val="00F17210"/>
    <w:rsid w:val="00F17912"/>
    <w:rsid w:val="00F179C8"/>
    <w:rsid w:val="00F20E65"/>
    <w:rsid w:val="00F20F8F"/>
    <w:rsid w:val="00F21F8C"/>
    <w:rsid w:val="00F227AF"/>
    <w:rsid w:val="00F22B83"/>
    <w:rsid w:val="00F22C09"/>
    <w:rsid w:val="00F23575"/>
    <w:rsid w:val="00F23741"/>
    <w:rsid w:val="00F24328"/>
    <w:rsid w:val="00F248E7"/>
    <w:rsid w:val="00F24936"/>
    <w:rsid w:val="00F2549A"/>
    <w:rsid w:val="00F25A2C"/>
    <w:rsid w:val="00F25B87"/>
    <w:rsid w:val="00F25D83"/>
    <w:rsid w:val="00F25E67"/>
    <w:rsid w:val="00F2627D"/>
    <w:rsid w:val="00F26470"/>
    <w:rsid w:val="00F266A7"/>
    <w:rsid w:val="00F26CE9"/>
    <w:rsid w:val="00F27084"/>
    <w:rsid w:val="00F2722E"/>
    <w:rsid w:val="00F27A31"/>
    <w:rsid w:val="00F3041B"/>
    <w:rsid w:val="00F30444"/>
    <w:rsid w:val="00F3072C"/>
    <w:rsid w:val="00F313FB"/>
    <w:rsid w:val="00F319CC"/>
    <w:rsid w:val="00F32039"/>
    <w:rsid w:val="00F33C79"/>
    <w:rsid w:val="00F340BF"/>
    <w:rsid w:val="00F345A0"/>
    <w:rsid w:val="00F349DB"/>
    <w:rsid w:val="00F34A46"/>
    <w:rsid w:val="00F34D10"/>
    <w:rsid w:val="00F35626"/>
    <w:rsid w:val="00F35AF2"/>
    <w:rsid w:val="00F36A8B"/>
    <w:rsid w:val="00F36F7D"/>
    <w:rsid w:val="00F3763C"/>
    <w:rsid w:val="00F37D68"/>
    <w:rsid w:val="00F37ED2"/>
    <w:rsid w:val="00F4022B"/>
    <w:rsid w:val="00F40347"/>
    <w:rsid w:val="00F40DBD"/>
    <w:rsid w:val="00F41020"/>
    <w:rsid w:val="00F414AE"/>
    <w:rsid w:val="00F42A39"/>
    <w:rsid w:val="00F42D78"/>
    <w:rsid w:val="00F42D89"/>
    <w:rsid w:val="00F43D7A"/>
    <w:rsid w:val="00F43FAC"/>
    <w:rsid w:val="00F440F4"/>
    <w:rsid w:val="00F442E8"/>
    <w:rsid w:val="00F4448F"/>
    <w:rsid w:val="00F45357"/>
    <w:rsid w:val="00F4575F"/>
    <w:rsid w:val="00F45C20"/>
    <w:rsid w:val="00F46A45"/>
    <w:rsid w:val="00F46AEE"/>
    <w:rsid w:val="00F471B1"/>
    <w:rsid w:val="00F477A7"/>
    <w:rsid w:val="00F47F6E"/>
    <w:rsid w:val="00F500E7"/>
    <w:rsid w:val="00F521CB"/>
    <w:rsid w:val="00F53103"/>
    <w:rsid w:val="00F53A4A"/>
    <w:rsid w:val="00F53C88"/>
    <w:rsid w:val="00F54137"/>
    <w:rsid w:val="00F5441D"/>
    <w:rsid w:val="00F555FD"/>
    <w:rsid w:val="00F55A8A"/>
    <w:rsid w:val="00F55D5C"/>
    <w:rsid w:val="00F5639A"/>
    <w:rsid w:val="00F56C10"/>
    <w:rsid w:val="00F60053"/>
    <w:rsid w:val="00F6005C"/>
    <w:rsid w:val="00F60298"/>
    <w:rsid w:val="00F6037A"/>
    <w:rsid w:val="00F60676"/>
    <w:rsid w:val="00F60DAE"/>
    <w:rsid w:val="00F611C5"/>
    <w:rsid w:val="00F61BE2"/>
    <w:rsid w:val="00F61BE6"/>
    <w:rsid w:val="00F62BBE"/>
    <w:rsid w:val="00F64095"/>
    <w:rsid w:val="00F64D11"/>
    <w:rsid w:val="00F64E22"/>
    <w:rsid w:val="00F6504E"/>
    <w:rsid w:val="00F653FE"/>
    <w:rsid w:val="00F65481"/>
    <w:rsid w:val="00F65B3F"/>
    <w:rsid w:val="00F65CAD"/>
    <w:rsid w:val="00F67143"/>
    <w:rsid w:val="00F70332"/>
    <w:rsid w:val="00F7072A"/>
    <w:rsid w:val="00F70D21"/>
    <w:rsid w:val="00F71A51"/>
    <w:rsid w:val="00F71D26"/>
    <w:rsid w:val="00F71DEB"/>
    <w:rsid w:val="00F72150"/>
    <w:rsid w:val="00F73DC3"/>
    <w:rsid w:val="00F74427"/>
    <w:rsid w:val="00F74A76"/>
    <w:rsid w:val="00F74F07"/>
    <w:rsid w:val="00F750AD"/>
    <w:rsid w:val="00F758FB"/>
    <w:rsid w:val="00F75A7C"/>
    <w:rsid w:val="00F75E01"/>
    <w:rsid w:val="00F76AE5"/>
    <w:rsid w:val="00F76CF3"/>
    <w:rsid w:val="00F77226"/>
    <w:rsid w:val="00F7761D"/>
    <w:rsid w:val="00F77A17"/>
    <w:rsid w:val="00F77E8E"/>
    <w:rsid w:val="00F800FD"/>
    <w:rsid w:val="00F806EC"/>
    <w:rsid w:val="00F815CC"/>
    <w:rsid w:val="00F81671"/>
    <w:rsid w:val="00F824DE"/>
    <w:rsid w:val="00F825AD"/>
    <w:rsid w:val="00F82A3A"/>
    <w:rsid w:val="00F832DA"/>
    <w:rsid w:val="00F843FA"/>
    <w:rsid w:val="00F849EA"/>
    <w:rsid w:val="00F84FE7"/>
    <w:rsid w:val="00F8548C"/>
    <w:rsid w:val="00F85BA5"/>
    <w:rsid w:val="00F85F11"/>
    <w:rsid w:val="00F860AB"/>
    <w:rsid w:val="00F86443"/>
    <w:rsid w:val="00F8674D"/>
    <w:rsid w:val="00F870BC"/>
    <w:rsid w:val="00F8766E"/>
    <w:rsid w:val="00F8778C"/>
    <w:rsid w:val="00F900B9"/>
    <w:rsid w:val="00F9021E"/>
    <w:rsid w:val="00F91249"/>
    <w:rsid w:val="00F92627"/>
    <w:rsid w:val="00F92BB8"/>
    <w:rsid w:val="00F93AE1"/>
    <w:rsid w:val="00F93B86"/>
    <w:rsid w:val="00F93E06"/>
    <w:rsid w:val="00F946F3"/>
    <w:rsid w:val="00F953F5"/>
    <w:rsid w:val="00F9582F"/>
    <w:rsid w:val="00F95892"/>
    <w:rsid w:val="00F9593D"/>
    <w:rsid w:val="00F9624E"/>
    <w:rsid w:val="00F964D9"/>
    <w:rsid w:val="00F96FC7"/>
    <w:rsid w:val="00F973E1"/>
    <w:rsid w:val="00F97520"/>
    <w:rsid w:val="00F97BBB"/>
    <w:rsid w:val="00FA0CAE"/>
    <w:rsid w:val="00FA0F9A"/>
    <w:rsid w:val="00FA17C3"/>
    <w:rsid w:val="00FA1925"/>
    <w:rsid w:val="00FA1A8A"/>
    <w:rsid w:val="00FA32B6"/>
    <w:rsid w:val="00FA3E53"/>
    <w:rsid w:val="00FA5CF8"/>
    <w:rsid w:val="00FA619F"/>
    <w:rsid w:val="00FA694C"/>
    <w:rsid w:val="00FA6A4E"/>
    <w:rsid w:val="00FA7A6F"/>
    <w:rsid w:val="00FB015B"/>
    <w:rsid w:val="00FB128B"/>
    <w:rsid w:val="00FB28CA"/>
    <w:rsid w:val="00FB2CB3"/>
    <w:rsid w:val="00FB2DBA"/>
    <w:rsid w:val="00FB2F4F"/>
    <w:rsid w:val="00FB4B1C"/>
    <w:rsid w:val="00FB4CD4"/>
    <w:rsid w:val="00FB516F"/>
    <w:rsid w:val="00FB570F"/>
    <w:rsid w:val="00FB5ECE"/>
    <w:rsid w:val="00FB6582"/>
    <w:rsid w:val="00FB7A76"/>
    <w:rsid w:val="00FB7C8D"/>
    <w:rsid w:val="00FB7FD5"/>
    <w:rsid w:val="00FC005A"/>
    <w:rsid w:val="00FC03EC"/>
    <w:rsid w:val="00FC0F9A"/>
    <w:rsid w:val="00FC207A"/>
    <w:rsid w:val="00FC225C"/>
    <w:rsid w:val="00FC26A6"/>
    <w:rsid w:val="00FC3DEF"/>
    <w:rsid w:val="00FC4222"/>
    <w:rsid w:val="00FC47C3"/>
    <w:rsid w:val="00FC54D1"/>
    <w:rsid w:val="00FC587F"/>
    <w:rsid w:val="00FC60FC"/>
    <w:rsid w:val="00FC633A"/>
    <w:rsid w:val="00FC65F9"/>
    <w:rsid w:val="00FC70C8"/>
    <w:rsid w:val="00FD020E"/>
    <w:rsid w:val="00FD0BB6"/>
    <w:rsid w:val="00FD1FFB"/>
    <w:rsid w:val="00FD2EB6"/>
    <w:rsid w:val="00FD369D"/>
    <w:rsid w:val="00FD386E"/>
    <w:rsid w:val="00FD47F6"/>
    <w:rsid w:val="00FD4CC7"/>
    <w:rsid w:val="00FD5B12"/>
    <w:rsid w:val="00FD60A1"/>
    <w:rsid w:val="00FD624A"/>
    <w:rsid w:val="00FD67A5"/>
    <w:rsid w:val="00FD6910"/>
    <w:rsid w:val="00FD7306"/>
    <w:rsid w:val="00FD73A0"/>
    <w:rsid w:val="00FD73FB"/>
    <w:rsid w:val="00FD7D84"/>
    <w:rsid w:val="00FE10AE"/>
    <w:rsid w:val="00FE1262"/>
    <w:rsid w:val="00FE1765"/>
    <w:rsid w:val="00FE2EAB"/>
    <w:rsid w:val="00FE34D9"/>
    <w:rsid w:val="00FE362B"/>
    <w:rsid w:val="00FE3F74"/>
    <w:rsid w:val="00FE4633"/>
    <w:rsid w:val="00FE4B3C"/>
    <w:rsid w:val="00FE527B"/>
    <w:rsid w:val="00FE6762"/>
    <w:rsid w:val="00FE6E2A"/>
    <w:rsid w:val="00FE740C"/>
    <w:rsid w:val="00FE762C"/>
    <w:rsid w:val="00FF061D"/>
    <w:rsid w:val="00FF0BB5"/>
    <w:rsid w:val="00FF101A"/>
    <w:rsid w:val="00FF123E"/>
    <w:rsid w:val="00FF1808"/>
    <w:rsid w:val="00FF1DF6"/>
    <w:rsid w:val="00FF2125"/>
    <w:rsid w:val="00FF2219"/>
    <w:rsid w:val="00FF2A45"/>
    <w:rsid w:val="00FF2F83"/>
    <w:rsid w:val="00FF3458"/>
    <w:rsid w:val="00FF48E2"/>
    <w:rsid w:val="00FF4902"/>
    <w:rsid w:val="00FF5369"/>
    <w:rsid w:val="00FF56F1"/>
    <w:rsid w:val="00FF57F6"/>
    <w:rsid w:val="00FF5A7D"/>
    <w:rsid w:val="00FF635A"/>
    <w:rsid w:val="00FF669C"/>
    <w:rsid w:val="00FF678F"/>
    <w:rsid w:val="00FF6916"/>
    <w:rsid w:val="00FF7AA0"/>
    <w:rsid w:val="01806887"/>
    <w:rsid w:val="01C8356C"/>
    <w:rsid w:val="01FE2A4F"/>
    <w:rsid w:val="02F15CF5"/>
    <w:rsid w:val="03535583"/>
    <w:rsid w:val="048D0E38"/>
    <w:rsid w:val="06B210BE"/>
    <w:rsid w:val="07F323D5"/>
    <w:rsid w:val="097925C5"/>
    <w:rsid w:val="0AEE30F4"/>
    <w:rsid w:val="0BFDDECB"/>
    <w:rsid w:val="0C307CE8"/>
    <w:rsid w:val="0C8D69A8"/>
    <w:rsid w:val="0E38437F"/>
    <w:rsid w:val="0F746305"/>
    <w:rsid w:val="0FDFF377"/>
    <w:rsid w:val="0FFFD855"/>
    <w:rsid w:val="11B770A6"/>
    <w:rsid w:val="155D0E6C"/>
    <w:rsid w:val="1594765A"/>
    <w:rsid w:val="16442AC4"/>
    <w:rsid w:val="17FB48D1"/>
    <w:rsid w:val="1C0B58E4"/>
    <w:rsid w:val="1C9B5185"/>
    <w:rsid w:val="1CB96328"/>
    <w:rsid w:val="1CCFFCC3"/>
    <w:rsid w:val="1E6420D0"/>
    <w:rsid w:val="1F243A6C"/>
    <w:rsid w:val="1FDE46B3"/>
    <w:rsid w:val="279A4AA2"/>
    <w:rsid w:val="28D34B51"/>
    <w:rsid w:val="2BF1396D"/>
    <w:rsid w:val="2E5D706E"/>
    <w:rsid w:val="2E9FA8E5"/>
    <w:rsid w:val="3372150E"/>
    <w:rsid w:val="33BC1917"/>
    <w:rsid w:val="347A26C3"/>
    <w:rsid w:val="34FE80E5"/>
    <w:rsid w:val="364E63D4"/>
    <w:rsid w:val="365E0F78"/>
    <w:rsid w:val="366016B5"/>
    <w:rsid w:val="375F7401"/>
    <w:rsid w:val="3CCF7A84"/>
    <w:rsid w:val="3DDE6468"/>
    <w:rsid w:val="3E5FF553"/>
    <w:rsid w:val="3EDFA6E9"/>
    <w:rsid w:val="3F9BC62B"/>
    <w:rsid w:val="3FA8CF05"/>
    <w:rsid w:val="3FDF0E10"/>
    <w:rsid w:val="3FECC0F5"/>
    <w:rsid w:val="42701A49"/>
    <w:rsid w:val="445FABD4"/>
    <w:rsid w:val="44995B5F"/>
    <w:rsid w:val="456306B5"/>
    <w:rsid w:val="46661822"/>
    <w:rsid w:val="49B9038C"/>
    <w:rsid w:val="49D92A3F"/>
    <w:rsid w:val="4C4633BC"/>
    <w:rsid w:val="4F9B13DB"/>
    <w:rsid w:val="4FDA2099"/>
    <w:rsid w:val="4FFBB586"/>
    <w:rsid w:val="503F0220"/>
    <w:rsid w:val="51CF20E6"/>
    <w:rsid w:val="524D6516"/>
    <w:rsid w:val="55226731"/>
    <w:rsid w:val="5696A4DD"/>
    <w:rsid w:val="5BFE0B4B"/>
    <w:rsid w:val="5BFFB8B3"/>
    <w:rsid w:val="5C3465EF"/>
    <w:rsid w:val="5DFBE046"/>
    <w:rsid w:val="5DFFD767"/>
    <w:rsid w:val="5FE919F9"/>
    <w:rsid w:val="5FFB65A3"/>
    <w:rsid w:val="5FFEC0E6"/>
    <w:rsid w:val="61F4E5B1"/>
    <w:rsid w:val="67EF458A"/>
    <w:rsid w:val="68D4427C"/>
    <w:rsid w:val="6907778A"/>
    <w:rsid w:val="69FB279D"/>
    <w:rsid w:val="6A835ED4"/>
    <w:rsid w:val="6ADF1701"/>
    <w:rsid w:val="6B266341"/>
    <w:rsid w:val="6E77A854"/>
    <w:rsid w:val="6FFFA8F5"/>
    <w:rsid w:val="73F1464B"/>
    <w:rsid w:val="759D2B1F"/>
    <w:rsid w:val="77DD68FA"/>
    <w:rsid w:val="77DFD68E"/>
    <w:rsid w:val="77FE038B"/>
    <w:rsid w:val="7AF57EE7"/>
    <w:rsid w:val="7AFB5CE4"/>
    <w:rsid w:val="7BAEB1AD"/>
    <w:rsid w:val="7BAF8465"/>
    <w:rsid w:val="7BDF0275"/>
    <w:rsid w:val="7BEB3E95"/>
    <w:rsid w:val="7BEF7740"/>
    <w:rsid w:val="7C8934CA"/>
    <w:rsid w:val="7CBFB6A5"/>
    <w:rsid w:val="7D7760BF"/>
    <w:rsid w:val="7D9EFE44"/>
    <w:rsid w:val="7DB7BA5B"/>
    <w:rsid w:val="7DD34CA6"/>
    <w:rsid w:val="7DFF52D0"/>
    <w:rsid w:val="7E666F9E"/>
    <w:rsid w:val="7E8A35BE"/>
    <w:rsid w:val="7ED44C19"/>
    <w:rsid w:val="7EDB991E"/>
    <w:rsid w:val="7EF855BD"/>
    <w:rsid w:val="7F464E33"/>
    <w:rsid w:val="7F46A44D"/>
    <w:rsid w:val="7FB7DD8D"/>
    <w:rsid w:val="7FED1E8F"/>
    <w:rsid w:val="7FEDB4E0"/>
    <w:rsid w:val="8F9670B2"/>
    <w:rsid w:val="959FAB2E"/>
    <w:rsid w:val="9BF9E188"/>
    <w:rsid w:val="9CF925C2"/>
    <w:rsid w:val="9FFEAF15"/>
    <w:rsid w:val="ABD736D9"/>
    <w:rsid w:val="ABFD5BDB"/>
    <w:rsid w:val="ABFE8CBB"/>
    <w:rsid w:val="AFE90941"/>
    <w:rsid w:val="AFEFB73B"/>
    <w:rsid w:val="B56EC139"/>
    <w:rsid w:val="B7FB2001"/>
    <w:rsid w:val="BB771C7A"/>
    <w:rsid w:val="BCF712C3"/>
    <w:rsid w:val="BD9BDD1D"/>
    <w:rsid w:val="BEA9D36B"/>
    <w:rsid w:val="BEF35652"/>
    <w:rsid w:val="BEFF84A3"/>
    <w:rsid w:val="BF9A3226"/>
    <w:rsid w:val="BFDBB4AE"/>
    <w:rsid w:val="BFF332E2"/>
    <w:rsid w:val="BFFD58B2"/>
    <w:rsid w:val="C3BFDA0A"/>
    <w:rsid w:val="C5C87DFB"/>
    <w:rsid w:val="C6689661"/>
    <w:rsid w:val="CF3D0F1E"/>
    <w:rsid w:val="CFD7F185"/>
    <w:rsid w:val="D5BF25A5"/>
    <w:rsid w:val="D5FF9315"/>
    <w:rsid w:val="D742A697"/>
    <w:rsid w:val="D78F9CB7"/>
    <w:rsid w:val="D7AFAC75"/>
    <w:rsid w:val="D7D44F2F"/>
    <w:rsid w:val="D7FBC6E6"/>
    <w:rsid w:val="D7FF527E"/>
    <w:rsid w:val="D8BF9C92"/>
    <w:rsid w:val="DB6E4143"/>
    <w:rsid w:val="DB775CEC"/>
    <w:rsid w:val="DDF78F47"/>
    <w:rsid w:val="DEDB1005"/>
    <w:rsid w:val="DEF73122"/>
    <w:rsid w:val="DFF36CB7"/>
    <w:rsid w:val="E2352C9D"/>
    <w:rsid w:val="E97FDD35"/>
    <w:rsid w:val="E9FB1E99"/>
    <w:rsid w:val="EB5F236B"/>
    <w:rsid w:val="EC3B57CC"/>
    <w:rsid w:val="EEED204B"/>
    <w:rsid w:val="EF6FD3BC"/>
    <w:rsid w:val="F27F0F66"/>
    <w:rsid w:val="F5F8A736"/>
    <w:rsid w:val="F5FFE293"/>
    <w:rsid w:val="F7FDC82C"/>
    <w:rsid w:val="FA7D4D3E"/>
    <w:rsid w:val="FB7FE668"/>
    <w:rsid w:val="FBDB2D57"/>
    <w:rsid w:val="FBFF67E1"/>
    <w:rsid w:val="FCFDFE4B"/>
    <w:rsid w:val="FCFED613"/>
    <w:rsid w:val="FDABB8B8"/>
    <w:rsid w:val="FDCEB9DB"/>
    <w:rsid w:val="FDF74F11"/>
    <w:rsid w:val="FE5D5A85"/>
    <w:rsid w:val="FEFD7A52"/>
    <w:rsid w:val="FF6F875B"/>
    <w:rsid w:val="FF7E480D"/>
    <w:rsid w:val="FF7FFF83"/>
    <w:rsid w:val="FFA5E9DF"/>
    <w:rsid w:val="FFBA6D63"/>
    <w:rsid w:val="FFBE64BE"/>
    <w:rsid w:val="FFCF3CE3"/>
    <w:rsid w:val="FFD9E898"/>
    <w:rsid w:val="FFDEB035"/>
    <w:rsid w:val="FFDF9582"/>
    <w:rsid w:val="FFE791B7"/>
    <w:rsid w:val="FFEFF4ED"/>
    <w:rsid w:val="FFFB4781"/>
    <w:rsid w:val="FFFB501B"/>
    <w:rsid w:val="FFFF4A90"/>
    <w:rsid w:val="FFFF8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1"/>
    <w:basedOn w:val="1"/>
    <w:next w:val="1"/>
    <w:link w:val="46"/>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paragraph" w:styleId="3">
    <w:name w:val="heading 2"/>
    <w:basedOn w:val="1"/>
    <w:next w:val="4"/>
    <w:link w:val="39"/>
    <w:qFormat/>
    <w:uiPriority w:val="0"/>
    <w:pPr>
      <w:keepNext/>
      <w:keepLines/>
      <w:autoSpaceDE w:val="0"/>
      <w:autoSpaceDN w:val="0"/>
      <w:adjustRightInd w:val="0"/>
      <w:spacing w:before="260" w:after="260" w:line="416" w:lineRule="auto"/>
      <w:jc w:val="left"/>
      <w:textAlignment w:val="baseline"/>
      <w:outlineLvl w:val="1"/>
    </w:pPr>
    <w:rPr>
      <w:rFonts w:ascii="Arial" w:hAnsi="Arial" w:eastAsia="黑体"/>
      <w:b/>
      <w:kern w:val="0"/>
      <w:sz w:val="32"/>
    </w:rPr>
  </w:style>
  <w:style w:type="paragraph" w:styleId="5">
    <w:name w:val="heading 3"/>
    <w:basedOn w:val="1"/>
    <w:next w:val="4"/>
    <w:link w:val="75"/>
    <w:qFormat/>
    <w:uiPriority w:val="9"/>
    <w:pPr>
      <w:keepNext/>
      <w:keepLines/>
      <w:autoSpaceDE w:val="0"/>
      <w:autoSpaceDN w:val="0"/>
      <w:adjustRightInd w:val="0"/>
      <w:spacing w:before="260" w:after="260" w:line="416" w:lineRule="auto"/>
      <w:jc w:val="left"/>
      <w:textAlignment w:val="baseline"/>
      <w:outlineLvl w:val="2"/>
    </w:pPr>
    <w:rPr>
      <w:rFonts w:ascii="宋体" w:eastAsia="宋体"/>
      <w:b/>
      <w:kern w:val="0"/>
      <w:sz w:val="32"/>
    </w:rPr>
  </w:style>
  <w:style w:type="paragraph" w:styleId="6">
    <w:name w:val="heading 7"/>
    <w:basedOn w:val="1"/>
    <w:next w:val="4"/>
    <w:link w:val="72"/>
    <w:qFormat/>
    <w:uiPriority w:val="0"/>
    <w:pPr>
      <w:keepNext/>
      <w:tabs>
        <w:tab w:val="left" w:pos="360"/>
      </w:tabs>
      <w:autoSpaceDE w:val="0"/>
      <w:autoSpaceDN w:val="0"/>
      <w:adjustRightInd w:val="0"/>
      <w:spacing w:before="240" w:after="64" w:line="320" w:lineRule="auto"/>
      <w:outlineLvl w:val="6"/>
    </w:pPr>
    <w:rPr>
      <w:rFonts w:ascii="宋体" w:eastAsia="宋体"/>
      <w:b/>
      <w:color w:val="000000"/>
      <w:sz w:val="24"/>
      <w:szCs w:val="24"/>
    </w:rPr>
  </w:style>
  <w:style w:type="paragraph" w:styleId="7">
    <w:name w:val="heading 8"/>
    <w:basedOn w:val="1"/>
    <w:next w:val="4"/>
    <w:link w:val="67"/>
    <w:qFormat/>
    <w:uiPriority w:val="0"/>
    <w:pPr>
      <w:keepNext/>
      <w:tabs>
        <w:tab w:val="left" w:pos="360"/>
      </w:tabs>
      <w:autoSpaceDE w:val="0"/>
      <w:autoSpaceDN w:val="0"/>
      <w:adjustRightInd w:val="0"/>
      <w:spacing w:before="240" w:after="64" w:line="320" w:lineRule="auto"/>
      <w:outlineLvl w:val="7"/>
    </w:pPr>
    <w:rPr>
      <w:rFonts w:ascii="Arial" w:hAnsi="Arial" w:eastAsia="黑体"/>
      <w:color w:val="000000"/>
      <w:sz w:val="24"/>
      <w:szCs w:val="24"/>
    </w:rPr>
  </w:style>
  <w:style w:type="paragraph" w:styleId="8">
    <w:name w:val="heading 9"/>
    <w:basedOn w:val="1"/>
    <w:next w:val="4"/>
    <w:link w:val="59"/>
    <w:qFormat/>
    <w:uiPriority w:val="0"/>
    <w:pPr>
      <w:keepNext/>
      <w:tabs>
        <w:tab w:val="left" w:pos="360"/>
      </w:tabs>
      <w:autoSpaceDE w:val="0"/>
      <w:autoSpaceDN w:val="0"/>
      <w:adjustRightInd w:val="0"/>
      <w:spacing w:before="240" w:after="64" w:line="320" w:lineRule="auto"/>
      <w:outlineLvl w:val="8"/>
    </w:pPr>
    <w:rPr>
      <w:rFonts w:ascii="Arial" w:hAnsi="Arial" w:eastAsia="黑体"/>
      <w:color w:val="000000"/>
      <w:sz w:val="24"/>
      <w:szCs w:val="24"/>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78"/>
    <w:qFormat/>
    <w:uiPriority w:val="0"/>
    <w:pPr>
      <w:autoSpaceDE w:val="0"/>
      <w:autoSpaceDN w:val="0"/>
      <w:adjustRightInd w:val="0"/>
      <w:ind w:firstLine="420"/>
      <w:jc w:val="left"/>
      <w:textAlignment w:val="baseline"/>
    </w:pPr>
    <w:rPr>
      <w:rFonts w:ascii="宋体" w:eastAsia="宋体"/>
      <w:kern w:val="0"/>
      <w:sz w:val="34"/>
    </w:rPr>
  </w:style>
  <w:style w:type="paragraph" w:styleId="9">
    <w:name w:val="caption"/>
    <w:basedOn w:val="1"/>
    <w:next w:val="1"/>
    <w:qFormat/>
    <w:uiPriority w:val="0"/>
    <w:rPr>
      <w:rFonts w:ascii="Arial" w:hAnsi="Arial" w:eastAsia="黑体" w:cs="Arial"/>
      <w:sz w:val="20"/>
    </w:rPr>
  </w:style>
  <w:style w:type="paragraph" w:styleId="10">
    <w:name w:val="Document Map"/>
    <w:basedOn w:val="1"/>
    <w:link w:val="73"/>
    <w:qFormat/>
    <w:uiPriority w:val="0"/>
    <w:pPr>
      <w:shd w:val="clear" w:color="auto" w:fill="000080"/>
    </w:pPr>
    <w:rPr>
      <w:kern w:val="0"/>
      <w:shd w:val="clear" w:color="auto" w:fill="000080"/>
    </w:rPr>
  </w:style>
  <w:style w:type="paragraph" w:styleId="11">
    <w:name w:val="annotation text"/>
    <w:basedOn w:val="1"/>
    <w:link w:val="64"/>
    <w:qFormat/>
    <w:uiPriority w:val="0"/>
    <w:pPr>
      <w:jc w:val="left"/>
    </w:pPr>
    <w:rPr>
      <w:rFonts w:eastAsia="宋体"/>
      <w:sz w:val="21"/>
      <w:szCs w:val="24"/>
    </w:rPr>
  </w:style>
  <w:style w:type="paragraph" w:styleId="12">
    <w:name w:val="Body Text 3"/>
    <w:basedOn w:val="1"/>
    <w:link w:val="40"/>
    <w:qFormat/>
    <w:uiPriority w:val="0"/>
    <w:pPr>
      <w:spacing w:after="120"/>
    </w:pPr>
    <w:rPr>
      <w:rFonts w:eastAsia="宋体"/>
      <w:sz w:val="16"/>
      <w:szCs w:val="16"/>
    </w:rPr>
  </w:style>
  <w:style w:type="paragraph" w:styleId="13">
    <w:name w:val="Body Text"/>
    <w:basedOn w:val="1"/>
    <w:link w:val="52"/>
    <w:qFormat/>
    <w:uiPriority w:val="0"/>
    <w:pPr>
      <w:spacing w:line="360" w:lineRule="auto"/>
    </w:pPr>
    <w:rPr>
      <w:rFonts w:ascii="仿宋_GB2312"/>
      <w:sz w:val="28"/>
    </w:rPr>
  </w:style>
  <w:style w:type="paragraph" w:styleId="14">
    <w:name w:val="Body Text Indent"/>
    <w:basedOn w:val="1"/>
    <w:link w:val="49"/>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15">
    <w:name w:val="Block Text"/>
    <w:basedOn w:val="1"/>
    <w:qFormat/>
    <w:uiPriority w:val="0"/>
    <w:pPr>
      <w:widowControl/>
      <w:ind w:left="226" w:leftChars="94" w:right="103" w:rightChars="43"/>
      <w:jc w:val="left"/>
    </w:pPr>
    <w:rPr>
      <w:rFonts w:ascii="宋体" w:hAnsi="宋体" w:eastAsia="宋体"/>
      <w:color w:val="FF0000"/>
      <w:kern w:val="0"/>
      <w:sz w:val="24"/>
      <w:szCs w:val="24"/>
    </w:rPr>
  </w:style>
  <w:style w:type="paragraph" w:styleId="16">
    <w:name w:val="toc 3"/>
    <w:basedOn w:val="1"/>
    <w:next w:val="1"/>
    <w:qFormat/>
    <w:uiPriority w:val="39"/>
    <w:pPr>
      <w:tabs>
        <w:tab w:val="right" w:leader="dot" w:pos="8505"/>
      </w:tabs>
    </w:pPr>
    <w:rPr>
      <w:rFonts w:ascii="仿宋_GB2312" w:hAnsi="宋体"/>
      <w:sz w:val="24"/>
      <w:szCs w:val="32"/>
    </w:rPr>
  </w:style>
  <w:style w:type="paragraph" w:styleId="17">
    <w:name w:val="Plain Text"/>
    <w:basedOn w:val="1"/>
    <w:link w:val="48"/>
    <w:qFormat/>
    <w:uiPriority w:val="99"/>
    <w:rPr>
      <w:rFonts w:ascii="宋体" w:hAnsi="Courier New" w:eastAsia="宋体"/>
      <w:sz w:val="21"/>
    </w:rPr>
  </w:style>
  <w:style w:type="paragraph" w:styleId="18">
    <w:name w:val="Date"/>
    <w:basedOn w:val="1"/>
    <w:next w:val="1"/>
    <w:link w:val="61"/>
    <w:qFormat/>
    <w:uiPriority w:val="0"/>
    <w:pPr>
      <w:autoSpaceDE w:val="0"/>
      <w:autoSpaceDN w:val="0"/>
      <w:adjustRightInd w:val="0"/>
      <w:textAlignment w:val="baseline"/>
    </w:pPr>
    <w:rPr>
      <w:rFonts w:ascii="宋体" w:eastAsia="宋体"/>
      <w:kern w:val="0"/>
      <w:sz w:val="28"/>
    </w:rPr>
  </w:style>
  <w:style w:type="paragraph" w:styleId="19">
    <w:name w:val="Body Text Indent 2"/>
    <w:basedOn w:val="1"/>
    <w:link w:val="65"/>
    <w:unhideWhenUsed/>
    <w:qFormat/>
    <w:uiPriority w:val="99"/>
    <w:pPr>
      <w:spacing w:after="120" w:line="480" w:lineRule="auto"/>
      <w:ind w:left="420" w:leftChars="200"/>
    </w:pPr>
    <w:rPr>
      <w:rFonts w:ascii="Calibri" w:hAnsi="Calibri" w:eastAsia="宋体"/>
      <w:sz w:val="21"/>
      <w:szCs w:val="22"/>
    </w:rPr>
  </w:style>
  <w:style w:type="paragraph" w:styleId="20">
    <w:name w:val="Balloon Text"/>
    <w:basedOn w:val="1"/>
    <w:link w:val="58"/>
    <w:qFormat/>
    <w:uiPriority w:val="0"/>
    <w:rPr>
      <w:kern w:val="0"/>
      <w:sz w:val="18"/>
      <w:szCs w:val="18"/>
    </w:rPr>
  </w:style>
  <w:style w:type="paragraph" w:styleId="21">
    <w:name w:val="footer"/>
    <w:basedOn w:val="1"/>
    <w:link w:val="60"/>
    <w:qFormat/>
    <w:uiPriority w:val="99"/>
    <w:pPr>
      <w:tabs>
        <w:tab w:val="center" w:pos="4153"/>
        <w:tab w:val="right" w:pos="8306"/>
      </w:tabs>
      <w:autoSpaceDE w:val="0"/>
      <w:autoSpaceDN w:val="0"/>
      <w:adjustRightInd w:val="0"/>
      <w:snapToGrid w:val="0"/>
      <w:jc w:val="left"/>
      <w:textAlignment w:val="baseline"/>
    </w:pPr>
    <w:rPr>
      <w:rFonts w:ascii="宋体" w:eastAsia="宋体"/>
      <w:kern w:val="0"/>
      <w:sz w:val="18"/>
    </w:rPr>
  </w:style>
  <w:style w:type="paragraph" w:styleId="22">
    <w:name w:val="header"/>
    <w:basedOn w:val="1"/>
    <w:link w:val="51"/>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eastAsia="宋体"/>
      <w:kern w:val="0"/>
      <w:sz w:val="18"/>
    </w:rPr>
  </w:style>
  <w:style w:type="paragraph" w:styleId="23">
    <w:name w:val="toc 1"/>
    <w:basedOn w:val="1"/>
    <w:next w:val="1"/>
    <w:qFormat/>
    <w:uiPriority w:val="39"/>
    <w:pPr>
      <w:tabs>
        <w:tab w:val="right" w:leader="dot" w:pos="8505"/>
      </w:tabs>
      <w:jc w:val="center"/>
    </w:pPr>
    <w:rPr>
      <w:rFonts w:ascii="仿宋_GB2312" w:hAnsi="宋体"/>
      <w:b/>
      <w:bCs/>
      <w:szCs w:val="30"/>
    </w:rPr>
  </w:style>
  <w:style w:type="paragraph" w:styleId="24">
    <w:name w:val="footnote text"/>
    <w:basedOn w:val="1"/>
    <w:link w:val="57"/>
    <w:qFormat/>
    <w:uiPriority w:val="0"/>
    <w:pPr>
      <w:snapToGrid w:val="0"/>
      <w:jc w:val="left"/>
    </w:pPr>
    <w:rPr>
      <w:sz w:val="18"/>
      <w:szCs w:val="18"/>
    </w:rPr>
  </w:style>
  <w:style w:type="paragraph" w:styleId="25">
    <w:name w:val="Body Text Indent 3"/>
    <w:basedOn w:val="1"/>
    <w:link w:val="68"/>
    <w:qFormat/>
    <w:uiPriority w:val="0"/>
    <w:pPr>
      <w:spacing w:after="120"/>
      <w:ind w:left="420" w:leftChars="200"/>
    </w:pPr>
    <w:rPr>
      <w:sz w:val="16"/>
      <w:szCs w:val="16"/>
    </w:rPr>
  </w:style>
  <w:style w:type="paragraph" w:styleId="26">
    <w:name w:val="toc 2"/>
    <w:basedOn w:val="1"/>
    <w:next w:val="1"/>
    <w:qFormat/>
    <w:uiPriority w:val="39"/>
    <w:pPr>
      <w:tabs>
        <w:tab w:val="right" w:leader="dot" w:pos="8505"/>
      </w:tabs>
    </w:pPr>
    <w:rPr>
      <w:rFonts w:ascii="宋体" w:hAnsi="宋体" w:eastAsia="宋体"/>
      <w:b/>
      <w:sz w:val="21"/>
      <w:szCs w:val="21"/>
    </w:rPr>
  </w:style>
  <w:style w:type="paragraph" w:styleId="27">
    <w:name w:val="Body Text 2"/>
    <w:basedOn w:val="1"/>
    <w:link w:val="45"/>
    <w:qFormat/>
    <w:uiPriority w:val="0"/>
    <w:pPr>
      <w:spacing w:after="120" w:line="480" w:lineRule="auto"/>
    </w:pPr>
    <w:rPr>
      <w:rFonts w:eastAsia="宋体"/>
      <w:sz w:val="21"/>
      <w:szCs w:val="24"/>
    </w:rPr>
  </w:style>
  <w:style w:type="paragraph" w:styleId="28">
    <w:name w:val="Normal (Web)"/>
    <w:basedOn w:val="1"/>
    <w:qFormat/>
    <w:uiPriority w:val="0"/>
    <w:pPr>
      <w:widowControl/>
      <w:jc w:val="left"/>
    </w:pPr>
    <w:rPr>
      <w:rFonts w:ascii="宋体" w:hAnsi="宋体" w:eastAsia="宋体" w:cs="宋体"/>
      <w:kern w:val="0"/>
      <w:sz w:val="24"/>
      <w:szCs w:val="24"/>
    </w:rPr>
  </w:style>
  <w:style w:type="paragraph" w:styleId="29">
    <w:name w:val="annotation subject"/>
    <w:basedOn w:val="11"/>
    <w:next w:val="11"/>
    <w:link w:val="50"/>
    <w:qFormat/>
    <w:uiPriority w:val="0"/>
    <w:rPr>
      <w:rFonts w:eastAsia="仿宋_GB2312"/>
      <w:b/>
      <w:bCs/>
      <w:sz w:val="30"/>
    </w:rPr>
  </w:style>
  <w:style w:type="table" w:styleId="31">
    <w:name w:val="Table Grid"/>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0"/>
    <w:rPr>
      <w:b/>
      <w:bCs/>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Hyperlink"/>
    <w:qFormat/>
    <w:uiPriority w:val="99"/>
    <w:rPr>
      <w:color w:val="0000FF"/>
      <w:u w:val="single"/>
    </w:rPr>
  </w:style>
  <w:style w:type="character" w:styleId="37">
    <w:name w:val="annotation reference"/>
    <w:qFormat/>
    <w:uiPriority w:val="0"/>
    <w:rPr>
      <w:sz w:val="21"/>
      <w:szCs w:val="21"/>
    </w:rPr>
  </w:style>
  <w:style w:type="character" w:styleId="38">
    <w:name w:val="footnote reference"/>
    <w:qFormat/>
    <w:uiPriority w:val="0"/>
    <w:rPr>
      <w:vertAlign w:val="superscript"/>
    </w:rPr>
  </w:style>
  <w:style w:type="character" w:customStyle="1" w:styleId="39">
    <w:name w:val="标题 2 字符"/>
    <w:link w:val="3"/>
    <w:qFormat/>
    <w:uiPriority w:val="0"/>
    <w:rPr>
      <w:rFonts w:ascii="Arial" w:hAnsi="Arial" w:eastAsia="黑体"/>
      <w:b/>
      <w:sz w:val="32"/>
      <w:lang w:val="en-US" w:eastAsia="zh-CN" w:bidi="ar-SA"/>
    </w:rPr>
  </w:style>
  <w:style w:type="character" w:customStyle="1" w:styleId="40">
    <w:name w:val="正文文本 3 字符"/>
    <w:link w:val="12"/>
    <w:qFormat/>
    <w:uiPriority w:val="0"/>
    <w:rPr>
      <w:rFonts w:eastAsia="宋体"/>
      <w:kern w:val="2"/>
      <w:sz w:val="16"/>
      <w:szCs w:val="16"/>
      <w:lang w:val="en-US" w:eastAsia="zh-CN" w:bidi="ar-SA"/>
    </w:rPr>
  </w:style>
  <w:style w:type="character" w:customStyle="1" w:styleId="41">
    <w:name w:val="列表段落 字符"/>
    <w:link w:val="42"/>
    <w:qFormat/>
    <w:uiPriority w:val="34"/>
    <w:rPr>
      <w:rFonts w:ascii="Calibri" w:hAnsi="Calibri"/>
      <w:kern w:val="2"/>
      <w:sz w:val="21"/>
      <w:szCs w:val="22"/>
    </w:rPr>
  </w:style>
  <w:style w:type="paragraph" w:styleId="42">
    <w:name w:val="List Paragraph"/>
    <w:basedOn w:val="1"/>
    <w:link w:val="41"/>
    <w:qFormat/>
    <w:uiPriority w:val="34"/>
    <w:pPr>
      <w:ind w:firstLine="420" w:firstLineChars="200"/>
    </w:pPr>
    <w:rPr>
      <w:rFonts w:ascii="Calibri" w:hAnsi="Calibri" w:eastAsia="宋体"/>
      <w:sz w:val="21"/>
      <w:szCs w:val="22"/>
    </w:rPr>
  </w:style>
  <w:style w:type="character" w:customStyle="1" w:styleId="43">
    <w:name w:val="文档结构图 Char1"/>
    <w:semiHidden/>
    <w:qFormat/>
    <w:uiPriority w:val="99"/>
    <w:rPr>
      <w:rFonts w:ascii="宋体" w:eastAsia="宋体"/>
      <w:sz w:val="18"/>
      <w:szCs w:val="18"/>
    </w:rPr>
  </w:style>
  <w:style w:type="character" w:customStyle="1" w:styleId="44">
    <w:name w:val="ca-51"/>
    <w:qFormat/>
    <w:uiPriority w:val="0"/>
    <w:rPr>
      <w:rFonts w:hint="eastAsia" w:ascii="宋体" w:hAnsi="宋体" w:eastAsia="宋体"/>
      <w:b/>
      <w:bCs/>
      <w:color w:val="FF0000"/>
      <w:spacing w:val="-20"/>
      <w:sz w:val="21"/>
      <w:szCs w:val="21"/>
    </w:rPr>
  </w:style>
  <w:style w:type="character" w:customStyle="1" w:styleId="45">
    <w:name w:val="正文文本 2 字符"/>
    <w:link w:val="27"/>
    <w:qFormat/>
    <w:uiPriority w:val="0"/>
    <w:rPr>
      <w:rFonts w:eastAsia="宋体"/>
      <w:kern w:val="2"/>
      <w:sz w:val="21"/>
      <w:szCs w:val="24"/>
      <w:lang w:val="en-US" w:eastAsia="zh-CN" w:bidi="ar-SA"/>
    </w:rPr>
  </w:style>
  <w:style w:type="character" w:customStyle="1" w:styleId="46">
    <w:name w:val="标题 1 字符"/>
    <w:link w:val="2"/>
    <w:qFormat/>
    <w:uiPriority w:val="0"/>
    <w:rPr>
      <w:rFonts w:ascii="宋体" w:eastAsia="宋体"/>
      <w:b/>
      <w:kern w:val="44"/>
      <w:sz w:val="44"/>
      <w:lang w:val="en-US" w:eastAsia="zh-CN" w:bidi="ar-SA"/>
    </w:rPr>
  </w:style>
  <w:style w:type="character" w:customStyle="1" w:styleId="47">
    <w:name w:val="breadcrumbnavclass"/>
    <w:basedOn w:val="32"/>
    <w:qFormat/>
    <w:uiPriority w:val="0"/>
  </w:style>
  <w:style w:type="character" w:customStyle="1" w:styleId="48">
    <w:name w:val="纯文本 字符"/>
    <w:link w:val="17"/>
    <w:qFormat/>
    <w:uiPriority w:val="99"/>
    <w:rPr>
      <w:rFonts w:ascii="宋体" w:hAnsi="Courier New" w:eastAsia="宋体"/>
      <w:kern w:val="2"/>
      <w:sz w:val="21"/>
      <w:lang w:val="en-US" w:eastAsia="zh-CN" w:bidi="ar-SA"/>
    </w:rPr>
  </w:style>
  <w:style w:type="character" w:customStyle="1" w:styleId="49">
    <w:name w:val="正文文本缩进 字符"/>
    <w:link w:val="14"/>
    <w:qFormat/>
    <w:uiPriority w:val="0"/>
    <w:rPr>
      <w:rFonts w:ascii="仿宋_GB2312" w:eastAsia="仿宋_GB2312"/>
      <w:sz w:val="28"/>
      <w:lang w:val="en-US" w:eastAsia="zh-CN" w:bidi="ar-SA"/>
    </w:rPr>
  </w:style>
  <w:style w:type="character" w:customStyle="1" w:styleId="50">
    <w:name w:val="批注主题 字符"/>
    <w:link w:val="29"/>
    <w:qFormat/>
    <w:uiPriority w:val="0"/>
    <w:rPr>
      <w:rFonts w:eastAsia="仿宋_GB2312"/>
      <w:b/>
      <w:bCs/>
      <w:kern w:val="2"/>
      <w:sz w:val="30"/>
      <w:szCs w:val="24"/>
    </w:rPr>
  </w:style>
  <w:style w:type="character" w:customStyle="1" w:styleId="51">
    <w:name w:val="页眉 字符"/>
    <w:link w:val="22"/>
    <w:qFormat/>
    <w:uiPriority w:val="0"/>
    <w:rPr>
      <w:rFonts w:ascii="宋体" w:eastAsia="宋体"/>
      <w:sz w:val="18"/>
      <w:lang w:val="en-US" w:eastAsia="zh-CN" w:bidi="ar-SA"/>
    </w:rPr>
  </w:style>
  <w:style w:type="character" w:customStyle="1" w:styleId="52">
    <w:name w:val="正文文本 字符"/>
    <w:link w:val="13"/>
    <w:qFormat/>
    <w:uiPriority w:val="0"/>
    <w:rPr>
      <w:rFonts w:ascii="仿宋_GB2312" w:eastAsia="仿宋_GB2312"/>
      <w:kern w:val="2"/>
      <w:sz w:val="28"/>
      <w:lang w:val="en-US" w:eastAsia="zh-CN" w:bidi="ar-SA"/>
    </w:rPr>
  </w:style>
  <w:style w:type="character" w:customStyle="1" w:styleId="53">
    <w:name w:val="正文模版 Char Char"/>
    <w:link w:val="54"/>
    <w:qFormat/>
    <w:uiPriority w:val="0"/>
    <w:rPr>
      <w:rFonts w:ascii="宋体" w:hAnsi="宋体"/>
      <w:sz w:val="24"/>
    </w:rPr>
  </w:style>
  <w:style w:type="paragraph" w:customStyle="1" w:styleId="54">
    <w:name w:val="正文模版"/>
    <w:basedOn w:val="1"/>
    <w:link w:val="53"/>
    <w:qFormat/>
    <w:uiPriority w:val="0"/>
    <w:pPr>
      <w:spacing w:line="360" w:lineRule="auto"/>
      <w:ind w:firstLine="480" w:firstLineChars="200"/>
    </w:pPr>
    <w:rPr>
      <w:rFonts w:ascii="宋体" w:hAnsi="宋体" w:eastAsia="宋体"/>
      <w:kern w:val="0"/>
      <w:sz w:val="24"/>
    </w:rPr>
  </w:style>
  <w:style w:type="character" w:customStyle="1" w:styleId="55">
    <w:name w:val="0921 Char1"/>
    <w:qFormat/>
    <w:uiPriority w:val="0"/>
    <w:rPr>
      <w:rFonts w:ascii="宋体" w:hAnsi="Courier New" w:eastAsia="宋体"/>
      <w:kern w:val="2"/>
      <w:sz w:val="21"/>
      <w:lang w:val="en-US" w:eastAsia="zh-CN" w:bidi="ar-SA"/>
    </w:rPr>
  </w:style>
  <w:style w:type="character" w:customStyle="1" w:styleId="56">
    <w:name w:val="ca-41"/>
    <w:qFormat/>
    <w:uiPriority w:val="0"/>
    <w:rPr>
      <w:rFonts w:hint="eastAsia" w:ascii="宋体" w:hAnsi="宋体" w:eastAsia="宋体"/>
      <w:b/>
      <w:bCs/>
      <w:spacing w:val="-20"/>
      <w:sz w:val="21"/>
      <w:szCs w:val="21"/>
    </w:rPr>
  </w:style>
  <w:style w:type="character" w:customStyle="1" w:styleId="57">
    <w:name w:val="脚注文本 字符"/>
    <w:link w:val="24"/>
    <w:qFormat/>
    <w:uiPriority w:val="0"/>
    <w:rPr>
      <w:rFonts w:eastAsia="仿宋_GB2312"/>
      <w:kern w:val="2"/>
      <w:sz w:val="18"/>
      <w:szCs w:val="18"/>
    </w:rPr>
  </w:style>
  <w:style w:type="character" w:customStyle="1" w:styleId="58">
    <w:name w:val="批注框文本 字符"/>
    <w:link w:val="20"/>
    <w:qFormat/>
    <w:uiPriority w:val="0"/>
    <w:rPr>
      <w:rFonts w:eastAsia="仿宋_GB2312"/>
      <w:sz w:val="18"/>
      <w:szCs w:val="18"/>
      <w:lang w:bidi="ar-SA"/>
    </w:rPr>
  </w:style>
  <w:style w:type="character" w:customStyle="1" w:styleId="59">
    <w:name w:val="标题 9 字符"/>
    <w:link w:val="8"/>
    <w:qFormat/>
    <w:uiPriority w:val="0"/>
    <w:rPr>
      <w:rFonts w:ascii="Arial" w:hAnsi="Arial" w:eastAsia="黑体"/>
      <w:color w:val="000000"/>
      <w:kern w:val="2"/>
      <w:sz w:val="24"/>
      <w:szCs w:val="24"/>
    </w:rPr>
  </w:style>
  <w:style w:type="character" w:customStyle="1" w:styleId="60">
    <w:name w:val="页脚 字符"/>
    <w:link w:val="21"/>
    <w:qFormat/>
    <w:uiPriority w:val="99"/>
    <w:rPr>
      <w:rFonts w:ascii="宋体" w:eastAsia="宋体"/>
      <w:sz w:val="18"/>
      <w:lang w:val="en-US" w:eastAsia="zh-CN" w:bidi="ar-SA"/>
    </w:rPr>
  </w:style>
  <w:style w:type="character" w:customStyle="1" w:styleId="61">
    <w:name w:val="日期 字符"/>
    <w:link w:val="18"/>
    <w:qFormat/>
    <w:uiPriority w:val="0"/>
    <w:rPr>
      <w:rFonts w:ascii="宋体" w:eastAsia="宋体"/>
      <w:sz w:val="28"/>
      <w:lang w:val="en-US" w:eastAsia="zh-CN" w:bidi="ar-SA"/>
    </w:rPr>
  </w:style>
  <w:style w:type="character" w:customStyle="1" w:styleId="62">
    <w:name w:val="正文缩进2格 Char"/>
    <w:link w:val="63"/>
    <w:qFormat/>
    <w:uiPriority w:val="0"/>
    <w:rPr>
      <w:rFonts w:ascii="仿宋_GB2312" w:hAnsi="宋体" w:eastAsia="仿宋_GB2312"/>
      <w:kern w:val="2"/>
      <w:sz w:val="31"/>
      <w:szCs w:val="28"/>
    </w:rPr>
  </w:style>
  <w:style w:type="paragraph" w:customStyle="1" w:styleId="63">
    <w:name w:val="正文缩进2格"/>
    <w:basedOn w:val="1"/>
    <w:link w:val="62"/>
    <w:qFormat/>
    <w:uiPriority w:val="0"/>
    <w:pPr>
      <w:spacing w:line="600" w:lineRule="exact"/>
      <w:ind w:firstLine="639" w:firstLineChars="206"/>
    </w:pPr>
    <w:rPr>
      <w:rFonts w:ascii="仿宋_GB2312" w:hAnsi="宋体"/>
      <w:sz w:val="31"/>
      <w:szCs w:val="28"/>
    </w:rPr>
  </w:style>
  <w:style w:type="character" w:customStyle="1" w:styleId="64">
    <w:name w:val="批注文字 字符"/>
    <w:link w:val="11"/>
    <w:qFormat/>
    <w:uiPriority w:val="0"/>
    <w:rPr>
      <w:kern w:val="2"/>
      <w:sz w:val="21"/>
      <w:szCs w:val="24"/>
    </w:rPr>
  </w:style>
  <w:style w:type="character" w:customStyle="1" w:styleId="65">
    <w:name w:val="正文文本缩进 2 字符"/>
    <w:link w:val="19"/>
    <w:qFormat/>
    <w:uiPriority w:val="99"/>
    <w:rPr>
      <w:rFonts w:ascii="Calibri" w:hAnsi="Calibri"/>
      <w:kern w:val="2"/>
      <w:sz w:val="21"/>
      <w:szCs w:val="22"/>
    </w:rPr>
  </w:style>
  <w:style w:type="character" w:customStyle="1" w:styleId="66">
    <w:name w:val="标题 2 Char"/>
    <w:qFormat/>
    <w:uiPriority w:val="0"/>
    <w:rPr>
      <w:rFonts w:ascii="Arial" w:hAnsi="Arial" w:eastAsia="黑体"/>
      <w:b/>
      <w:sz w:val="32"/>
      <w:lang w:val="en-US" w:eastAsia="zh-CN" w:bidi="ar-SA"/>
    </w:rPr>
  </w:style>
  <w:style w:type="character" w:customStyle="1" w:styleId="67">
    <w:name w:val="标题 8 字符"/>
    <w:link w:val="7"/>
    <w:qFormat/>
    <w:uiPriority w:val="0"/>
    <w:rPr>
      <w:rFonts w:ascii="Arial" w:hAnsi="Arial" w:eastAsia="黑体"/>
      <w:color w:val="000000"/>
      <w:kern w:val="2"/>
      <w:sz w:val="24"/>
      <w:szCs w:val="24"/>
    </w:rPr>
  </w:style>
  <w:style w:type="character" w:customStyle="1" w:styleId="68">
    <w:name w:val="正文文本缩进 3 字符"/>
    <w:link w:val="25"/>
    <w:qFormat/>
    <w:uiPriority w:val="0"/>
    <w:rPr>
      <w:rFonts w:eastAsia="仿宋_GB2312"/>
      <w:kern w:val="2"/>
      <w:sz w:val="16"/>
      <w:szCs w:val="16"/>
      <w:lang w:val="en-US" w:eastAsia="zh-CN" w:bidi="ar-SA"/>
    </w:rPr>
  </w:style>
  <w:style w:type="character" w:customStyle="1" w:styleId="69">
    <w:name w:val="style5"/>
    <w:qFormat/>
    <w:uiPriority w:val="0"/>
    <w:rPr>
      <w:rFonts w:ascii="宋体" w:eastAsia="宋体"/>
      <w:kern w:val="2"/>
      <w:sz w:val="21"/>
      <w:szCs w:val="24"/>
      <w:lang w:val="en-US" w:eastAsia="zh-CN" w:bidi="ar-SA"/>
    </w:rPr>
  </w:style>
  <w:style w:type="character" w:customStyle="1" w:styleId="70">
    <w:name w:val="批注框文本 Char1"/>
    <w:semiHidden/>
    <w:qFormat/>
    <w:uiPriority w:val="99"/>
    <w:rPr>
      <w:sz w:val="18"/>
      <w:szCs w:val="18"/>
    </w:rPr>
  </w:style>
  <w:style w:type="character" w:customStyle="1" w:styleId="71">
    <w:name w:val="ca-31"/>
    <w:qFormat/>
    <w:uiPriority w:val="0"/>
    <w:rPr>
      <w:rFonts w:hint="eastAsia" w:ascii="宋体" w:hAnsi="宋体" w:eastAsia="宋体"/>
      <w:sz w:val="21"/>
      <w:szCs w:val="21"/>
    </w:rPr>
  </w:style>
  <w:style w:type="character" w:customStyle="1" w:styleId="72">
    <w:name w:val="标题 7 字符"/>
    <w:link w:val="6"/>
    <w:qFormat/>
    <w:uiPriority w:val="0"/>
    <w:rPr>
      <w:rFonts w:ascii="宋体"/>
      <w:b/>
      <w:color w:val="000000"/>
      <w:kern w:val="2"/>
      <w:sz w:val="24"/>
      <w:szCs w:val="24"/>
    </w:rPr>
  </w:style>
  <w:style w:type="character" w:customStyle="1" w:styleId="73">
    <w:name w:val="文档结构图 字符"/>
    <w:link w:val="10"/>
    <w:qFormat/>
    <w:uiPriority w:val="0"/>
    <w:rPr>
      <w:rFonts w:eastAsia="仿宋_GB2312"/>
      <w:sz w:val="30"/>
      <w:shd w:val="clear" w:color="auto" w:fill="000080"/>
      <w:lang w:bidi="ar-SA"/>
    </w:rPr>
  </w:style>
  <w:style w:type="character" w:customStyle="1" w:styleId="74">
    <w:name w:val="marklong"/>
    <w:basedOn w:val="32"/>
    <w:qFormat/>
    <w:uiPriority w:val="0"/>
  </w:style>
  <w:style w:type="character" w:customStyle="1" w:styleId="75">
    <w:name w:val="标题 3 字符"/>
    <w:link w:val="5"/>
    <w:qFormat/>
    <w:uiPriority w:val="9"/>
    <w:rPr>
      <w:rFonts w:ascii="宋体" w:eastAsia="宋体"/>
      <w:b/>
      <w:sz w:val="32"/>
      <w:lang w:val="en-US" w:eastAsia="zh-CN" w:bidi="ar-SA"/>
    </w:rPr>
  </w:style>
  <w:style w:type="character" w:customStyle="1" w:styleId="76">
    <w:name w:val="ca-21"/>
    <w:qFormat/>
    <w:uiPriority w:val="0"/>
    <w:rPr>
      <w:rFonts w:hint="eastAsia" w:ascii="仿宋_GB2312" w:eastAsia="仿宋_GB2312"/>
      <w:b/>
      <w:bCs/>
      <w:spacing w:val="-20"/>
      <w:sz w:val="30"/>
      <w:szCs w:val="30"/>
    </w:rPr>
  </w:style>
  <w:style w:type="character" w:customStyle="1" w:styleId="77">
    <w:name w:val="ca-11"/>
    <w:qFormat/>
    <w:uiPriority w:val="0"/>
    <w:rPr>
      <w:rFonts w:hint="default" w:ascii="Times New Roman" w:hAnsi="Times New Roman" w:cs="Times New Roman"/>
      <w:b/>
      <w:bCs/>
      <w:spacing w:val="-20"/>
      <w:sz w:val="30"/>
      <w:szCs w:val="30"/>
    </w:rPr>
  </w:style>
  <w:style w:type="character" w:customStyle="1" w:styleId="78">
    <w:name w:val="正文缩进 字符"/>
    <w:link w:val="4"/>
    <w:qFormat/>
    <w:uiPriority w:val="0"/>
    <w:rPr>
      <w:rFonts w:ascii="宋体" w:eastAsia="宋体"/>
      <w:sz w:val="34"/>
      <w:lang w:val="en-US" w:eastAsia="zh-CN" w:bidi="ar-SA"/>
    </w:rPr>
  </w:style>
  <w:style w:type="character" w:customStyle="1" w:styleId="79">
    <w:name w:val="ca-61"/>
    <w:qFormat/>
    <w:uiPriority w:val="0"/>
    <w:rPr>
      <w:rFonts w:hint="eastAsia" w:ascii="宋体" w:hAnsi="宋体" w:eastAsia="宋体"/>
      <w:color w:val="FF0000"/>
      <w:sz w:val="21"/>
      <w:szCs w:val="21"/>
    </w:rPr>
  </w:style>
  <w:style w:type="paragraph" w:customStyle="1" w:styleId="80">
    <w:name w:val="题注4"/>
    <w:basedOn w:val="1"/>
    <w:next w:val="9"/>
    <w:qFormat/>
    <w:uiPriority w:val="0"/>
    <w:pPr>
      <w:spacing w:line="480" w:lineRule="exact"/>
      <w:ind w:firstLine="410" w:firstLineChars="171"/>
    </w:pPr>
    <w:rPr>
      <w:rFonts w:ascii="宋体" w:hAnsi="宋体" w:eastAsia="宋体"/>
      <w:sz w:val="24"/>
      <w:szCs w:val="24"/>
    </w:rPr>
  </w:style>
  <w:style w:type="paragraph" w:customStyle="1" w:styleId="81">
    <w:name w:val="pa-4"/>
    <w:basedOn w:val="1"/>
    <w:qFormat/>
    <w:uiPriority w:val="0"/>
    <w:pPr>
      <w:widowControl/>
      <w:spacing w:line="280" w:lineRule="atLeast"/>
      <w:jc w:val="center"/>
    </w:pPr>
    <w:rPr>
      <w:rFonts w:ascii="宋体" w:hAnsi="宋体" w:eastAsia="宋体" w:cs="宋体"/>
      <w:kern w:val="0"/>
      <w:sz w:val="24"/>
      <w:szCs w:val="24"/>
    </w:rPr>
  </w:style>
  <w:style w:type="paragraph" w:customStyle="1" w:styleId="82">
    <w:name w:val="默认段落字体 Para Char Char Char Char Char"/>
    <w:basedOn w:val="1"/>
    <w:qFormat/>
    <w:uiPriority w:val="0"/>
    <w:pPr>
      <w:adjustRightInd w:val="0"/>
      <w:spacing w:line="360" w:lineRule="auto"/>
    </w:pPr>
    <w:rPr>
      <w:rFonts w:eastAsia="宋体"/>
      <w:sz w:val="24"/>
      <w:szCs w:val="24"/>
    </w:rPr>
  </w:style>
  <w:style w:type="paragraph" w:customStyle="1" w:styleId="83">
    <w:name w:val="样式 正文缩进 + 首行缩进:  2 字符"/>
    <w:basedOn w:val="4"/>
    <w:qFormat/>
    <w:uiPriority w:val="0"/>
    <w:pPr>
      <w:autoSpaceDE/>
      <w:autoSpaceDN/>
      <w:adjustRightInd/>
      <w:spacing w:line="360" w:lineRule="auto"/>
      <w:ind w:firstLine="480" w:firstLineChars="200"/>
      <w:jc w:val="both"/>
      <w:textAlignment w:val="auto"/>
    </w:pPr>
    <w:rPr>
      <w:rFonts w:ascii="Times New Roman"/>
      <w:kern w:val="2"/>
      <w:sz w:val="24"/>
    </w:rPr>
  </w:style>
  <w:style w:type="paragraph" w:styleId="8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85">
    <w:name w:val="xl69"/>
    <w:basedOn w:val="1"/>
    <w:qFormat/>
    <w:uiPriority w:val="0"/>
    <w:pPr>
      <w:widowControl/>
      <w:pBdr>
        <w:right w:val="single" w:color="auto" w:sz="8" w:space="0"/>
      </w:pBdr>
      <w:spacing w:before="100" w:beforeAutospacing="1" w:after="100" w:afterAutospacing="1"/>
      <w:jc w:val="left"/>
    </w:pPr>
    <w:rPr>
      <w:rFonts w:ascii="宋体" w:hAnsi="宋体" w:eastAsia="宋体" w:cs="宋体"/>
      <w:kern w:val="0"/>
      <w:sz w:val="24"/>
      <w:szCs w:val="24"/>
    </w:rPr>
  </w:style>
  <w:style w:type="paragraph" w:customStyle="1" w:styleId="86">
    <w:name w:val="xl66"/>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b/>
      <w:bCs/>
      <w:kern w:val="0"/>
      <w:sz w:val="21"/>
      <w:szCs w:val="21"/>
    </w:rPr>
  </w:style>
  <w:style w:type="paragraph" w:customStyle="1" w:styleId="87">
    <w:name w:val="Char1 Char Char Char"/>
    <w:basedOn w:val="1"/>
    <w:qFormat/>
    <w:uiPriority w:val="0"/>
    <w:rPr>
      <w:rFonts w:ascii="Tahoma" w:hAnsi="Tahoma" w:eastAsia="宋体"/>
      <w:sz w:val="24"/>
    </w:rPr>
  </w:style>
  <w:style w:type="paragraph" w:customStyle="1" w:styleId="88">
    <w:name w:val="xl78"/>
    <w:basedOn w:val="1"/>
    <w:qFormat/>
    <w:uiPriority w:val="0"/>
    <w:pPr>
      <w:widowControl/>
      <w:pBdr>
        <w:left w:val="single" w:color="auto" w:sz="8" w:space="0"/>
        <w:bottom w:val="single" w:color="auto" w:sz="8" w:space="0"/>
        <w:right w:val="single" w:color="auto" w:sz="8" w:space="0"/>
      </w:pBdr>
      <w:shd w:val="clear" w:color="000000" w:fill="FFFFFF"/>
      <w:spacing w:before="100" w:beforeAutospacing="1" w:after="100" w:afterAutospacing="1"/>
      <w:jc w:val="center"/>
    </w:pPr>
    <w:rPr>
      <w:rFonts w:ascii="宋体" w:hAnsi="宋体" w:eastAsia="宋体" w:cs="宋体"/>
      <w:kern w:val="0"/>
      <w:sz w:val="21"/>
      <w:szCs w:val="21"/>
    </w:rPr>
  </w:style>
  <w:style w:type="paragraph" w:customStyle="1" w:styleId="89">
    <w:name w:val="pa-5"/>
    <w:basedOn w:val="1"/>
    <w:qFormat/>
    <w:uiPriority w:val="0"/>
    <w:pPr>
      <w:widowControl/>
      <w:spacing w:line="280" w:lineRule="atLeast"/>
    </w:pPr>
    <w:rPr>
      <w:rFonts w:ascii="宋体" w:hAnsi="宋体" w:eastAsia="宋体" w:cs="宋体"/>
      <w:kern w:val="0"/>
      <w:sz w:val="24"/>
      <w:szCs w:val="24"/>
    </w:rPr>
  </w:style>
  <w:style w:type="paragraph" w:customStyle="1" w:styleId="90">
    <w:name w:val="font5"/>
    <w:basedOn w:val="1"/>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91">
    <w:name w:val="pa-1"/>
    <w:basedOn w:val="1"/>
    <w:qFormat/>
    <w:uiPriority w:val="0"/>
    <w:pPr>
      <w:widowControl/>
      <w:spacing w:line="340" w:lineRule="atLeast"/>
    </w:pPr>
    <w:rPr>
      <w:rFonts w:ascii="宋体" w:hAnsi="宋体" w:eastAsia="宋体" w:cs="宋体"/>
      <w:kern w:val="0"/>
      <w:sz w:val="24"/>
      <w:szCs w:val="24"/>
    </w:rPr>
  </w:style>
  <w:style w:type="paragraph" w:customStyle="1" w:styleId="92">
    <w:name w:val="Char Char1 Char Char Char Char Char Char Char Char Char Char"/>
    <w:basedOn w:val="1"/>
    <w:qFormat/>
    <w:uiPriority w:val="0"/>
    <w:rPr>
      <w:rFonts w:ascii="Tahoma" w:hAnsi="Tahoma"/>
      <w:sz w:val="24"/>
    </w:rPr>
  </w:style>
  <w:style w:type="paragraph" w:customStyle="1" w:styleId="93">
    <w:name w:val="xl71"/>
    <w:basedOn w:val="1"/>
    <w:qFormat/>
    <w:uiPriority w:val="0"/>
    <w:pPr>
      <w:widowControl/>
      <w:pBdr>
        <w:bottom w:val="single" w:color="auto" w:sz="8" w:space="0"/>
        <w:right w:val="single" w:color="auto" w:sz="8" w:space="0"/>
      </w:pBdr>
      <w:shd w:val="clear" w:color="000000" w:fill="FFFFFF"/>
      <w:spacing w:before="100" w:beforeAutospacing="1" w:after="100" w:afterAutospacing="1"/>
      <w:jc w:val="left"/>
    </w:pPr>
    <w:rPr>
      <w:rFonts w:ascii="宋体" w:hAnsi="宋体" w:eastAsia="宋体" w:cs="宋体"/>
      <w:kern w:val="0"/>
      <w:sz w:val="21"/>
      <w:szCs w:val="21"/>
    </w:rPr>
  </w:style>
  <w:style w:type="paragraph" w:customStyle="1" w:styleId="94">
    <w:name w:val="xl70"/>
    <w:basedOn w:val="1"/>
    <w:qFormat/>
    <w:uiPriority w:val="0"/>
    <w:pPr>
      <w:widowControl/>
      <w:pBdr>
        <w:right w:val="single" w:color="auto" w:sz="8" w:space="0"/>
      </w:pBdr>
      <w:shd w:val="clear" w:color="000000" w:fill="FFFFFF"/>
      <w:spacing w:before="100" w:beforeAutospacing="1" w:after="100" w:afterAutospacing="1"/>
      <w:jc w:val="left"/>
    </w:pPr>
    <w:rPr>
      <w:rFonts w:ascii="宋体" w:hAnsi="宋体" w:eastAsia="宋体" w:cs="宋体"/>
      <w:kern w:val="0"/>
      <w:sz w:val="21"/>
      <w:szCs w:val="21"/>
    </w:rPr>
  </w:style>
  <w:style w:type="paragraph" w:customStyle="1" w:styleId="95">
    <w:name w:val="xl72"/>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 w:val="21"/>
      <w:szCs w:val="21"/>
    </w:rPr>
  </w:style>
  <w:style w:type="paragraph" w:customStyle="1" w:styleId="96">
    <w:name w:val="pa-2"/>
    <w:basedOn w:val="1"/>
    <w:qFormat/>
    <w:uiPriority w:val="0"/>
    <w:pPr>
      <w:widowControl/>
      <w:spacing w:line="280" w:lineRule="atLeast"/>
      <w:ind w:firstLine="420"/>
    </w:pPr>
    <w:rPr>
      <w:rFonts w:ascii="宋体" w:hAnsi="宋体" w:eastAsia="宋体" w:cs="宋体"/>
      <w:kern w:val="0"/>
      <w:sz w:val="24"/>
      <w:szCs w:val="24"/>
    </w:rPr>
  </w:style>
  <w:style w:type="paragraph" w:customStyle="1" w:styleId="97">
    <w:name w:val="xl68"/>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eastAsia="宋体" w:cs="宋体"/>
      <w:kern w:val="0"/>
      <w:sz w:val="21"/>
      <w:szCs w:val="21"/>
    </w:rPr>
  </w:style>
  <w:style w:type="paragraph" w:customStyle="1" w:styleId="98">
    <w:name w:val="项符&gt;"/>
    <w:basedOn w:val="1"/>
    <w:qFormat/>
    <w:uiPriority w:val="0"/>
    <w:pPr>
      <w:spacing w:line="360" w:lineRule="auto"/>
    </w:pPr>
    <w:rPr>
      <w:rFonts w:ascii="宋体" w:hAnsi="宋体" w:eastAsia="宋体"/>
      <w:sz w:val="24"/>
      <w:szCs w:val="30"/>
    </w:rPr>
  </w:style>
  <w:style w:type="paragraph" w:customStyle="1" w:styleId="99">
    <w:name w:val="修订1"/>
    <w:semiHidden/>
    <w:qFormat/>
    <w:uiPriority w:val="99"/>
    <w:rPr>
      <w:rFonts w:ascii="Times New Roman" w:hAnsi="Times New Roman" w:eastAsia="仿宋_GB2312" w:cs="Times New Roman"/>
      <w:kern w:val="2"/>
      <w:sz w:val="30"/>
      <w:lang w:val="en-US" w:eastAsia="zh-CN" w:bidi="ar-SA"/>
    </w:rPr>
  </w:style>
  <w:style w:type="paragraph" w:customStyle="1" w:styleId="100">
    <w:name w:val="xl73"/>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宋体" w:hAnsi="宋体" w:eastAsia="宋体" w:cs="宋体"/>
      <w:kern w:val="0"/>
      <w:sz w:val="21"/>
      <w:szCs w:val="21"/>
    </w:rPr>
  </w:style>
  <w:style w:type="paragraph" w:customStyle="1" w:styleId="101">
    <w:name w:val="xl76"/>
    <w:basedOn w:val="1"/>
    <w:qFormat/>
    <w:uiPriority w:val="0"/>
    <w:pPr>
      <w:widowControl/>
      <w:pBdr>
        <w:top w:val="single" w:color="auto" w:sz="8" w:space="0"/>
        <w:left w:val="single" w:color="auto" w:sz="8" w:space="0"/>
        <w:right w:val="single" w:color="auto" w:sz="8" w:space="0"/>
      </w:pBdr>
      <w:shd w:val="clear" w:color="000000" w:fill="FFFFFF"/>
      <w:spacing w:before="100" w:beforeAutospacing="1" w:after="100" w:afterAutospacing="1"/>
      <w:jc w:val="center"/>
    </w:pPr>
    <w:rPr>
      <w:rFonts w:ascii="宋体" w:hAnsi="宋体" w:eastAsia="宋体" w:cs="宋体"/>
      <w:kern w:val="0"/>
      <w:sz w:val="21"/>
      <w:szCs w:val="21"/>
    </w:rPr>
  </w:style>
  <w:style w:type="paragraph" w:customStyle="1" w:styleId="102">
    <w:name w:val="xl6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b/>
      <w:bCs/>
      <w:kern w:val="0"/>
      <w:sz w:val="21"/>
      <w:szCs w:val="21"/>
    </w:rPr>
  </w:style>
  <w:style w:type="paragraph" w:customStyle="1" w:styleId="103">
    <w:name w:val="Char"/>
    <w:basedOn w:val="1"/>
    <w:qFormat/>
    <w:uiPriority w:val="0"/>
    <w:rPr>
      <w:rFonts w:ascii="Tahoma" w:hAnsi="Tahoma" w:eastAsia="宋体"/>
      <w:sz w:val="24"/>
    </w:rPr>
  </w:style>
  <w:style w:type="paragraph" w:customStyle="1" w:styleId="104">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5">
    <w:name w:val="font6"/>
    <w:basedOn w:val="1"/>
    <w:qFormat/>
    <w:uiPriority w:val="0"/>
    <w:pPr>
      <w:widowControl/>
      <w:spacing w:before="100" w:beforeAutospacing="1" w:after="100" w:afterAutospacing="1"/>
      <w:jc w:val="left"/>
    </w:pPr>
    <w:rPr>
      <w:rFonts w:eastAsia="宋体"/>
      <w:color w:val="000000"/>
      <w:kern w:val="0"/>
      <w:sz w:val="21"/>
      <w:szCs w:val="21"/>
    </w:rPr>
  </w:style>
  <w:style w:type="paragraph" w:customStyle="1" w:styleId="106">
    <w:name w:val="font7"/>
    <w:basedOn w:val="1"/>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107">
    <w:name w:val="xl75"/>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kern w:val="0"/>
      <w:sz w:val="21"/>
      <w:szCs w:val="21"/>
    </w:rPr>
  </w:style>
  <w:style w:type="paragraph" w:customStyle="1" w:styleId="10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09">
    <w:name w:val="xl67"/>
    <w:basedOn w:val="1"/>
    <w:qFormat/>
    <w:uiPriority w:val="0"/>
    <w:pPr>
      <w:widowControl/>
      <w:pBdr>
        <w:right w:val="single" w:color="auto" w:sz="8" w:space="0"/>
      </w:pBdr>
      <w:spacing w:before="100" w:beforeAutospacing="1" w:after="100" w:afterAutospacing="1"/>
      <w:jc w:val="left"/>
    </w:pPr>
    <w:rPr>
      <w:rFonts w:ascii="宋体" w:hAnsi="宋体" w:eastAsia="宋体" w:cs="宋体"/>
      <w:kern w:val="0"/>
      <w:sz w:val="21"/>
      <w:szCs w:val="21"/>
    </w:rPr>
  </w:style>
  <w:style w:type="paragraph" w:customStyle="1" w:styleId="110">
    <w:name w:val="Char Char1 Char Char Char Char Char Char Char Char Char Char1"/>
    <w:basedOn w:val="1"/>
    <w:qFormat/>
    <w:uiPriority w:val="0"/>
    <w:rPr>
      <w:rFonts w:ascii="Tahoma" w:hAnsi="Tahoma"/>
      <w:sz w:val="24"/>
    </w:rPr>
  </w:style>
  <w:style w:type="paragraph" w:customStyle="1" w:styleId="111">
    <w:name w:val="图片"/>
    <w:basedOn w:val="1"/>
    <w:qFormat/>
    <w:uiPriority w:val="0"/>
    <w:pPr>
      <w:widowControl/>
      <w:jc w:val="center"/>
    </w:pPr>
    <w:rPr>
      <w:rFonts w:ascii="Arial" w:hAnsi="Arial" w:eastAsia="宋体"/>
      <w:kern w:val="0"/>
      <w:sz w:val="24"/>
    </w:rPr>
  </w:style>
  <w:style w:type="paragraph" w:customStyle="1" w:styleId="112">
    <w:name w:val="Char Char Char Char Char Char Char Char Char Char"/>
    <w:basedOn w:val="1"/>
    <w:qFormat/>
    <w:uiPriority w:val="0"/>
    <w:pPr>
      <w:widowControl/>
      <w:spacing w:after="160" w:line="240" w:lineRule="exact"/>
      <w:jc w:val="left"/>
    </w:pPr>
    <w:rPr>
      <w:rFonts w:ascii="Verdana" w:hAnsi="Verdana"/>
      <w:kern w:val="0"/>
      <w:sz w:val="24"/>
      <w:lang w:eastAsia="en-US"/>
    </w:rPr>
  </w:style>
  <w:style w:type="paragraph" w:customStyle="1" w:styleId="113">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4">
    <w:name w:val="xl77"/>
    <w:basedOn w:val="1"/>
    <w:qFormat/>
    <w:uiPriority w:val="0"/>
    <w:pPr>
      <w:widowControl/>
      <w:pBdr>
        <w:left w:val="single" w:color="auto" w:sz="8" w:space="0"/>
        <w:right w:val="single" w:color="auto" w:sz="8" w:space="0"/>
      </w:pBdr>
      <w:shd w:val="clear" w:color="000000" w:fill="FFFFFF"/>
      <w:spacing w:before="100" w:beforeAutospacing="1" w:after="100" w:afterAutospacing="1"/>
      <w:jc w:val="center"/>
    </w:pPr>
    <w:rPr>
      <w:rFonts w:ascii="宋体" w:hAnsi="宋体" w:eastAsia="宋体" w:cs="宋体"/>
      <w:kern w:val="0"/>
      <w:sz w:val="21"/>
      <w:szCs w:val="21"/>
    </w:rPr>
  </w:style>
  <w:style w:type="paragraph" w:customStyle="1" w:styleId="115">
    <w:name w:val="1"/>
    <w:next w:val="1"/>
    <w:unhideWhenUsed/>
    <w:qFormat/>
    <w:uiPriority w:val="99"/>
    <w:pPr>
      <w:widowControl w:val="0"/>
      <w:jc w:val="both"/>
    </w:pPr>
    <w:rPr>
      <w:rFonts w:ascii="Times New Roman" w:hAnsi="Times New Roman" w:eastAsia="仿宋_GB2312" w:cs="Times New Roman"/>
      <w:kern w:val="2"/>
      <w:sz w:val="30"/>
      <w:lang w:val="en-US" w:eastAsia="zh-CN" w:bidi="ar-SA"/>
    </w:rPr>
  </w:style>
  <w:style w:type="paragraph" w:customStyle="1" w:styleId="116">
    <w:name w:val="标题2"/>
    <w:basedOn w:val="3"/>
    <w:qFormat/>
    <w:uiPriority w:val="0"/>
    <w:pPr>
      <w:tabs>
        <w:tab w:val="left" w:pos="567"/>
      </w:tabs>
      <w:autoSpaceDE/>
      <w:autoSpaceDN/>
      <w:adjustRightInd/>
      <w:spacing w:before="240" w:after="120" w:line="415" w:lineRule="auto"/>
      <w:jc w:val="both"/>
      <w:textAlignment w:val="auto"/>
      <w:outlineLvl w:val="2"/>
    </w:pPr>
    <w:rPr>
      <w:rFonts w:ascii="黑体" w:hAnsi="宋体"/>
      <w:bCs/>
      <w:spacing w:val="6"/>
      <w:kern w:val="28"/>
      <w:sz w:val="28"/>
      <w:szCs w:val="28"/>
    </w:rPr>
  </w:style>
  <w:style w:type="paragraph" w:customStyle="1" w:styleId="117">
    <w:name w:val="Char1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8">
    <w:name w:val="Char Char Char"/>
    <w:basedOn w:val="1"/>
    <w:qFormat/>
    <w:uiPriority w:val="0"/>
    <w:rPr>
      <w:rFonts w:ascii="Tahoma" w:hAnsi="Tahoma" w:eastAsia="宋体"/>
      <w:sz w:val="24"/>
    </w:rPr>
  </w:style>
  <w:style w:type="paragraph" w:customStyle="1" w:styleId="119">
    <w:name w:val="表内文字居左"/>
    <w:qFormat/>
    <w:uiPriority w:val="0"/>
    <w:pPr>
      <w:spacing w:line="360" w:lineRule="exact"/>
    </w:pPr>
    <w:rPr>
      <w:rFonts w:ascii="Times New Roman" w:hAnsi="Times New Roman" w:eastAsia="宋体" w:cs="Times New Roman"/>
      <w:kern w:val="2"/>
      <w:sz w:val="24"/>
      <w:szCs w:val="24"/>
      <w:lang w:val="en-US" w:eastAsia="zh-CN" w:bidi="ar-SA"/>
    </w:rPr>
  </w:style>
  <w:style w:type="paragraph" w:customStyle="1" w:styleId="120">
    <w:name w:val="Char2"/>
    <w:basedOn w:val="1"/>
    <w:qFormat/>
    <w:uiPriority w:val="0"/>
    <w:rPr>
      <w:rFonts w:ascii="Tahoma" w:hAnsi="Tahoma" w:eastAsia="宋体"/>
      <w:sz w:val="24"/>
    </w:rPr>
  </w:style>
  <w:style w:type="paragraph" w:customStyle="1" w:styleId="121">
    <w:name w:val="xl7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kern w:val="0"/>
      <w:sz w:val="21"/>
      <w:szCs w:val="21"/>
    </w:rPr>
  </w:style>
  <w:style w:type="paragraph" w:customStyle="1" w:styleId="122">
    <w:name w:val="null3"/>
    <w:hidden/>
    <w:qFormat/>
    <w:uiPriority w:val="0"/>
    <w:rPr>
      <w:rFonts w:hint="eastAsia" w:asciiTheme="minorHAnsi" w:hAnsiTheme="minorHAnsi" w:eastAsiaTheme="minorEastAsia" w:cstheme="minorBidi"/>
      <w:lang w:val="en-US" w:eastAsia="zh-Hans" w:bidi="ar-SA"/>
    </w:rPr>
  </w:style>
  <w:style w:type="paragraph" w:customStyle="1" w:styleId="123">
    <w:name w:val="WPSOffice手动目录 1"/>
    <w:qFormat/>
    <w:uiPriority w:val="0"/>
    <w:pPr>
      <w:ind w:leftChars="0"/>
    </w:pPr>
    <w:rPr>
      <w:rFonts w:ascii="Times New Roman" w:hAnsi="Times New Roman" w:eastAsia="宋体" w:cs="Times New Roman"/>
      <w:sz w:val="20"/>
      <w:szCs w:val="20"/>
    </w:rPr>
  </w:style>
  <w:style w:type="paragraph" w:customStyle="1" w:styleId="124">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封面"/>
    </customSectPr>
    <customSectPr>
      <sectNamePr val="目录"/>
    </customSectPr>
    <customSectPr>
      <sectNamePr val="第一部分"/>
    </customSectPr>
    <customSectPr>
      <sectNamePr val="第二部分"/>
    </customSectPr>
    <customSectPr>
      <sectNamePr val="第三部分"/>
    </customSectPr>
    <customSectPr>
      <sectNamePr val="第四部分"/>
    </customSectPr>
    <customSectPr>
      <sectNamePr val="第六部分"/>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gz</Company>
  <Pages>36</Pages>
  <Words>1757</Words>
  <Characters>10015</Characters>
  <Lines>83</Lines>
  <Paragraphs>23</Paragraphs>
  <TotalTime>6</TotalTime>
  <ScaleCrop>false</ScaleCrop>
  <LinksUpToDate>false</LinksUpToDate>
  <CharactersWithSpaces>11749</CharactersWithSpaces>
  <Application>WPS Office_11.8.2.11961_F1E327BC-269C-435d-A152-05C5408002CA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2025-07-23T18:26:00Z</dcterms:created>
  <dc:creator>admin</dc:creator>
  <cp:lastModifiedBy>李翰筠</cp:lastModifiedBy>
  <cp:lastPrinted>2025-07-26T01:14:00Z</cp:lastPrinted>
  <dcterms:modified xsi:type="dcterms:W3CDTF">2025-09-02T09:04:01Z</dcterms:modified>
  <dc:title>目    录</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2052-11.8.2.11961</vt:lpwstr>
  </property>
  <property fmtid="{D5CDD505-2E9C-101B-9397-08002B2CF9AE}" pid="3" name="ICV">
    <vt:lpwstr>3975E4BFF2544092B207750D42D81F56_13</vt:lpwstr>
  </property>
</Properties>
</file>