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8C03D">
      <w:pPr>
        <w:spacing w:line="580" w:lineRule="exact"/>
        <w:rPr>
          <w:rFonts w:hint="eastAsia" w:eastAsia="黑体" w:cs="Times New Roman"/>
          <w:sz w:val="32"/>
          <w:szCs w:val="32"/>
          <w:u w:val="none" w:color="auto"/>
          <w:lang w:val="en-US" w:eastAsia="zh-CN"/>
        </w:rPr>
      </w:pPr>
      <w:bookmarkStart w:id="0" w:name="OLE_LINK2"/>
      <w:r>
        <w:rPr>
          <w:rFonts w:hint="default" w:ascii="Times New Roman" w:hAnsi="Times New Roman" w:eastAsia="黑体" w:cs="Times New Roman"/>
          <w:sz w:val="28"/>
          <w:szCs w:val="28"/>
          <w:u w:val="none" w:color="auto"/>
        </w:rPr>
        <w:t>附</w:t>
      </w:r>
      <w:r>
        <w:rPr>
          <w:rFonts w:hint="eastAsia" w:eastAsia="黑体" w:cs="Times New Roman"/>
          <w:sz w:val="28"/>
          <w:szCs w:val="28"/>
          <w:u w:val="none" w:color="auto"/>
          <w:lang w:val="en-US" w:eastAsia="zh-CN"/>
        </w:rPr>
        <w:t>表</w:t>
      </w:r>
      <w:bookmarkStart w:id="2" w:name="_GoBack"/>
      <w:bookmarkEnd w:id="2"/>
    </w:p>
    <w:p w14:paraId="49FEBE52">
      <w:pPr>
        <w:pStyle w:val="2"/>
        <w:rPr>
          <w:rFonts w:hint="eastAsia"/>
          <w:u w:val="none" w:color="auto"/>
          <w:lang w:val="en-US" w:eastAsia="zh-CN"/>
        </w:rPr>
      </w:pPr>
    </w:p>
    <w:p w14:paraId="4DFB7CD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u w:val="none" w:color="auto"/>
          <w:lang w:eastAsia="zh-CN"/>
        </w:rPr>
        <w:t>广东省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u w:val="none" w:color="auto"/>
        </w:rPr>
        <w:t>外资研发中心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u w:val="none" w:color="auto"/>
          <w:lang w:eastAsia="zh-CN"/>
        </w:rPr>
        <w:t>奖励资金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u w:val="none" w:color="auto"/>
        </w:rPr>
        <w:t>审核表</w:t>
      </w:r>
    </w:p>
    <w:tbl>
      <w:tblPr>
        <w:tblStyle w:val="18"/>
        <w:tblpPr w:leftFromText="180" w:rightFromText="180" w:vertAnchor="text" w:horzAnchor="page" w:tblpX="1240" w:tblpY="256"/>
        <w:tblOverlap w:val="never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1259"/>
        <w:gridCol w:w="944"/>
        <w:gridCol w:w="2049"/>
        <w:gridCol w:w="998"/>
        <w:gridCol w:w="206"/>
        <w:gridCol w:w="1631"/>
      </w:tblGrid>
      <w:tr w14:paraId="0D1A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98" w:type="dxa"/>
            <w:noWrap w:val="0"/>
            <w:vAlign w:val="center"/>
          </w:tcPr>
          <w:p w14:paraId="7AD83A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研发中心名称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316B0B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</w:tr>
      <w:tr w14:paraId="1EEC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98" w:type="dxa"/>
            <w:noWrap w:val="0"/>
            <w:vAlign w:val="center"/>
          </w:tcPr>
          <w:p w14:paraId="45D6CC9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eastAsia="zh-CN"/>
              </w:rPr>
              <w:t>研发中心所在外商投资企业名称（选填）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5ACA72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</w:tr>
      <w:tr w14:paraId="5F04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98" w:type="dxa"/>
            <w:noWrap w:val="0"/>
            <w:vAlign w:val="center"/>
          </w:tcPr>
          <w:p w14:paraId="237EF2D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eastAsia="zh-CN"/>
              </w:rPr>
              <w:t>研发中心级别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280DD2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eastAsia="zh-CN"/>
              </w:rPr>
              <w:t>本地研发中心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eastAsia="zh-CN"/>
              </w:rPr>
              <w:t>区域性研发中心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eastAsia="zh-CN"/>
              </w:rPr>
              <w:t>跨国公司全球研发中心</w:t>
            </w:r>
          </w:p>
        </w:tc>
      </w:tr>
      <w:tr w14:paraId="5484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98" w:type="dxa"/>
            <w:noWrap w:val="0"/>
            <w:vAlign w:val="center"/>
          </w:tcPr>
          <w:p w14:paraId="2D7FD774">
            <w:pPr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设立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  <w:lang w:eastAsia="zh-CN"/>
              </w:rPr>
              <w:t>登记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机关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46CCA7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</w:tr>
      <w:tr w14:paraId="352D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noWrap w:val="0"/>
            <w:vAlign w:val="center"/>
          </w:tcPr>
          <w:p w14:paraId="209BFA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组织机构代码/</w:t>
            </w:r>
          </w:p>
          <w:p w14:paraId="0F19B3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统一社会信用代码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 w14:paraId="7D1140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1A28C2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研发中心</w:t>
            </w:r>
          </w:p>
          <w:p w14:paraId="212B55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设立日期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7D75D5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 xml:space="preserve">月   日 </w:t>
            </w:r>
          </w:p>
        </w:tc>
      </w:tr>
      <w:tr w14:paraId="3434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498" w:type="dxa"/>
            <w:noWrap w:val="0"/>
            <w:vAlign w:val="center"/>
          </w:tcPr>
          <w:p w14:paraId="5F16BA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研发中心性质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35909F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□独立法人    □分公司    □内设部门</w:t>
            </w:r>
          </w:p>
        </w:tc>
      </w:tr>
      <w:tr w14:paraId="171F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98" w:type="dxa"/>
            <w:noWrap w:val="0"/>
            <w:vAlign w:val="center"/>
          </w:tcPr>
          <w:p w14:paraId="0F04A0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联系人</w:t>
            </w:r>
          </w:p>
        </w:tc>
        <w:tc>
          <w:tcPr>
            <w:tcW w:w="1259" w:type="dxa"/>
            <w:noWrap w:val="0"/>
            <w:vAlign w:val="center"/>
          </w:tcPr>
          <w:p w14:paraId="59B905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944" w:type="dxa"/>
            <w:noWrap w:val="0"/>
            <w:vAlign w:val="center"/>
          </w:tcPr>
          <w:p w14:paraId="41BD10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电话</w:t>
            </w:r>
          </w:p>
        </w:tc>
        <w:tc>
          <w:tcPr>
            <w:tcW w:w="2049" w:type="dxa"/>
            <w:noWrap w:val="0"/>
            <w:vAlign w:val="center"/>
          </w:tcPr>
          <w:p w14:paraId="2EC47E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35756F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传真</w:t>
            </w:r>
          </w:p>
        </w:tc>
        <w:tc>
          <w:tcPr>
            <w:tcW w:w="1631" w:type="dxa"/>
            <w:noWrap w:val="0"/>
            <w:vAlign w:val="center"/>
          </w:tcPr>
          <w:p w14:paraId="2087E8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</w:tr>
      <w:tr w14:paraId="1983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498" w:type="dxa"/>
            <w:noWrap w:val="0"/>
            <w:vAlign w:val="center"/>
          </w:tcPr>
          <w:p w14:paraId="47C332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经营范围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4AB616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</w:tr>
      <w:tr w14:paraId="148C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noWrap w:val="0"/>
            <w:vAlign w:val="center"/>
          </w:tcPr>
          <w:p w14:paraId="3BE0A2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研发领域</w:t>
            </w:r>
          </w:p>
          <w:p w14:paraId="5B7B96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（可多选）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096F7FA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□电子 □生物医药 □新能源 □新材料 □环保 □汽车 □化工 □农业 □软件开发 □专用设备 □轻工 □其他</w:t>
            </w:r>
          </w:p>
        </w:tc>
      </w:tr>
      <w:tr w14:paraId="288B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noWrap w:val="0"/>
            <w:vAlign w:val="center"/>
          </w:tcPr>
          <w:p w14:paraId="33E3A9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投资总额/研发总投入（万美元）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 w14:paraId="34FAC0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736832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专职研究与试验发展人员人数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5530E5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</w:tr>
      <w:tr w14:paraId="0CBD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98" w:type="dxa"/>
            <w:vMerge w:val="restart"/>
            <w:noWrap w:val="0"/>
            <w:vAlign w:val="center"/>
          </w:tcPr>
          <w:p w14:paraId="3D7437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累计采购设备原值（万元）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 w14:paraId="5123A37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bookmarkStart w:id="1" w:name="OLE_LINK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进口设备</w:t>
            </w:r>
            <w:bookmarkEnd w:id="1"/>
          </w:p>
        </w:tc>
        <w:tc>
          <w:tcPr>
            <w:tcW w:w="4884" w:type="dxa"/>
            <w:gridSpan w:val="4"/>
            <w:noWrap w:val="0"/>
            <w:vAlign w:val="center"/>
          </w:tcPr>
          <w:p w14:paraId="072513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</w:tr>
      <w:tr w14:paraId="4F7A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98" w:type="dxa"/>
            <w:vMerge w:val="continue"/>
            <w:noWrap w:val="0"/>
            <w:vAlign w:val="center"/>
          </w:tcPr>
          <w:p w14:paraId="723DCD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 w14:paraId="5C9C670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国产设备</w:t>
            </w:r>
          </w:p>
        </w:tc>
        <w:tc>
          <w:tcPr>
            <w:tcW w:w="4884" w:type="dxa"/>
            <w:gridSpan w:val="4"/>
            <w:noWrap w:val="0"/>
            <w:vAlign w:val="center"/>
          </w:tcPr>
          <w:p w14:paraId="23E98A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</w:tr>
      <w:tr w14:paraId="4118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98" w:type="dxa"/>
            <w:vMerge w:val="continue"/>
            <w:noWrap w:val="0"/>
            <w:vAlign w:val="center"/>
          </w:tcPr>
          <w:p w14:paraId="445B98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 w14:paraId="1AAB175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总计</w:t>
            </w:r>
          </w:p>
        </w:tc>
        <w:tc>
          <w:tcPr>
            <w:tcW w:w="4884" w:type="dxa"/>
            <w:gridSpan w:val="4"/>
            <w:noWrap w:val="0"/>
            <w:vAlign w:val="center"/>
          </w:tcPr>
          <w:p w14:paraId="31B8AF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</w:tc>
      </w:tr>
      <w:tr w14:paraId="6E8C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98" w:type="dxa"/>
            <w:noWrap w:val="0"/>
            <w:vAlign w:val="center"/>
          </w:tcPr>
          <w:p w14:paraId="0A7341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已缴税金（元）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4A889FA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u w:val="none" w:color="auto"/>
                <w:lang w:val="en-US" w:eastAsia="zh-CN"/>
              </w:rPr>
              <w:t>共       元，其中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进口设备</w:t>
            </w:r>
            <w:r>
              <w:rPr>
                <w:rFonts w:hint="eastAsia" w:eastAsia="仿宋_GB2312" w:cs="Times New Roman"/>
                <w:sz w:val="24"/>
                <w:szCs w:val="24"/>
                <w:u w:val="none" w:color="auto"/>
                <w:lang w:val="en-US" w:eastAsia="zh-CN"/>
              </w:rPr>
              <w:t xml:space="preserve">       元，国产设备       元。</w:t>
            </w:r>
          </w:p>
        </w:tc>
      </w:tr>
      <w:tr w14:paraId="62B7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5" w:type="dxa"/>
            <w:gridSpan w:val="7"/>
            <w:tcBorders>
              <w:top w:val="nil"/>
            </w:tcBorders>
            <w:noWrap w:val="0"/>
            <w:vAlign w:val="center"/>
          </w:tcPr>
          <w:p w14:paraId="2B3BA170">
            <w:pPr>
              <w:rPr>
                <w:rFonts w:hint="default" w:ascii="Times New Roman" w:hAnsi="Times New Roman" w:eastAsia="黑体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 w:color="auto"/>
              </w:rPr>
              <w:t>以下由审核部门填写</w:t>
            </w:r>
          </w:p>
        </w:tc>
      </w:tr>
      <w:tr w14:paraId="64FA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2498" w:type="dxa"/>
            <w:noWrap w:val="0"/>
            <w:vAlign w:val="center"/>
          </w:tcPr>
          <w:p w14:paraId="1671D6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审核意见</w:t>
            </w:r>
          </w:p>
          <w:p w14:paraId="78B23CA4">
            <w:pPr>
              <w:pStyle w:val="2"/>
              <w:jc w:val="center"/>
              <w:rPr>
                <w:rFonts w:hint="eastAsia" w:eastAsia="仿宋_GB2312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eastAsia="zh-CN"/>
              </w:rPr>
              <w:t>（盖章）</w:t>
            </w:r>
          </w:p>
        </w:tc>
        <w:tc>
          <w:tcPr>
            <w:tcW w:w="5250" w:type="dxa"/>
            <w:gridSpan w:val="4"/>
            <w:noWrap w:val="0"/>
            <w:vAlign w:val="center"/>
          </w:tcPr>
          <w:p w14:paraId="03C59E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  <w:p w14:paraId="08AA9F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  <w:p w14:paraId="1FD334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  <w:p w14:paraId="43486B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</w:p>
          <w:p w14:paraId="72924D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月   日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E9390C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□通过</w:t>
            </w:r>
          </w:p>
          <w:p w14:paraId="5914ADE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</w:rPr>
              <w:t>□未通过</w:t>
            </w:r>
          </w:p>
        </w:tc>
      </w:tr>
    </w:tbl>
    <w:p w14:paraId="326F875D">
      <w:pPr>
        <w:rPr>
          <w:rFonts w:hint="default" w:ascii="Times New Roman" w:hAnsi="Times New Roman" w:eastAsia="仿宋_GB2312" w:cs="Times New Roman"/>
          <w:sz w:val="24"/>
          <w:szCs w:val="24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</w:rPr>
        <w:t xml:space="preserve">                                      </w:t>
      </w:r>
    </w:p>
    <w:p w14:paraId="6E610CE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1080" w:right="0" w:rightChars="0" w:hanging="945" w:hangingChars="450"/>
        <w:jc w:val="both"/>
        <w:textAlignment w:val="auto"/>
        <w:rPr>
          <w:rFonts w:hint="default" w:ascii="Times New Roman" w:hAnsi="Times New Roman" w:eastAsia="方正小标宋简体" w:cs="Times New Roman"/>
          <w:szCs w:val="21"/>
          <w:u w:val="none" w:color="auto"/>
        </w:rPr>
      </w:pPr>
      <w:r>
        <w:rPr>
          <w:rFonts w:hint="default" w:ascii="Times New Roman" w:hAnsi="Times New Roman" w:eastAsia="方正小标宋简体" w:cs="Times New Roman"/>
          <w:szCs w:val="21"/>
          <w:u w:val="none" w:color="auto"/>
        </w:rPr>
        <w:t xml:space="preserve">  注：1. 外资研发中心为分公司或内设机构的，企业名称和组织机构代码/统一社会信用代码均填写其所在外商投资企业。</w:t>
      </w:r>
    </w:p>
    <w:p w14:paraId="7954208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1080" w:right="0" w:rightChars="0" w:hanging="945" w:hangingChars="45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Cs w:val="21"/>
          <w:u w:val="none" w:color="auto"/>
        </w:rPr>
      </w:pPr>
      <w:r>
        <w:rPr>
          <w:rFonts w:hint="default" w:ascii="Times New Roman" w:hAnsi="Times New Roman" w:eastAsia="方正小标宋简体" w:cs="Times New Roman"/>
          <w:szCs w:val="21"/>
          <w:u w:val="none" w:color="auto"/>
        </w:rPr>
        <w:t xml:space="preserve">      2. 币种以表内标注为准，金额根据当年人民币汇率平均价计算。</w:t>
      </w:r>
    </w:p>
    <w:p w14:paraId="6516F4C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adjustRightInd w:val="0"/>
        <w:snapToGrid w:val="0"/>
        <w:spacing w:line="240" w:lineRule="atLeast"/>
        <w:ind w:left="1080" w:hanging="945" w:hangingChars="450"/>
        <w:rPr>
          <w:rFonts w:hint="eastAsia" w:eastAsia="方正小标宋简体"/>
          <w:szCs w:val="21"/>
          <w:u w:val="none" w:color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Cs w:val="21"/>
          <w:u w:val="none" w:color="auto"/>
        </w:rPr>
        <w:t xml:space="preserve">      3. </w:t>
      </w:r>
      <w:r>
        <w:rPr>
          <w:rFonts w:hint="default" w:ascii="Times New Roman" w:hAnsi="Times New Roman" w:eastAsia="方正小标宋简体" w:cs="Times New Roman"/>
          <w:szCs w:val="21"/>
          <w:u w:val="none" w:color="auto"/>
          <w:lang w:val="en-US" w:eastAsia="zh-CN"/>
        </w:rPr>
        <w:t>已缴税金为</w:t>
      </w:r>
      <w:r>
        <w:rPr>
          <w:rFonts w:hint="default" w:eastAsia="方正小标宋简体" w:cs="Times New Roman"/>
          <w:szCs w:val="21"/>
          <w:u w:val="none" w:color="auto"/>
          <w:lang w:val="en-US" w:eastAsia="zh-CN"/>
        </w:rPr>
        <w:t>外资研发中心采购国产或进口设备</w:t>
      </w:r>
      <w:r>
        <w:rPr>
          <w:rFonts w:hint="default" w:ascii="Times New Roman" w:hAnsi="Times New Roman" w:eastAsia="方正小标宋简体" w:cs="Times New Roman"/>
          <w:szCs w:val="21"/>
          <w:u w:val="none" w:color="auto"/>
          <w:lang w:val="en-US" w:eastAsia="zh-CN"/>
        </w:rPr>
        <w:t>所缴纳的增值税。</w:t>
      </w:r>
      <w:bookmarkEnd w:id="0"/>
    </w:p>
    <w:sectPr>
      <w:footerReference r:id="rId3" w:type="default"/>
      <w:pgSz w:w="11906" w:h="16838"/>
      <w:pgMar w:top="1417" w:right="1531" w:bottom="1304" w:left="1531" w:header="851" w:footer="765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ingFang SC Regular">
    <w:altName w:val="Adobe 仿宋 Std R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72418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459B"/>
    <w:rsid w:val="02C13331"/>
    <w:rsid w:val="04EB501A"/>
    <w:rsid w:val="06DC0FE9"/>
    <w:rsid w:val="070143B1"/>
    <w:rsid w:val="079C738A"/>
    <w:rsid w:val="09294797"/>
    <w:rsid w:val="0BF13075"/>
    <w:rsid w:val="0EBB2660"/>
    <w:rsid w:val="100A68FC"/>
    <w:rsid w:val="12855939"/>
    <w:rsid w:val="13BE3BEC"/>
    <w:rsid w:val="13FC2882"/>
    <w:rsid w:val="13FD0053"/>
    <w:rsid w:val="14EBB52C"/>
    <w:rsid w:val="15C55169"/>
    <w:rsid w:val="18D411BA"/>
    <w:rsid w:val="19A75E26"/>
    <w:rsid w:val="19FC0339"/>
    <w:rsid w:val="1BBE7153"/>
    <w:rsid w:val="1BFF8720"/>
    <w:rsid w:val="1CCFF0E7"/>
    <w:rsid w:val="1EA33C4F"/>
    <w:rsid w:val="1EC02501"/>
    <w:rsid w:val="1FA13B72"/>
    <w:rsid w:val="20F61BE0"/>
    <w:rsid w:val="244D2C43"/>
    <w:rsid w:val="247A7016"/>
    <w:rsid w:val="269047F5"/>
    <w:rsid w:val="28CB6B07"/>
    <w:rsid w:val="294C35FB"/>
    <w:rsid w:val="2AED2FA7"/>
    <w:rsid w:val="2BC82FED"/>
    <w:rsid w:val="2D450F85"/>
    <w:rsid w:val="2D90519D"/>
    <w:rsid w:val="2ED964CD"/>
    <w:rsid w:val="2F3F3D8C"/>
    <w:rsid w:val="2FCF3788"/>
    <w:rsid w:val="2FD82CEE"/>
    <w:rsid w:val="2FDDB963"/>
    <w:rsid w:val="31035026"/>
    <w:rsid w:val="32B9124C"/>
    <w:rsid w:val="34D00132"/>
    <w:rsid w:val="355D3C70"/>
    <w:rsid w:val="35BA5BC3"/>
    <w:rsid w:val="35EAEAD6"/>
    <w:rsid w:val="362F7F92"/>
    <w:rsid w:val="3755328A"/>
    <w:rsid w:val="37742B51"/>
    <w:rsid w:val="37891404"/>
    <w:rsid w:val="379D09A6"/>
    <w:rsid w:val="37BDF2A2"/>
    <w:rsid w:val="37FF62A3"/>
    <w:rsid w:val="387925EC"/>
    <w:rsid w:val="38A4739D"/>
    <w:rsid w:val="38D0698F"/>
    <w:rsid w:val="38FA5EA6"/>
    <w:rsid w:val="39FC60ED"/>
    <w:rsid w:val="3C9AB8CD"/>
    <w:rsid w:val="3CFF03F8"/>
    <w:rsid w:val="3DB84B7A"/>
    <w:rsid w:val="3DCF6620"/>
    <w:rsid w:val="3DFE9331"/>
    <w:rsid w:val="3ECE20EC"/>
    <w:rsid w:val="3F751EE9"/>
    <w:rsid w:val="3FCF0CA4"/>
    <w:rsid w:val="3FD67F33"/>
    <w:rsid w:val="3FEF58A5"/>
    <w:rsid w:val="3FF6014D"/>
    <w:rsid w:val="3FFCFFF5"/>
    <w:rsid w:val="3FFD0849"/>
    <w:rsid w:val="407B7D93"/>
    <w:rsid w:val="41EE7EB5"/>
    <w:rsid w:val="447A1ABB"/>
    <w:rsid w:val="44950494"/>
    <w:rsid w:val="45B12A99"/>
    <w:rsid w:val="45FF3006"/>
    <w:rsid w:val="483048CF"/>
    <w:rsid w:val="48355925"/>
    <w:rsid w:val="4B18034C"/>
    <w:rsid w:val="4B363A1C"/>
    <w:rsid w:val="4B3F3733"/>
    <w:rsid w:val="4BDD8F9B"/>
    <w:rsid w:val="4BEEDDE1"/>
    <w:rsid w:val="4C4568F6"/>
    <w:rsid w:val="4C7D6AAD"/>
    <w:rsid w:val="4DFFE1AB"/>
    <w:rsid w:val="4F7BB6C3"/>
    <w:rsid w:val="4FA7AF55"/>
    <w:rsid w:val="4FB5A50A"/>
    <w:rsid w:val="53CA57AC"/>
    <w:rsid w:val="54E6DD11"/>
    <w:rsid w:val="55BA1371"/>
    <w:rsid w:val="56246F92"/>
    <w:rsid w:val="56892352"/>
    <w:rsid w:val="578C4092"/>
    <w:rsid w:val="594FBFF3"/>
    <w:rsid w:val="5B3A7DAE"/>
    <w:rsid w:val="5BE1D180"/>
    <w:rsid w:val="5DD7FFDB"/>
    <w:rsid w:val="5DDE37F6"/>
    <w:rsid w:val="5EFB905F"/>
    <w:rsid w:val="5F111670"/>
    <w:rsid w:val="5F1ABFC9"/>
    <w:rsid w:val="5F7616AE"/>
    <w:rsid w:val="5FB57CD4"/>
    <w:rsid w:val="5FF74DFA"/>
    <w:rsid w:val="5FFF6032"/>
    <w:rsid w:val="5FFFA5EC"/>
    <w:rsid w:val="604F1BD9"/>
    <w:rsid w:val="635B6254"/>
    <w:rsid w:val="655E3763"/>
    <w:rsid w:val="676F28E1"/>
    <w:rsid w:val="67BA4E9A"/>
    <w:rsid w:val="68A10559"/>
    <w:rsid w:val="69EF004A"/>
    <w:rsid w:val="6BFF39BF"/>
    <w:rsid w:val="6C413999"/>
    <w:rsid w:val="6CD9D60C"/>
    <w:rsid w:val="6D8FFD7A"/>
    <w:rsid w:val="6E767D3B"/>
    <w:rsid w:val="6EFDAEA8"/>
    <w:rsid w:val="6EFF5E29"/>
    <w:rsid w:val="6F6663DB"/>
    <w:rsid w:val="6F6F6AF1"/>
    <w:rsid w:val="6FB7DC5C"/>
    <w:rsid w:val="6FDBD35F"/>
    <w:rsid w:val="6FDD2ABB"/>
    <w:rsid w:val="6FDD5E3D"/>
    <w:rsid w:val="6FFF6E32"/>
    <w:rsid w:val="6FFF9836"/>
    <w:rsid w:val="70BA78BE"/>
    <w:rsid w:val="725B321B"/>
    <w:rsid w:val="733AE342"/>
    <w:rsid w:val="73506DE2"/>
    <w:rsid w:val="73EF962B"/>
    <w:rsid w:val="73FDCA1A"/>
    <w:rsid w:val="75CF93B0"/>
    <w:rsid w:val="75E972B7"/>
    <w:rsid w:val="762BA764"/>
    <w:rsid w:val="769C0920"/>
    <w:rsid w:val="777C33B1"/>
    <w:rsid w:val="77EFFE39"/>
    <w:rsid w:val="77FB806E"/>
    <w:rsid w:val="77FC9FCF"/>
    <w:rsid w:val="77FF69C6"/>
    <w:rsid w:val="78B84196"/>
    <w:rsid w:val="78D15490"/>
    <w:rsid w:val="794039C6"/>
    <w:rsid w:val="7ADA48AA"/>
    <w:rsid w:val="7AFFCEAD"/>
    <w:rsid w:val="7B3F3BB1"/>
    <w:rsid w:val="7B62256C"/>
    <w:rsid w:val="7B6FF04D"/>
    <w:rsid w:val="7BEEA8F6"/>
    <w:rsid w:val="7BFB3596"/>
    <w:rsid w:val="7BFEFE5D"/>
    <w:rsid w:val="7BFEFED9"/>
    <w:rsid w:val="7C6BC35E"/>
    <w:rsid w:val="7CE796A0"/>
    <w:rsid w:val="7D4D7C2F"/>
    <w:rsid w:val="7D9FBB2D"/>
    <w:rsid w:val="7DA375EB"/>
    <w:rsid w:val="7DFF011D"/>
    <w:rsid w:val="7DFF2905"/>
    <w:rsid w:val="7E6F7656"/>
    <w:rsid w:val="7EFB46AA"/>
    <w:rsid w:val="7EFF9326"/>
    <w:rsid w:val="7F375446"/>
    <w:rsid w:val="7F5C98FE"/>
    <w:rsid w:val="7F6F5639"/>
    <w:rsid w:val="7F7FD051"/>
    <w:rsid w:val="7F8DDB41"/>
    <w:rsid w:val="7F9F600C"/>
    <w:rsid w:val="7FB5223D"/>
    <w:rsid w:val="7FC47EE8"/>
    <w:rsid w:val="7FD63FEE"/>
    <w:rsid w:val="7FDB666B"/>
    <w:rsid w:val="7FE63F4F"/>
    <w:rsid w:val="7FF632A0"/>
    <w:rsid w:val="7FF793A7"/>
    <w:rsid w:val="7FFB149D"/>
    <w:rsid w:val="7FFF318F"/>
    <w:rsid w:val="7FFFB310"/>
    <w:rsid w:val="96FFB6A7"/>
    <w:rsid w:val="97E56480"/>
    <w:rsid w:val="98FDE854"/>
    <w:rsid w:val="9DFE8244"/>
    <w:rsid w:val="9FDF6543"/>
    <w:rsid w:val="A7FED801"/>
    <w:rsid w:val="ADFDC01B"/>
    <w:rsid w:val="AEBD1824"/>
    <w:rsid w:val="AEFF6868"/>
    <w:rsid w:val="B0DF0E1A"/>
    <w:rsid w:val="B3BAA0CA"/>
    <w:rsid w:val="B6DF886B"/>
    <w:rsid w:val="B7AF2FE8"/>
    <w:rsid w:val="B7BEEDE7"/>
    <w:rsid w:val="B7D3C8CD"/>
    <w:rsid w:val="B7DAB167"/>
    <w:rsid w:val="B7FF91A7"/>
    <w:rsid w:val="BBDAD730"/>
    <w:rsid w:val="BD7F0CFB"/>
    <w:rsid w:val="BEFE58AB"/>
    <w:rsid w:val="BF7F646D"/>
    <w:rsid w:val="BFBE8FBC"/>
    <w:rsid w:val="BFCFC9A1"/>
    <w:rsid w:val="BFD7D0E0"/>
    <w:rsid w:val="BFF7B74D"/>
    <w:rsid w:val="BFFDECFB"/>
    <w:rsid w:val="C4FF9DE6"/>
    <w:rsid w:val="C5EBD481"/>
    <w:rsid w:val="C7EFBF36"/>
    <w:rsid w:val="CB7CE33E"/>
    <w:rsid w:val="CBFE00A1"/>
    <w:rsid w:val="CDB7D3B8"/>
    <w:rsid w:val="CDF7EAEE"/>
    <w:rsid w:val="CEEA9D5F"/>
    <w:rsid w:val="CF7B812B"/>
    <w:rsid w:val="CFFE4069"/>
    <w:rsid w:val="CFFFA1C7"/>
    <w:rsid w:val="D3FFD800"/>
    <w:rsid w:val="D58FFB27"/>
    <w:rsid w:val="D7BF5837"/>
    <w:rsid w:val="D7FE86CA"/>
    <w:rsid w:val="DB9ED70D"/>
    <w:rsid w:val="DBEF773D"/>
    <w:rsid w:val="DCFF0700"/>
    <w:rsid w:val="DDB6C616"/>
    <w:rsid w:val="DDEFD96C"/>
    <w:rsid w:val="DE7D9AC2"/>
    <w:rsid w:val="DEFFC85D"/>
    <w:rsid w:val="DF0E6E15"/>
    <w:rsid w:val="DF794047"/>
    <w:rsid w:val="DF7DAE47"/>
    <w:rsid w:val="DFB5FE94"/>
    <w:rsid w:val="DFDA76AE"/>
    <w:rsid w:val="DFEAB2FD"/>
    <w:rsid w:val="DFF1C614"/>
    <w:rsid w:val="DFF21CC7"/>
    <w:rsid w:val="E39F51E8"/>
    <w:rsid w:val="E67F224A"/>
    <w:rsid w:val="E7B725FD"/>
    <w:rsid w:val="EBD7AF48"/>
    <w:rsid w:val="EBFFC3CC"/>
    <w:rsid w:val="ECFC9141"/>
    <w:rsid w:val="EDF70A33"/>
    <w:rsid w:val="EFDBE7AD"/>
    <w:rsid w:val="EFFCBF9F"/>
    <w:rsid w:val="EFFF4DAF"/>
    <w:rsid w:val="F3B7DC6D"/>
    <w:rsid w:val="F3DE6272"/>
    <w:rsid w:val="F3EE862F"/>
    <w:rsid w:val="F3F77996"/>
    <w:rsid w:val="F76F1919"/>
    <w:rsid w:val="F77F612C"/>
    <w:rsid w:val="F79D08C3"/>
    <w:rsid w:val="F79D501A"/>
    <w:rsid w:val="F7F5AA6E"/>
    <w:rsid w:val="F7FBD9B7"/>
    <w:rsid w:val="F7FE3950"/>
    <w:rsid w:val="F8FF2398"/>
    <w:rsid w:val="FA1FAD4D"/>
    <w:rsid w:val="FA9B391B"/>
    <w:rsid w:val="FAED56CD"/>
    <w:rsid w:val="FBDEDEA3"/>
    <w:rsid w:val="FBDFDB69"/>
    <w:rsid w:val="FBFB9900"/>
    <w:rsid w:val="FBFD2478"/>
    <w:rsid w:val="FBFEC4B2"/>
    <w:rsid w:val="FBFF5C96"/>
    <w:rsid w:val="FBFF8381"/>
    <w:rsid w:val="FCB6E7C9"/>
    <w:rsid w:val="FD9DC69A"/>
    <w:rsid w:val="FDBF5378"/>
    <w:rsid w:val="FDD739BD"/>
    <w:rsid w:val="FDE2633E"/>
    <w:rsid w:val="FDFFF485"/>
    <w:rsid w:val="FE3B1EDD"/>
    <w:rsid w:val="FEEB20B3"/>
    <w:rsid w:val="FEF89078"/>
    <w:rsid w:val="FEFBE46E"/>
    <w:rsid w:val="FF0F73BB"/>
    <w:rsid w:val="FF3DCB45"/>
    <w:rsid w:val="FF7E6A09"/>
    <w:rsid w:val="FFBFE11E"/>
    <w:rsid w:val="FFD70B85"/>
    <w:rsid w:val="FFDE4F32"/>
    <w:rsid w:val="FFF5E447"/>
    <w:rsid w:val="FFF7C842"/>
    <w:rsid w:val="FFF97AC3"/>
    <w:rsid w:val="FFF9BBA7"/>
    <w:rsid w:val="FFFFA844"/>
    <w:rsid w:val="FFFFC4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40" w:line="276" w:lineRule="auto"/>
    </w:pPr>
  </w:style>
  <w:style w:type="paragraph" w:styleId="3">
    <w:name w:val="Body Text 2"/>
    <w:basedOn w:val="1"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able of authorities"/>
    <w:basedOn w:val="1"/>
    <w:next w:val="1"/>
    <w:uiPriority w:val="0"/>
    <w:pPr>
      <w:ind w:left="420" w:leftChars="200"/>
    </w:pPr>
  </w:style>
  <w:style w:type="paragraph" w:styleId="5">
    <w:name w:val="toa heading"/>
    <w:basedOn w:val="4"/>
    <w:next w:val="1"/>
    <w:uiPriority w:val="0"/>
    <w:rPr>
      <w:rFonts w:ascii="Arial" w:hAnsi="Arial"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uiPriority w:val="0"/>
  </w:style>
  <w:style w:type="paragraph" w:styleId="8">
    <w:name w:val="Body Text Indent"/>
    <w:basedOn w:val="1"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9">
    <w:name w:val="toc 5"/>
    <w:next w:val="1"/>
    <w:uiPriority w:val="0"/>
    <w:pPr>
      <w:widowControl w:val="0"/>
      <w:ind w:left="1680" w:leftChars="8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0">
    <w:name w:val="Plain Text"/>
    <w:basedOn w:val="1"/>
    <w:uiPriority w:val="0"/>
    <w:rPr>
      <w:rFonts w:ascii="宋体" w:hAnsi="Courier New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next w:val="1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1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8"/>
    <w:uiPriority w:val="0"/>
    <w:pPr>
      <w:ind w:left="0" w:leftChars="0" w:firstLine="420"/>
    </w:pPr>
    <w:rPr>
      <w:sz w:val="32"/>
    </w:rPr>
  </w:style>
  <w:style w:type="table" w:styleId="18">
    <w:name w:val="Table Grid"/>
    <w:basedOn w:val="17"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character" w:styleId="21">
    <w:name w:val="FollowedHyperlink"/>
    <w:basedOn w:val="19"/>
    <w:uiPriority w:val="0"/>
    <w:rPr>
      <w:rFonts w:ascii="Times New Roman" w:hAnsi="Times New Roman" w:eastAsia="宋体" w:cs="Times New Roman"/>
      <w:color w:val="004080"/>
      <w:u w:val="single"/>
    </w:rPr>
  </w:style>
  <w:style w:type="character" w:styleId="22">
    <w:name w:val="Hyperlink"/>
    <w:basedOn w:val="19"/>
    <w:uiPriority w:val="0"/>
    <w:rPr>
      <w:rFonts w:ascii="Times New Roman" w:hAnsi="Times New Roman" w:eastAsia="宋体" w:cs="Times New Roman"/>
      <w:color w:val="004080"/>
      <w:u w:val="single"/>
    </w:rPr>
  </w:style>
  <w:style w:type="paragraph" w:customStyle="1" w:styleId="23">
    <w:name w:val="BodyText1I2"/>
    <w:basedOn w:val="24"/>
    <w:qFormat/>
    <w:uiPriority w:val="0"/>
    <w:pPr>
      <w:ind w:firstLine="420" w:firstLineChars="200"/>
    </w:pPr>
    <w:rPr>
      <w:kern w:val="0"/>
      <w:sz w:val="20"/>
      <w:szCs w:val="24"/>
    </w:rPr>
  </w:style>
  <w:style w:type="paragraph" w:customStyle="1" w:styleId="24">
    <w:name w:val="BodyTextIndent"/>
    <w:basedOn w:val="1"/>
    <w:qFormat/>
    <w:uiPriority w:val="0"/>
    <w:pPr>
      <w:spacing w:after="120" w:afterLines="0"/>
      <w:ind w:left="420" w:leftChars="200"/>
      <w:textAlignment w:val="baseline"/>
    </w:pPr>
  </w:style>
  <w:style w:type="paragraph" w:customStyle="1" w:styleId="25">
    <w:name w:val="正文 首行缩进"/>
    <w:basedOn w:val="1"/>
    <w:qFormat/>
    <w:uiPriority w:val="0"/>
    <w:pPr>
      <w:adjustRightInd w:val="0"/>
      <w:spacing w:line="360" w:lineRule="auto"/>
      <w:ind w:firstLine="437"/>
      <w:jc w:val="left"/>
    </w:pPr>
    <w:rPr>
      <w:rFonts w:hint="eastAsia" w:ascii="宋体" w:hAnsi="宋体" w:eastAsia="宋体" w:cs="Times New Roman"/>
      <w:kern w:val="0"/>
      <w:sz w:val="24"/>
      <w:szCs w:val="21"/>
    </w:rPr>
  </w:style>
  <w:style w:type="paragraph" w:customStyle="1" w:styleId="26">
    <w:name w:val="主送单位"/>
    <w:basedOn w:val="1"/>
    <w:qFormat/>
    <w:uiPriority w:val="0"/>
    <w:pPr>
      <w:widowControl/>
      <w:spacing w:line="560" w:lineRule="atLeast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customStyle="1" w:styleId="27">
    <w:name w:val="默认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default"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28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宋体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3133</Words>
  <Characters>3202</Characters>
  <Lines>0</Lines>
  <Paragraphs>0</Paragraphs>
  <TotalTime>4.33333333333333</TotalTime>
  <ScaleCrop>false</ScaleCrop>
  <LinksUpToDate>false</LinksUpToDate>
  <CharactersWithSpaces>3406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2023-08-07T23:51:00Z</dcterms:created>
  <dc:creator>swt</dc:creator>
  <cp:lastModifiedBy>风</cp:lastModifiedBy>
  <cp:lastPrinted>2025-03-07T07:52:35Z</cp:lastPrinted>
  <dcterms:modified xsi:type="dcterms:W3CDTF">2025-07-14T03:00:08Z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1E7AD81AEEB54C4A9AC2E6980A836735_13</vt:lpwstr>
  </property>
  <property fmtid="{D5CDD505-2E9C-101B-9397-08002B2CF9AE}" pid="4" name="KSOTemplateDocerSaveRecord">
    <vt:lpwstr>eyJoZGlkIjoiYmY5MjFlZTA4YWQzODNhNjgxNGE3MWU0MWFjMmQ2MjEiLCJ1c2VySWQiOiI3MjU1MTU3NzIifQ==</vt:lpwstr>
  </property>
</Properties>
</file>