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70E0">
      <w:pPr>
        <w:widowControl/>
        <w:spacing w:line="580" w:lineRule="exact"/>
        <w:jc w:val="left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4</w:t>
      </w:r>
    </w:p>
    <w:p w14:paraId="028A6295">
      <w:pPr>
        <w:widowControl/>
        <w:spacing w:line="580" w:lineRule="exact"/>
        <w:jc w:val="center"/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</w:rPr>
        <w:t>2025年度江门市第一批市扶持科技发展资金项目明细表</w:t>
      </w: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  <w:lang w:val="en-US" w:eastAsia="zh-CN"/>
        </w:rPr>
        <w:t>4</w:t>
      </w:r>
    </w:p>
    <w:p w14:paraId="54BED1C4">
      <w:pPr>
        <w:widowControl/>
        <w:spacing w:line="580" w:lineRule="exact"/>
        <w:jc w:val="center"/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  <w:lang w:val="en-US" w:eastAsia="zh-CN"/>
        </w:rPr>
        <w:t>[</w:t>
      </w: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</w:rPr>
        <w:t>2024年粤澳（</w:t>
      </w:r>
      <w:bookmarkStart w:id="0" w:name="_GoBack"/>
      <w:bookmarkEnd w:id="0"/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</w:rPr>
        <w:t>地市联动）联合资助项目</w:t>
      </w: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  <w:lang w:val="en-US" w:eastAsia="zh-CN"/>
        </w:rPr>
        <w:t>]</w:t>
      </w:r>
    </w:p>
    <w:tbl>
      <w:tblPr>
        <w:tblStyle w:val="3"/>
        <w:tblW w:w="13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840"/>
        <w:gridCol w:w="3464"/>
        <w:gridCol w:w="1096"/>
        <w:gridCol w:w="1096"/>
        <w:gridCol w:w="1096"/>
        <w:gridCol w:w="1208"/>
        <w:gridCol w:w="1266"/>
      </w:tblGrid>
      <w:tr w14:paraId="55C8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857" w:type="dxa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40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64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9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补助资金安排情况（万元）</w:t>
            </w:r>
          </w:p>
        </w:tc>
        <w:tc>
          <w:tcPr>
            <w:tcW w:w="1266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D34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所属县</w:t>
            </w:r>
          </w:p>
          <w:p w14:paraId="5822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</w:tr>
      <w:tr w14:paraId="3D46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0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省级资金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  <w:p w14:paraId="6341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0" w:leftChars="-100" w:right="-210" w:rightChars="-100"/>
              <w:jc w:val="center"/>
              <w:textAlignment w:val="center"/>
              <w:rPr>
                <w:rStyle w:val="5"/>
                <w:rFonts w:hint="eastAsia" w:ascii="方正黑体_GBK" w:hAnsi="方正黑体_GBK" w:eastAsia="方正黑体_GBK" w:cs="方正黑体_GBK"/>
                <w:spacing w:val="-2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Style w:val="5"/>
                <w:rFonts w:hint="eastAsia" w:ascii="方正黑体_GBK" w:hAnsi="方正黑体_GBK" w:eastAsia="方正黑体_GBK" w:cs="方正黑体_GBK"/>
                <w:spacing w:val="-2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int="eastAsia" w:ascii="方正黑体_GBK" w:hAnsi="方正黑体_GBK" w:eastAsia="方正黑体_GBK" w:cs="方正黑体_GBK"/>
                <w:spacing w:val="-20"/>
                <w:sz w:val="24"/>
                <w:szCs w:val="24"/>
                <w:lang w:val="en-US" w:eastAsia="zh-CN" w:bidi="ar"/>
              </w:rPr>
              <w:t>市、区</w:t>
            </w:r>
            <w:r>
              <w:rPr>
                <w:rStyle w:val="5"/>
                <w:rFonts w:hint="eastAsia" w:ascii="方正黑体_GBK" w:hAnsi="方正黑体_GBK" w:eastAsia="方正黑体_GBK" w:cs="方正黑体_GBK"/>
                <w:spacing w:val="-20"/>
                <w:sz w:val="24"/>
                <w:szCs w:val="24"/>
                <w:lang w:val="en-US" w:eastAsia="zh-CN" w:bidi="ar"/>
              </w:rPr>
              <w:t>)</w:t>
            </w:r>
          </w:p>
          <w:p w14:paraId="72134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 w:bidi="ar"/>
              </w:rPr>
              <w:t>配套资金</w:t>
            </w: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12D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C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8161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B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     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C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EB8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</w:tr>
      <w:tr w14:paraId="74B6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tblHeader/>
          <w:jc w:val="center"/>
        </w:trPr>
        <w:tc>
          <w:tcPr>
            <w:tcW w:w="85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4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4"/>
                <w:szCs w:val="24"/>
              </w:rPr>
              <w:t>微生物催化提升陈皮黄酮调节糖脂代谢的活性评价与产业化示范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4"/>
                <w:szCs w:val="24"/>
              </w:rPr>
              <w:t>江门丽宫国际食品股份有限公司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D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5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AEC7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新会区</w:t>
            </w:r>
          </w:p>
        </w:tc>
      </w:tr>
      <w:tr w14:paraId="5559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tblHeader/>
          <w:jc w:val="center"/>
        </w:trPr>
        <w:tc>
          <w:tcPr>
            <w:tcW w:w="85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F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F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4"/>
                <w:szCs w:val="24"/>
              </w:rPr>
              <w:t>广陈皮多糖综合开发利用关键技术研究与产业化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D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4"/>
                <w:szCs w:val="24"/>
              </w:rPr>
              <w:t>江门市新会区新宝堂陈皮有限公司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2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62E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新会区</w:t>
            </w:r>
          </w:p>
        </w:tc>
      </w:tr>
      <w:tr w14:paraId="31AA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tblHeader/>
          <w:jc w:val="center"/>
        </w:trPr>
        <w:tc>
          <w:tcPr>
            <w:tcW w:w="857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6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E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4"/>
                <w:szCs w:val="24"/>
              </w:rPr>
              <w:t>糖尿病足创面渗液自泵式电活性敷料研发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2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4"/>
                <w:szCs w:val="24"/>
              </w:rPr>
              <w:t>江门市舒而美医疗用品有限公司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2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5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672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新会区</w:t>
            </w:r>
          </w:p>
        </w:tc>
      </w:tr>
    </w:tbl>
    <w:p w14:paraId="68831738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mIxMGI1MmQ1YjE5ZWJhYjE1YmJiNGJlOThhM2UifQ=="/>
  </w:docVars>
  <w:rsids>
    <w:rsidRoot w:val="07CD56AA"/>
    <w:rsid w:val="07CD56AA"/>
    <w:rsid w:val="13732FC5"/>
    <w:rsid w:val="18B41487"/>
    <w:rsid w:val="6EC77A8B"/>
    <w:rsid w:val="725A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260</Characters>
  <Lines>0</Lines>
  <Paragraphs>0</Paragraphs>
  <TotalTime>1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2025-06-01T09:09:00Z</dcterms:created>
  <dc:creator>吴知豪</dc:creator>
  <cp:lastModifiedBy>崔文娟</cp:lastModifiedBy>
  <dcterms:modified xsi:type="dcterms:W3CDTF">2025-06-30T03:03:50Z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94B66BC1967F4B9D900994570B0D576B_11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