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江门市会议系统产品质量比对研究服务</w:t>
      </w:r>
    </w:p>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江门市蓬江区东华二路7号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甲、乙双方根据“江门市会议系统产品质量比对研究服务项目”采购公告（项目编号：2025</w:t>
      </w:r>
      <w:r>
        <w:rPr>
          <w:rFonts w:hint="default" w:ascii="仿宋" w:hAnsi="仿宋" w:eastAsia="仿宋" w:cs="仿宋"/>
          <w:sz w:val="28"/>
          <w:szCs w:val="28"/>
          <w:highlight w:val="none"/>
          <w:lang w:val="en"/>
        </w:rPr>
        <w:t>024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甲方委托乙方就江门市会议系统产品质量比对研究服务项目提供技术服务。</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（一）技术服务内容：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对不同地区的会议系统产品安全性能、电磁兼容性能、音频性能等关键指标进行检测和质量比对，检验样品不少于25批次，每批次两台产品，其中本地生产厂家不少于15批次。根据检测结果和比对分析形成会议系统产品质量比对报告。</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收集与会议系统产品相关的国内外标准并进行标准比对，查找和分析影响产品质量和市场竞争力的关键差异点，形成标准比对报告。</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组织开展不少于3家企业调研和座谈交流。</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组织本地会议系统企业进行质量比对成果发布；开展不少于一次“质量问诊”活动。</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（二）技术服务要求：</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2.乙方应于本合同签订后10个工作日内制定《</w:t>
      </w:r>
      <w:r>
        <w:rPr>
          <w:rFonts w:hint="eastAsia" w:ascii="仿宋" w:hAnsi="仿宋" w:eastAsia="仿宋" w:cs="仿宋"/>
          <w:sz w:val="28"/>
          <w:szCs w:val="28"/>
          <w:highlight w:val="none"/>
          <w:lang w:eastAsia="zh-CN"/>
        </w:rPr>
        <w:t>江门市</w:t>
      </w:r>
      <w:r>
        <w:rPr>
          <w:rFonts w:hint="eastAsia" w:ascii="仿宋" w:hAnsi="仿宋" w:eastAsia="仿宋" w:cs="仿宋"/>
          <w:sz w:val="28"/>
          <w:szCs w:val="28"/>
          <w:highlight w:val="none"/>
        </w:rPr>
        <w:t>会议系统产品质量比对研究</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》报甲方，经甲方核准后实施；于2025年11月底前完成《2025年会议系统产品质量比对研究分析报告》初稿报甲方审核。</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乙方向甲方提供服务的合同期限为自本合同签订生效之日起至2025年12月31日。</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人民币XX万元整（¥XX0,000.00元）</w:t>
      </w:r>
      <w:r>
        <w:rPr>
          <w:rFonts w:hint="eastAsia" w:ascii="仿宋" w:hAnsi="仿宋" w:eastAsia="仿宋" w:cs="仿宋"/>
          <w:bCs w:val="0"/>
          <w:color w:val="666666"/>
          <w:sz w:val="28"/>
          <w:szCs w:val="28"/>
          <w:highlight w:val="none"/>
          <w:shd w:val="clear" w:color="auto" w:fill="auto"/>
        </w:rPr>
        <w:t>。</w:t>
      </w:r>
      <w:r>
        <w:rPr>
          <w:rFonts w:hint="eastAsia" w:ascii="仿宋" w:hAnsi="仿宋" w:eastAsia="仿宋" w:cs="仿宋"/>
          <w:color w:val="000000"/>
          <w:sz w:val="28"/>
          <w:szCs w:val="28"/>
          <w:highlight w:val="none"/>
        </w:rPr>
        <w:t>项目总费用包含购样费、检测费等甲方应付所有费用，甲方无需另外向乙方支付其他费用。</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1.第一期：甲、乙双方签订本合同后，甲方收到乙方开具的相对应金额发票之日起60日内，向乙方支付项目总费用的50%，即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2.第二期：待项目经甲方验收合格后，甲方再次凭收到乙方开具等额有效的发票之日起60日内支付剩余项目费用给乙方，即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b/>
          <w:sz w:val="28"/>
          <w:szCs w:val="28"/>
          <w:highlight w:val="none"/>
        </w:rPr>
      </w:pPr>
      <w:r>
        <w:rPr>
          <w:rFonts w:ascii="仿宋" w:hAnsi="仿宋" w:eastAsia="仿宋" w:cs="仿宋"/>
          <w:b/>
          <w:sz w:val="28"/>
          <w:szCs w:val="28"/>
          <w:highlight w:val="none"/>
        </w:rPr>
        <w:t>3.</w:t>
      </w:r>
      <w:r>
        <w:rPr>
          <w:rFonts w:hint="eastAsia" w:ascii="仿宋" w:hAnsi="仿宋" w:eastAsia="仿宋" w:cs="仿宋"/>
          <w:b/>
          <w:sz w:val="28"/>
          <w:szCs w:val="28"/>
          <w:highlight w:val="none"/>
        </w:rPr>
        <w:t>乙方确认：</w:t>
      </w:r>
      <w:r>
        <w:rPr>
          <w:rFonts w:ascii="仿宋" w:hAnsi="仿宋" w:eastAsia="仿宋" w:cs="仿宋"/>
          <w:b/>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bookmarkStart w:id="0" w:name="_GoBack"/>
      <w:bookmarkEnd w:id="0"/>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48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（4）乙方伪造数据的；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（5）乙方出具错误的数据测算结果以及综合评估结果的。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本合同一式肆份，自甲、乙双方签字和盖章后生效，甲方执叁份、乙方执壹份，具有同等法律效力。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w:t>
      </w:r>
      <w:r>
        <w:rPr>
          <w:rFonts w:hint="eastAsia" w:ascii="仿宋" w:hAnsi="仿宋" w:eastAsia="仿宋" w:cs="仿宋"/>
          <w:sz w:val="28"/>
          <w:szCs w:val="28"/>
          <w:highlight w:val="none"/>
        </w:rPr>
        <w:t>会议系统产品质量比对研究服务</w:t>
      </w:r>
      <w:r>
        <w:rPr>
          <w:rFonts w:hint="eastAsia" w:ascii="仿宋" w:hAnsi="仿宋" w:eastAsia="仿宋" w:cs="仿宋"/>
          <w:szCs w:val="28"/>
          <w:highlight w:val="none"/>
        </w:rPr>
        <w:t>项目采购公告；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8C21E3"/>
    <w:rsid w:val="00966675"/>
    <w:rsid w:val="00AE5953"/>
    <w:rsid w:val="00C136FD"/>
    <w:rsid w:val="00C66733"/>
    <w:rsid w:val="00D66A84"/>
    <w:rsid w:val="00E84D44"/>
    <w:rsid w:val="00F035DD"/>
    <w:rsid w:val="00FD1FE8"/>
    <w:rsid w:val="09D77ACF"/>
    <w:rsid w:val="09DE0A66"/>
    <w:rsid w:val="0BEA35C3"/>
    <w:rsid w:val="0DDF3CA5"/>
    <w:rsid w:val="0FB72321"/>
    <w:rsid w:val="10FC4243"/>
    <w:rsid w:val="171724B5"/>
    <w:rsid w:val="17FA0987"/>
    <w:rsid w:val="1A19383D"/>
    <w:rsid w:val="20075F93"/>
    <w:rsid w:val="24EE444C"/>
    <w:rsid w:val="28F2788A"/>
    <w:rsid w:val="293A0576"/>
    <w:rsid w:val="2D016C87"/>
    <w:rsid w:val="2F170DB4"/>
    <w:rsid w:val="391A5AE0"/>
    <w:rsid w:val="3B19643C"/>
    <w:rsid w:val="3BFD5505"/>
    <w:rsid w:val="3BFEAB07"/>
    <w:rsid w:val="3DFE16E0"/>
    <w:rsid w:val="3E7F91E2"/>
    <w:rsid w:val="3F3FAB78"/>
    <w:rsid w:val="3FA76621"/>
    <w:rsid w:val="3FDEE9C6"/>
    <w:rsid w:val="404A6C17"/>
    <w:rsid w:val="43F43818"/>
    <w:rsid w:val="47C7B3FB"/>
    <w:rsid w:val="4B562BFB"/>
    <w:rsid w:val="4D261BEA"/>
    <w:rsid w:val="4DD70C4E"/>
    <w:rsid w:val="4FBF7F3A"/>
    <w:rsid w:val="5789094D"/>
    <w:rsid w:val="5BB2671C"/>
    <w:rsid w:val="690D3BC4"/>
    <w:rsid w:val="693B3F28"/>
    <w:rsid w:val="6B7E7578"/>
    <w:rsid w:val="6C7B1287"/>
    <w:rsid w:val="6F5F4F93"/>
    <w:rsid w:val="6FC24231"/>
    <w:rsid w:val="72AF67A9"/>
    <w:rsid w:val="753F0684"/>
    <w:rsid w:val="75F6FE59"/>
    <w:rsid w:val="76A81E4D"/>
    <w:rsid w:val="78FDA5AD"/>
    <w:rsid w:val="79276609"/>
    <w:rsid w:val="7B9FFB37"/>
    <w:rsid w:val="7BDEEB28"/>
    <w:rsid w:val="7EFEE140"/>
    <w:rsid w:val="7FCFD9FF"/>
    <w:rsid w:val="A3568A8E"/>
    <w:rsid w:val="B7F71E15"/>
    <w:rsid w:val="BEF33FBA"/>
    <w:rsid w:val="BF5F1495"/>
    <w:rsid w:val="BFFFC92D"/>
    <w:rsid w:val="CFDB5037"/>
    <w:rsid w:val="DBFFFC96"/>
    <w:rsid w:val="DE9D0024"/>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4099</Words>
  <Characters>259</Characters>
  <Lines>2</Lines>
  <Paragraphs>8</Paragraphs>
  <TotalTime>1</TotalTime>
  <ScaleCrop>false</ScaleCrop>
  <LinksUpToDate>false</LinksUpToDate>
  <CharactersWithSpaces>4350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2021-06-02T18:58:00Z</dcterms:created>
  <dc:creator>Administrator</dc:creator>
  <cp:lastModifiedBy>greatwall</cp:lastModifiedBy>
  <cp:lastPrinted>2025-04-16T01:10:00Z</cp:lastPrinted>
  <dcterms:modified xsi:type="dcterms:W3CDTF">2025-06-27T15:17:56Z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92663F13B79BBAA1522855682DC1D12F</vt:lpwstr>
  </property>
</Properties>
</file>