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5456">
      <w:pPr>
        <w:widowControl/>
        <w:shd w:val="clear"/>
        <w:spacing w:line="240" w:lineRule="auto"/>
        <w:jc w:val="left"/>
        <w:rPr>
          <w:rFonts w:hint="default" w:ascii="Times New Roman" w:hAnsi="Times New Roman" w:eastAsia="方正仿宋_GBK" w:cs="Times New Roman"/>
          <w:b w:val="0"/>
          <w:bCs w:val="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0"/>
          <w:szCs w:val="30"/>
          <w:lang w:eastAsia="zh-CN"/>
        </w:rPr>
        <w:t>附件</w:t>
      </w:r>
    </w:p>
    <w:p w14:paraId="6DB6A58E">
      <w:pPr>
        <w:widowControl/>
        <w:shd w:val="clear"/>
        <w:spacing w:line="240" w:lineRule="auto"/>
        <w:jc w:val="left"/>
        <w:rPr>
          <w:rFonts w:hint="default" w:ascii="Times New Roman" w:hAnsi="Times New Roman" w:eastAsia="方正仿宋_GBK" w:cs="Times New Roman"/>
          <w:b w:val="0"/>
          <w:bCs w:val="0"/>
          <w:kern w:val="0"/>
          <w:sz w:val="30"/>
          <w:szCs w:val="30"/>
          <w:lang w:eastAsia="zh-CN"/>
        </w:rPr>
      </w:pPr>
    </w:p>
    <w:p w14:paraId="1D8ECE9C">
      <w:pPr>
        <w:widowControl/>
        <w:shd w:val="clear"/>
        <w:spacing w:line="240" w:lineRule="auto"/>
        <w:jc w:val="center"/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江门市基本医疗保险202</w:t>
      </w: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年度DIP支付方式改革</w:t>
      </w:r>
    </w:p>
    <w:p w14:paraId="4EE172BE">
      <w:pPr>
        <w:widowControl/>
        <w:jc w:val="center"/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统计分析服务采购</w:t>
      </w:r>
      <w:r>
        <w:rPr>
          <w:rFonts w:hint="eastAsia" w:eastAsia="方正大标宋_GBK" w:cs="Times New Roman"/>
          <w:b/>
          <w:bCs/>
          <w:kern w:val="0"/>
          <w:sz w:val="36"/>
          <w:szCs w:val="36"/>
          <w:lang w:eastAsia="zh-CN"/>
        </w:rPr>
        <w:t>项目</w:t>
      </w: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评分表</w:t>
      </w:r>
    </w:p>
    <w:p w14:paraId="2EBD354B">
      <w:pPr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val="zh-TW"/>
        </w:rPr>
      </w:pP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单位名称：</w:t>
      </w: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74"/>
        <w:gridCol w:w="6444"/>
        <w:gridCol w:w="779"/>
        <w:gridCol w:w="696"/>
      </w:tblGrid>
      <w:tr w14:paraId="75DF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tblHeader/>
          <w:jc w:val="center"/>
        </w:trPr>
        <w:tc>
          <w:tcPr>
            <w:tcW w:w="479" w:type="dxa"/>
            <w:vAlign w:val="center"/>
          </w:tcPr>
          <w:p w14:paraId="1C3625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4" w:type="dxa"/>
            <w:vAlign w:val="center"/>
          </w:tcPr>
          <w:p w14:paraId="744AA56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评审</w:t>
            </w:r>
          </w:p>
          <w:p w14:paraId="56A601D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事项</w:t>
            </w:r>
          </w:p>
        </w:tc>
        <w:tc>
          <w:tcPr>
            <w:tcW w:w="6444" w:type="dxa"/>
            <w:vAlign w:val="center"/>
          </w:tcPr>
          <w:p w14:paraId="5161B7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评分标准</w:t>
            </w:r>
          </w:p>
        </w:tc>
        <w:tc>
          <w:tcPr>
            <w:tcW w:w="779" w:type="dxa"/>
            <w:vAlign w:val="center"/>
          </w:tcPr>
          <w:p w14:paraId="616E7D8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分值</w:t>
            </w:r>
          </w:p>
        </w:tc>
        <w:tc>
          <w:tcPr>
            <w:tcW w:w="696" w:type="dxa"/>
            <w:vAlign w:val="center"/>
          </w:tcPr>
          <w:p w14:paraId="3EDAF8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评分</w:t>
            </w:r>
          </w:p>
        </w:tc>
      </w:tr>
      <w:tr w14:paraId="7157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tblHeader/>
          <w:jc w:val="center"/>
        </w:trPr>
        <w:tc>
          <w:tcPr>
            <w:tcW w:w="479" w:type="dxa"/>
            <w:vAlign w:val="center"/>
          </w:tcPr>
          <w:p w14:paraId="219A2BE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1274" w:type="dxa"/>
            <w:vAlign w:val="center"/>
          </w:tcPr>
          <w:p w14:paraId="04A79E13"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价格评审（20分）</w:t>
            </w:r>
          </w:p>
        </w:tc>
        <w:tc>
          <w:tcPr>
            <w:tcW w:w="6444" w:type="dxa"/>
            <w:vAlign w:val="center"/>
          </w:tcPr>
          <w:p w14:paraId="48F6381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计算公式：(Cmin/C)*价格满分。其中，Cmin为所有有效报价供应商中的最低报价，C为报价供应商的报价。</w:t>
            </w:r>
          </w:p>
        </w:tc>
        <w:tc>
          <w:tcPr>
            <w:tcW w:w="779" w:type="dxa"/>
            <w:vAlign w:val="center"/>
          </w:tcPr>
          <w:p w14:paraId="51F48D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20</w:t>
            </w:r>
          </w:p>
        </w:tc>
        <w:tc>
          <w:tcPr>
            <w:tcW w:w="696" w:type="dxa"/>
          </w:tcPr>
          <w:p w14:paraId="34D1BB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21BD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79" w:type="dxa"/>
            <w:vMerge w:val="restart"/>
            <w:vAlign w:val="center"/>
          </w:tcPr>
          <w:p w14:paraId="1B3043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1274" w:type="dxa"/>
            <w:vMerge w:val="restart"/>
            <w:vAlign w:val="center"/>
          </w:tcPr>
          <w:p w14:paraId="5AA9CBAB"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服务评审（80分）</w:t>
            </w:r>
          </w:p>
        </w:tc>
        <w:tc>
          <w:tcPr>
            <w:tcW w:w="6444" w:type="dxa"/>
            <w:vAlign w:val="center"/>
          </w:tcPr>
          <w:p w14:paraId="313E8BF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经验：参与同类项目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业绩和年限等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  <w:p w14:paraId="1AD2E89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-8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 w14:paraId="177DE8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94F0C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4D30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79" w:type="dxa"/>
            <w:vMerge w:val="continue"/>
            <w:vAlign w:val="center"/>
          </w:tcPr>
          <w:p w14:paraId="14ACD6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3091769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444" w:type="dxa"/>
            <w:vAlign w:val="center"/>
          </w:tcPr>
          <w:p w14:paraId="796C45E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信誉度：社会评价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  <w:p w14:paraId="6F572ED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10-8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7-5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 w14:paraId="0A5951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96" w:type="dxa"/>
          </w:tcPr>
          <w:p w14:paraId="639FC7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77BF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479" w:type="dxa"/>
            <w:vMerge w:val="restart"/>
            <w:vAlign w:val="center"/>
          </w:tcPr>
          <w:p w14:paraId="26A9F9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1274" w:type="dxa"/>
            <w:vMerge w:val="continue"/>
            <w:vAlign w:val="center"/>
          </w:tcPr>
          <w:p w14:paraId="57D09A6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444" w:type="dxa"/>
            <w:vAlign w:val="center"/>
          </w:tcPr>
          <w:p w14:paraId="28C3FA9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专业水平：团队成员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的专业学历、能力水平。</w:t>
            </w:r>
          </w:p>
          <w:p w14:paraId="60FDCEF8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10-8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7-5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 w14:paraId="465CC9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10</w:t>
            </w:r>
          </w:p>
        </w:tc>
        <w:tc>
          <w:tcPr>
            <w:tcW w:w="696" w:type="dxa"/>
          </w:tcPr>
          <w:p w14:paraId="108259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42B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79" w:type="dxa"/>
            <w:vAlign w:val="center"/>
          </w:tcPr>
          <w:p w14:paraId="2CF133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1274" w:type="dxa"/>
            <w:vMerge w:val="continue"/>
            <w:vAlign w:val="center"/>
          </w:tcPr>
          <w:p w14:paraId="37D5EAB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444" w:type="dxa"/>
            <w:vAlign w:val="center"/>
          </w:tcPr>
          <w:p w14:paraId="7DEA28B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eastAsia="zh-CN"/>
              </w:rPr>
              <w:t>服务方案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：</w:t>
            </w:r>
            <w:r>
              <w:rPr>
                <w:rFonts w:hint="eastAsia" w:eastAsia="方正仿宋_GBK" w:cs="Times New Roman"/>
                <w:sz w:val="30"/>
                <w:szCs w:val="30"/>
                <w:lang w:eastAsia="zh-CN"/>
              </w:rPr>
              <w:t>服务方案和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合同对服务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事项的响应、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承诺程度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  <w:p w14:paraId="42FED623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 w14:paraId="3AC016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696" w:type="dxa"/>
          </w:tcPr>
          <w:p w14:paraId="7220FE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72C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79" w:type="dxa"/>
            <w:vAlign w:val="center"/>
          </w:tcPr>
          <w:p w14:paraId="2B120AAD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7718" w:type="dxa"/>
            <w:gridSpan w:val="2"/>
            <w:vAlign w:val="center"/>
          </w:tcPr>
          <w:p w14:paraId="58576AD0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779" w:type="dxa"/>
            <w:vAlign w:val="center"/>
          </w:tcPr>
          <w:p w14:paraId="317ED1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696" w:type="dxa"/>
          </w:tcPr>
          <w:p w14:paraId="479A17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 w14:paraId="5C36EF11">
      <w:pPr>
        <w:pStyle w:val="6"/>
        <w:widowControl/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line="560" w:lineRule="exact"/>
        <w:ind w:right="192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评分人签名：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80"/>
    <w:rsid w:val="000041E0"/>
    <w:rsid w:val="00032395"/>
    <w:rsid w:val="00215001"/>
    <w:rsid w:val="002678B0"/>
    <w:rsid w:val="004E17F7"/>
    <w:rsid w:val="00503E6B"/>
    <w:rsid w:val="005B4AF4"/>
    <w:rsid w:val="006F5680"/>
    <w:rsid w:val="008B3F07"/>
    <w:rsid w:val="008F5631"/>
    <w:rsid w:val="00984C9E"/>
    <w:rsid w:val="009D10EC"/>
    <w:rsid w:val="009E5D19"/>
    <w:rsid w:val="00AB51C4"/>
    <w:rsid w:val="00BC2D60"/>
    <w:rsid w:val="00D8506F"/>
    <w:rsid w:val="00E87A1C"/>
    <w:rsid w:val="03F40708"/>
    <w:rsid w:val="049D387B"/>
    <w:rsid w:val="04C92D4E"/>
    <w:rsid w:val="0C645BC0"/>
    <w:rsid w:val="0DCE6FD7"/>
    <w:rsid w:val="1162017F"/>
    <w:rsid w:val="1416536A"/>
    <w:rsid w:val="146C3FA4"/>
    <w:rsid w:val="1AA9650F"/>
    <w:rsid w:val="1B0C18B4"/>
    <w:rsid w:val="1FD168BB"/>
    <w:rsid w:val="20F11B72"/>
    <w:rsid w:val="23D157AB"/>
    <w:rsid w:val="27EFC8EF"/>
    <w:rsid w:val="29605BE4"/>
    <w:rsid w:val="2E4D49E9"/>
    <w:rsid w:val="2FD729FE"/>
    <w:rsid w:val="31781A5B"/>
    <w:rsid w:val="38FB549A"/>
    <w:rsid w:val="3C721C2D"/>
    <w:rsid w:val="3CA169DF"/>
    <w:rsid w:val="40B52071"/>
    <w:rsid w:val="44255D48"/>
    <w:rsid w:val="45C442A0"/>
    <w:rsid w:val="490E6E64"/>
    <w:rsid w:val="4E003C36"/>
    <w:rsid w:val="5991102F"/>
    <w:rsid w:val="5BAFC3AB"/>
    <w:rsid w:val="66EF50C7"/>
    <w:rsid w:val="6803244A"/>
    <w:rsid w:val="680550B9"/>
    <w:rsid w:val="686F3B54"/>
    <w:rsid w:val="6FFF3818"/>
    <w:rsid w:val="74773E06"/>
    <w:rsid w:val="77F76CDE"/>
    <w:rsid w:val="7A5FD486"/>
    <w:rsid w:val="7DFF1064"/>
    <w:rsid w:val="7E0B46B1"/>
    <w:rsid w:val="7FDB46D9"/>
    <w:rsid w:val="7FE795F7"/>
    <w:rsid w:val="ACFE3EA6"/>
    <w:rsid w:val="E7332B4D"/>
    <w:rsid w:val="EDD41808"/>
    <w:rsid w:val="F3FFBCAE"/>
    <w:rsid w:val="F73FA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 New New New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zh-TW" w:eastAsia="zh-TW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273</Words>
  <Characters>332</Characters>
  <Lines>3</Lines>
  <Paragraphs>1</Paragraphs>
  <TotalTime>61</TotalTime>
  <ScaleCrop>false</ScaleCrop>
  <LinksUpToDate>false</LinksUpToDate>
  <CharactersWithSpaces>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2019-09-15T14:35:00Z</dcterms:created>
  <dc:creator>杨萍（收文员）</dc:creator>
  <cp:lastModifiedBy>丹</cp:lastModifiedBy>
  <cp:lastPrinted>2021-05-15T15:14:00Z</cp:lastPrinted>
  <dcterms:modified xsi:type="dcterms:W3CDTF">2025-06-09T01:40:28Z</dcterms:modified>
  <dc:title>江门市基本医疗保险2023年度DIP支付方式改革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CD7903544C709D98150B1B68494354F9</vt:lpwstr>
  </property>
  <property fmtid="{D5CDD505-2E9C-101B-9397-08002B2CF9AE}" pid="4" name="KSOTemplateDocerSaveRecord">
    <vt:lpwstr>eyJoZGlkIjoiODNlM2RmOWU3ODQ3NDlhYzViMWQ0NDY4YzZlNTc0YzYiLCJ1c2VySWQiOiI0MTk1NTEyOTEifQ==</vt:lpwstr>
  </property>
</Properties>
</file>