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7F2FED">
      <w:pPr>
        <w:jc w:val="center"/>
        <w:rPr>
          <w:rFonts w:hint="eastAsia" w:asciiTheme="majorEastAsia" w:hAnsiTheme="majorEastAsia" w:eastAsiaTheme="majorEastAsia" w:cstheme="majorEastAsia"/>
          <w:b/>
          <w:bCs/>
          <w:color w:val="auto"/>
          <w:sz w:val="48"/>
          <w:szCs w:val="48"/>
          <w:highlight w:val="none"/>
          <w:lang w:val="en-US" w:eastAsia="zh-CN" w:bidi="zh-CN"/>
        </w:rPr>
      </w:pPr>
      <w:r>
        <w:rPr>
          <w:rFonts w:hint="eastAsia" w:asciiTheme="majorEastAsia" w:hAnsiTheme="majorEastAsia" w:eastAsiaTheme="majorEastAsia" w:cstheme="majorEastAsia"/>
          <w:b/>
          <w:bCs/>
          <w:color w:val="auto"/>
          <w:sz w:val="48"/>
          <w:szCs w:val="48"/>
          <w:highlight w:val="none"/>
          <w:lang w:val="en-US" w:eastAsia="zh-CN" w:bidi="zh-CN"/>
        </w:rPr>
        <w:t>台山市台城街道桂水村农文旅融合服务驿站、帐篷营地工程</w:t>
      </w:r>
    </w:p>
    <w:p w14:paraId="5455D95E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 w:bidi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 w:bidi="zh-CN"/>
        </w:rPr>
        <w:t>项目单位：台城街道桂水村</w:t>
      </w:r>
    </w:p>
    <w:p w14:paraId="087B3F77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 w:bidi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 w:bidi="zh-CN"/>
        </w:rPr>
        <w:t>项目地址：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zh-CN" w:eastAsia="zh-CN" w:bidi="zh-CN"/>
        </w:rPr>
        <w:t>桂水隔凹村</w:t>
      </w:r>
    </w:p>
    <w:p w14:paraId="4243C091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default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 w:bidi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 w:bidi="zh-CN"/>
        </w:rPr>
        <w:t>投资金额：850万元</w:t>
      </w:r>
    </w:p>
    <w:p w14:paraId="65923B59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 w:bidi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 w:bidi="zh-CN"/>
        </w:rPr>
        <w:t>规划面积：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zh-CN" w:eastAsia="zh-CN" w:bidi="zh-CN"/>
        </w:rPr>
        <w:t>1.1万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 w:bidi="zh-CN"/>
        </w:rPr>
        <w:t>平方米</w:t>
      </w:r>
    </w:p>
    <w:p w14:paraId="4ACB56AC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default"/>
          <w:lang w:val="en-US" w:eastAsia="zh-CN"/>
        </w:rPr>
      </w:pPr>
      <w:r>
        <w:rPr>
          <w:rFonts w:hint="default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 w:bidi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2033905</wp:posOffset>
            </wp:positionV>
            <wp:extent cx="5270500" cy="2961640"/>
            <wp:effectExtent l="0" t="0" r="6350" b="10160"/>
            <wp:wrapSquare wrapText="bothSides"/>
            <wp:docPr id="1" name="图片 1" descr="龙兴村航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龙兴村航拍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1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 w:bidi="zh-CN"/>
        </w:rPr>
        <w:t>合作方式：合作运营</w:t>
      </w:r>
    </w:p>
    <w:p w14:paraId="20D42D7B">
      <w:pPr>
        <w:ind w:firstLine="640" w:firstLineChars="200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zh-CN" w:eastAsia="zh-CN" w:bidi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zh-CN" w:eastAsia="zh-CN" w:bidi="zh-CN"/>
        </w:rPr>
        <w:t>桂水村锚定“以桂为味、以水为美”的生态休闲旅游定位，通过挖掘侨乡特色、开发四季花海、打造侨村项目、培育乡村旅游新业态等方式，擦亮桂水农文旅品牌，2025年获评国家AAA级旅游景区。</w:t>
      </w:r>
      <w:bookmarkStart w:id="0" w:name="_GoBack"/>
      <w:bookmarkEnd w:id="0"/>
    </w:p>
    <w:p w14:paraId="0E25944E">
      <w:pPr>
        <w:jc w:val="center"/>
        <w:rPr>
          <w:rFonts w:hint="default" w:ascii="仿宋_GB2312" w:hAnsi="仿宋_GB2312" w:eastAsia="仿宋_GB2312" w:cs="仿宋_GB2312"/>
          <w:color w:val="auto"/>
          <w:sz w:val="22"/>
          <w:szCs w:val="22"/>
          <w:highlight w:val="none"/>
          <w:lang w:val="en-US" w:eastAsia="zh-CN" w:bidi="zh-CN"/>
        </w:rPr>
      </w:pPr>
      <w:r>
        <w:rPr>
          <w:rFonts w:hint="eastAsia" w:ascii="仿宋_GB2312" w:hAnsi="仿宋_GB2312" w:eastAsia="仿宋_GB2312" w:cs="仿宋_GB2312"/>
          <w:color w:val="auto"/>
          <w:sz w:val="22"/>
          <w:szCs w:val="22"/>
          <w:highlight w:val="none"/>
          <w:lang w:val="en-US" w:eastAsia="zh-CN" w:bidi="zh-CN"/>
        </w:rPr>
        <w:t>桂水村风貌图（1）</w:t>
      </w:r>
    </w:p>
    <w:p w14:paraId="5EA32292">
      <w:pPr>
        <w:pStyle w:val="2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zh-CN" w:eastAsia="zh-CN" w:bidi="zh-CN"/>
        </w:rPr>
      </w:pPr>
    </w:p>
    <w:p w14:paraId="2C399F48">
      <w:pP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zh-CN" w:eastAsia="zh-CN" w:bidi="zh-CN"/>
        </w:rPr>
      </w:pPr>
    </w:p>
    <w:p w14:paraId="5152CA1C">
      <w:pPr>
        <w:pStyle w:val="2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zh-CN" w:eastAsia="zh-CN" w:bidi="zh-CN"/>
        </w:rPr>
      </w:pPr>
    </w:p>
    <w:p w14:paraId="048E1A0F">
      <w:pP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zh-CN" w:eastAsia="zh-CN" w:bidi="zh-CN"/>
        </w:rPr>
      </w:pPr>
    </w:p>
    <w:p w14:paraId="15C804B7">
      <w:pPr>
        <w:pStyle w:val="2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zh-CN" w:eastAsia="zh-CN" w:bidi="zh-CN"/>
        </w:rPr>
      </w:pPr>
    </w:p>
    <w:p w14:paraId="05967F0A">
      <w:pP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zh-CN" w:eastAsia="zh-CN" w:bidi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zh-CN" w:eastAsia="zh-CN" w:bidi="zh-CN"/>
        </w:rPr>
        <w:drawing>
          <wp:inline distT="0" distB="0" distL="114300" distR="114300">
            <wp:extent cx="5266690" cy="2962910"/>
            <wp:effectExtent l="0" t="0" r="10160" b="8890"/>
            <wp:docPr id="5" name="图片 5" descr="潮涧村改造后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潮涧村改造后 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BFB38">
      <w:pPr>
        <w:jc w:val="center"/>
        <w:rPr>
          <w:rFonts w:hint="default"/>
          <w:sz w:val="16"/>
          <w:szCs w:val="20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22"/>
          <w:szCs w:val="22"/>
          <w:highlight w:val="none"/>
          <w:lang w:val="en-US" w:eastAsia="zh-CN" w:bidi="zh-CN"/>
        </w:rPr>
        <w:t>桂水村风貌图（2）</w:t>
      </w:r>
    </w:p>
    <w:p w14:paraId="7075B587">
      <w:pPr>
        <w:ind w:firstLine="640" w:firstLineChars="200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zh-CN" w:eastAsia="zh-CN" w:bidi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zh-CN" w:eastAsia="zh-CN" w:bidi="zh-CN"/>
        </w:rPr>
        <w:t>桂水湾农文旅融合服务驿站项目：主要对桂水隔凹村房屋进行改造后作为驿站和游客服务中心。建筑外立面以保留原貌和修旧如旧方式处理，在保留传统建筑特征的同时装饰内部建筑空间及主要立面，上部空间设置为天台休闲空间，使其增加商业价值及符合现代的空间使用需求。</w:t>
      </w:r>
    </w:p>
    <w:p w14:paraId="1C180D55">
      <w:pPr>
        <w:ind w:firstLine="640" w:firstLineChars="200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zh-CN" w:eastAsia="zh-CN" w:bidi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zh-CN" w:eastAsia="zh-CN" w:bidi="zh-CN"/>
        </w:rPr>
        <w:t>桂水湾农文旅融合帐篷营地项目：规划用地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 w:bidi="zh-CN"/>
        </w:rPr>
        <w:t>面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zh-CN" w:eastAsia="zh-CN" w:bidi="zh-CN"/>
        </w:rPr>
        <w:t>积1.1万㎡，主要建设内容包括帐篷营地、游泳池、儿童戏水区、配套泵房、园林、休息平台、咖啡厅和新建停车场等。各个功能区围绕隔凹村水塘展开，分别以旧古井、老榕树、山丘作为场地的特色，打造生态文旅帐篷营地。</w:t>
      </w:r>
    </w:p>
    <w:p w14:paraId="368BB119">
      <w:pPr>
        <w:ind w:firstLine="640" w:firstLineChars="200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zh-CN" w:eastAsia="zh-CN" w:bidi="zh-CN"/>
        </w:rPr>
      </w:pPr>
    </w:p>
    <w:p w14:paraId="07427A3F">
      <w:r>
        <w:drawing>
          <wp:inline distT="0" distB="0" distL="114300" distR="114300">
            <wp:extent cx="5273040" cy="3702685"/>
            <wp:effectExtent l="0" t="0" r="3810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70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A4074"/>
    <w:p w14:paraId="0F93885C">
      <w:r>
        <w:drawing>
          <wp:inline distT="0" distB="0" distL="114300" distR="114300">
            <wp:extent cx="5272405" cy="313436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rcRect t="184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3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9A459"/>
    <w:p w14:paraId="48841ADF">
      <w:pPr>
        <w:pStyle w:val="2"/>
      </w:pPr>
    </w:p>
    <w:p w14:paraId="793899B7">
      <w:r>
        <w:drawing>
          <wp:inline distT="0" distB="0" distL="114300" distR="114300">
            <wp:extent cx="5272405" cy="3694430"/>
            <wp:effectExtent l="0" t="0" r="4445" b="127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9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07FCA">
      <w:pPr>
        <w:pStyle w:val="2"/>
      </w:pPr>
    </w:p>
    <w:p w14:paraId="3802727F"/>
    <w:p w14:paraId="42C506E2">
      <w:pPr>
        <w:pStyle w:val="2"/>
      </w:pPr>
    </w:p>
    <w:p w14:paraId="1C388091"/>
    <w:p w14:paraId="59DD8713">
      <w:pPr>
        <w:pStyle w:val="2"/>
      </w:pPr>
    </w:p>
    <w:p w14:paraId="1D71BF39"/>
    <w:p w14:paraId="026EE951">
      <w:pPr>
        <w:pStyle w:val="2"/>
      </w:pPr>
    </w:p>
    <w:p w14:paraId="4645F2A1"/>
    <w:p w14:paraId="1A16E51D">
      <w:pPr>
        <w:pStyle w:val="2"/>
      </w:pPr>
    </w:p>
    <w:p w14:paraId="608F068C"/>
    <w:p w14:paraId="5BDA1AFD">
      <w:pPr>
        <w:pStyle w:val="2"/>
      </w:pPr>
    </w:p>
    <w:p w14:paraId="7E7E82D4"/>
    <w:p w14:paraId="05636973">
      <w:pPr>
        <w:pStyle w:val="2"/>
      </w:pPr>
    </w:p>
    <w:p w14:paraId="209477FC"/>
    <w:p w14:paraId="7701C6C4"/>
    <w:p w14:paraId="7D4D8A32"/>
    <w:p w14:paraId="380A36DF"/>
    <w:p w14:paraId="3754F438"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4857750" cy="552450"/>
            <wp:effectExtent l="0" t="0" r="0" b="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5272405" cy="3707130"/>
            <wp:effectExtent l="0" t="0" r="4445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0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3636010"/>
            <wp:effectExtent l="0" t="0" r="4445" b="254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3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857515C"/>
    <w:rsid w:val="0E6B51F6"/>
    <w:rsid w:val="47BB474F"/>
    <w:rsid w:val="4857515C"/>
    <w:rsid w:val="75493A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Lines="0" w:beforeAutospacing="0" w:afterLines="0" w:afterAutospacing="0" w:line="560" w:lineRule="exact"/>
      <w:outlineLvl w:val="1"/>
    </w:pPr>
    <w:rPr>
      <w:rFonts w:ascii="楷体_GB2312" w:hAnsi="楷体_GB2312" w:eastAsia="楷体_GB2312"/>
      <w:b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402</Words>
  <Characters>413</Characters>
  <Lines>0</Lines>
  <Paragraphs>0</Paragraphs>
  <TotalTime>10</TotalTime>
  <ScaleCrop>false</ScaleCrop>
  <LinksUpToDate>false</LinksUpToDate>
  <CharactersWithSpaces>416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2025-04-21T10:17:00Z</dcterms:created>
  <dc:creator>Administrator</dc:creator>
  <cp:lastModifiedBy>Administrator</cp:lastModifiedBy>
  <dcterms:modified xsi:type="dcterms:W3CDTF">2025-04-28T07:24:46Z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8776D6682B7949F9ABD762FA905994BA_13</vt:lpwstr>
  </property>
  <property fmtid="{D5CDD505-2E9C-101B-9397-08002B2CF9AE}" pid="4" name="KSOTemplateDocerSaveRecord">
    <vt:lpwstr>eyJoZGlkIjoiNDk0OTI1YzFhMzI1YzIxYTgwMGFhNmFiYTY3Y2ZiNGIifQ==</vt:lpwstr>
  </property>
</Properties>
</file>