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603" w:rsidRDefault="009B7603">
      <w:pPr>
        <w:spacing w:line="560" w:lineRule="exact"/>
        <w:jc w:val="left"/>
        <w:rPr>
          <w:rFonts w:ascii="宋体" w:eastAsia="宋体" w:hAnsi="宋体" w:cs="宋体" w:hint="eastAsia"/>
          <w:b/>
          <w:bCs/>
          <w:sz w:val="28"/>
          <w:szCs w:val="28"/>
          <w:shd w:val="clear" w:color="auto" w:fill="FFFFFF"/>
        </w:rPr>
      </w:pPr>
    </w:p>
    <w:p w:rsidR="009B7603" w:rsidRDefault="003111BE">
      <w:pPr>
        <w:spacing w:line="560" w:lineRule="exact"/>
        <w:jc w:val="center"/>
        <w:rPr>
          <w:b/>
          <w:bCs/>
          <w:sz w:val="28"/>
          <w:szCs w:val="28"/>
        </w:rPr>
      </w:pPr>
      <w:r>
        <w:rPr>
          <w:rFonts w:ascii="宋体" w:eastAsia="宋体" w:hAnsi="宋体" w:cs="宋体" w:hint="eastAsia"/>
          <w:b/>
          <w:bCs/>
          <w:sz w:val="28"/>
          <w:szCs w:val="28"/>
          <w:shd w:val="clear" w:color="auto" w:fill="FFFFFF"/>
        </w:rPr>
        <w:t>江门市新会公路局养护中心</w:t>
      </w:r>
      <w:r>
        <w:rPr>
          <w:rFonts w:ascii="宋体" w:eastAsia="宋体" w:hAnsi="宋体" w:cs="宋体" w:hint="eastAsia"/>
          <w:b/>
          <w:bCs/>
          <w:sz w:val="28"/>
          <w:szCs w:val="28"/>
          <w:shd w:val="clear" w:color="auto" w:fill="FFFFFF"/>
        </w:rPr>
        <w:t>2025</w:t>
      </w:r>
      <w:r>
        <w:rPr>
          <w:rFonts w:ascii="宋体" w:eastAsia="宋体" w:hAnsi="宋体" w:cs="宋体" w:hint="eastAsia"/>
          <w:b/>
          <w:bCs/>
          <w:sz w:val="28"/>
          <w:szCs w:val="28"/>
          <w:shd w:val="clear" w:color="auto" w:fill="FFFFFF"/>
        </w:rPr>
        <w:t>年度安全标志服</w:t>
      </w:r>
      <w:r>
        <w:rPr>
          <w:rFonts w:hint="eastAsia"/>
          <w:b/>
          <w:bCs/>
          <w:sz w:val="28"/>
          <w:szCs w:val="28"/>
        </w:rPr>
        <w:t>采购评分标准</w:t>
      </w:r>
    </w:p>
    <w:p w:rsidR="009B7603" w:rsidRDefault="009B7603">
      <w:pPr>
        <w:spacing w:line="560" w:lineRule="exact"/>
        <w:jc w:val="left"/>
        <w:rPr>
          <w:b/>
          <w:bCs/>
          <w:sz w:val="28"/>
          <w:szCs w:val="28"/>
        </w:rPr>
      </w:pPr>
    </w:p>
    <w:p w:rsidR="009B7603" w:rsidRDefault="003111BE">
      <w:pPr>
        <w:rPr>
          <w:rFonts w:ascii="宋体" w:eastAsia="宋体" w:hAnsi="宋体" w:cs="宋体"/>
          <w:b/>
          <w:sz w:val="24"/>
        </w:rPr>
      </w:pPr>
      <w:r>
        <w:rPr>
          <w:rFonts w:ascii="宋体" w:eastAsia="宋体" w:hAnsi="宋体" w:cs="宋体" w:hint="eastAsia"/>
          <w:b/>
          <w:sz w:val="24"/>
        </w:rPr>
        <w:t>一、评分选取方式</w:t>
      </w:r>
    </w:p>
    <w:p w:rsidR="009B7603" w:rsidRDefault="003111BE">
      <w:pPr>
        <w:spacing w:line="360" w:lineRule="auto"/>
        <w:ind w:firstLineChars="200" w:firstLine="480"/>
        <w:rPr>
          <w:rFonts w:ascii="宋体" w:eastAsia="宋体" w:hAnsi="宋体" w:cs="宋体"/>
          <w:sz w:val="24"/>
        </w:rPr>
      </w:pPr>
      <w:r>
        <w:rPr>
          <w:rFonts w:ascii="宋体" w:eastAsia="宋体" w:hAnsi="宋体" w:cs="宋体" w:hint="eastAsia"/>
          <w:sz w:val="24"/>
        </w:rPr>
        <w:t>本次采购采用【自行采购的综合选取】的方式确定中选单位。评分小组先对报名单位进行初步评审，如满足初步评审要求的报名单位数量少于两家，本项目重新采购；然后对满足初步评审要求的报名单位，按照详细评审规定的评分标准进行打分。</w:t>
      </w:r>
    </w:p>
    <w:p w:rsidR="009B7603" w:rsidRDefault="003111BE">
      <w:pPr>
        <w:spacing w:line="360" w:lineRule="auto"/>
        <w:ind w:firstLineChars="200" w:firstLine="480"/>
        <w:rPr>
          <w:rFonts w:ascii="宋体" w:eastAsia="宋体" w:hAnsi="宋体" w:cs="宋体"/>
          <w:sz w:val="24"/>
        </w:rPr>
      </w:pPr>
      <w:r>
        <w:rPr>
          <w:rFonts w:ascii="宋体" w:eastAsia="宋体" w:hAnsi="宋体" w:cs="宋体" w:hint="eastAsia"/>
          <w:sz w:val="24"/>
        </w:rPr>
        <w:t>评分小组对报名单位的详细评审各评审因素进行评分，计算出各评审因素得分总和作为该报名单位的得分，并按得分由高到低顺序推荐中选单位。</w:t>
      </w:r>
    </w:p>
    <w:p w:rsidR="009B7603" w:rsidRDefault="003111BE">
      <w:pPr>
        <w:spacing w:line="360" w:lineRule="auto"/>
        <w:ind w:firstLineChars="200" w:firstLine="480"/>
        <w:rPr>
          <w:rFonts w:hAnsi="宋体"/>
          <w:sz w:val="24"/>
        </w:rPr>
      </w:pPr>
      <w:r>
        <w:rPr>
          <w:rFonts w:ascii="宋体" w:eastAsia="宋体" w:hAnsi="宋体" w:hint="eastAsia"/>
          <w:sz w:val="24"/>
        </w:rPr>
        <w:t>如有两家或以上报名单位的综合得分相同且得分均为最高，</w:t>
      </w:r>
      <w:r>
        <w:rPr>
          <w:rFonts w:ascii="宋体" w:eastAsia="宋体" w:hAnsi="宋体" w:cs="宋体" w:hint="eastAsia"/>
          <w:sz w:val="24"/>
        </w:rPr>
        <w:t>评分小组视报名单位的情况综合比较，投票确定其名次。</w:t>
      </w:r>
    </w:p>
    <w:p w:rsidR="009B7603" w:rsidRDefault="003111BE">
      <w:pPr>
        <w:pStyle w:val="a7"/>
        <w:numPr>
          <w:ilvl w:val="0"/>
          <w:numId w:val="1"/>
        </w:numPr>
        <w:spacing w:line="560" w:lineRule="exact"/>
        <w:ind w:firstLineChars="0"/>
        <w:jc w:val="left"/>
        <w:rPr>
          <w:b/>
          <w:bCs/>
          <w:sz w:val="24"/>
        </w:rPr>
      </w:pPr>
      <w:r>
        <w:rPr>
          <w:rFonts w:hint="eastAsia"/>
          <w:b/>
          <w:bCs/>
          <w:sz w:val="24"/>
        </w:rPr>
        <w:t>初步评审</w:t>
      </w:r>
    </w:p>
    <w:tbl>
      <w:tblPr>
        <w:tblStyle w:val="a6"/>
        <w:tblW w:w="9250" w:type="dxa"/>
        <w:jc w:val="center"/>
        <w:tblLook w:val="04A0" w:firstRow="1" w:lastRow="0" w:firstColumn="1" w:lastColumn="0" w:noHBand="0" w:noVBand="1"/>
      </w:tblPr>
      <w:tblGrid>
        <w:gridCol w:w="2399"/>
        <w:gridCol w:w="6851"/>
      </w:tblGrid>
      <w:tr w:rsidR="009B7603" w:rsidTr="003111BE">
        <w:trPr>
          <w:trHeight w:val="540"/>
          <w:jc w:val="center"/>
        </w:trPr>
        <w:tc>
          <w:tcPr>
            <w:tcW w:w="2399" w:type="dxa"/>
            <w:vAlign w:val="center"/>
          </w:tcPr>
          <w:p w:rsidR="009B7603" w:rsidRDefault="003111BE" w:rsidP="003111BE">
            <w:pPr>
              <w:spacing w:line="560" w:lineRule="exact"/>
              <w:jc w:val="center"/>
              <w:rPr>
                <w:sz w:val="24"/>
              </w:rPr>
            </w:pPr>
            <w:r>
              <w:rPr>
                <w:rFonts w:hint="eastAsia"/>
                <w:sz w:val="24"/>
              </w:rPr>
              <w:t>评审因素</w:t>
            </w:r>
          </w:p>
        </w:tc>
        <w:tc>
          <w:tcPr>
            <w:tcW w:w="6851" w:type="dxa"/>
            <w:vAlign w:val="center"/>
          </w:tcPr>
          <w:p w:rsidR="009B7603" w:rsidRDefault="003111BE" w:rsidP="003111BE">
            <w:pPr>
              <w:spacing w:line="560" w:lineRule="exact"/>
              <w:jc w:val="center"/>
              <w:rPr>
                <w:sz w:val="24"/>
              </w:rPr>
            </w:pPr>
            <w:r>
              <w:rPr>
                <w:rFonts w:hint="eastAsia"/>
                <w:sz w:val="24"/>
              </w:rPr>
              <w:t>评分标准</w:t>
            </w:r>
          </w:p>
        </w:tc>
      </w:tr>
      <w:tr w:rsidR="009B7603">
        <w:trPr>
          <w:jc w:val="center"/>
        </w:trPr>
        <w:tc>
          <w:tcPr>
            <w:tcW w:w="2399" w:type="dxa"/>
            <w:vAlign w:val="center"/>
          </w:tcPr>
          <w:p w:rsidR="009B7603" w:rsidRDefault="003111BE">
            <w:pPr>
              <w:spacing w:line="500" w:lineRule="exact"/>
              <w:jc w:val="center"/>
              <w:rPr>
                <w:sz w:val="24"/>
              </w:rPr>
            </w:pPr>
            <w:r>
              <w:rPr>
                <w:rFonts w:hint="eastAsia"/>
                <w:sz w:val="24"/>
              </w:rPr>
              <w:t>资质</w:t>
            </w:r>
          </w:p>
        </w:tc>
        <w:tc>
          <w:tcPr>
            <w:tcW w:w="6851" w:type="dxa"/>
            <w:vAlign w:val="center"/>
          </w:tcPr>
          <w:p w:rsidR="009B7603" w:rsidRDefault="003111BE">
            <w:pPr>
              <w:spacing w:line="500" w:lineRule="exact"/>
              <w:ind w:firstLineChars="100" w:firstLine="240"/>
              <w:jc w:val="left"/>
              <w:rPr>
                <w:rFonts w:asciiTheme="minorEastAsia" w:hAnsiTheme="minorEastAsia"/>
                <w:sz w:val="24"/>
              </w:rPr>
            </w:pPr>
            <w:r>
              <w:rPr>
                <w:rFonts w:asciiTheme="minorEastAsia" w:hAnsiTheme="minorEastAsia" w:hint="eastAsia"/>
                <w:sz w:val="24"/>
              </w:rPr>
              <w:t>1.</w:t>
            </w:r>
            <w:r>
              <w:rPr>
                <w:rFonts w:asciiTheme="minorEastAsia" w:hAnsiTheme="minorEastAsia" w:hint="eastAsia"/>
                <w:sz w:val="24"/>
              </w:rPr>
              <w:t>在中华人民共和国境内依法注册的具有合法经营资格的独立法人；</w:t>
            </w:r>
          </w:p>
          <w:p w:rsidR="009B7603" w:rsidRDefault="003111BE">
            <w:pPr>
              <w:spacing w:line="500" w:lineRule="exact"/>
              <w:ind w:firstLineChars="100" w:firstLine="240"/>
              <w:jc w:val="left"/>
              <w:rPr>
                <w:rFonts w:asciiTheme="minorEastAsia" w:hAnsiTheme="minorEastAsia"/>
                <w:sz w:val="24"/>
              </w:rPr>
            </w:pPr>
            <w:r>
              <w:rPr>
                <w:rFonts w:asciiTheme="minorEastAsia" w:hAnsiTheme="minorEastAsia" w:hint="eastAsia"/>
                <w:sz w:val="24"/>
              </w:rPr>
              <w:t>2.</w:t>
            </w:r>
            <w:r>
              <w:rPr>
                <w:rFonts w:asciiTheme="minorEastAsia" w:hAnsiTheme="minorEastAsia" w:hint="eastAsia"/>
                <w:sz w:val="24"/>
              </w:rPr>
              <w:t>具有独立承担民事责任及履行合同的能力；</w:t>
            </w:r>
          </w:p>
          <w:p w:rsidR="009B7603" w:rsidRDefault="003111BE">
            <w:pPr>
              <w:spacing w:line="500" w:lineRule="exact"/>
              <w:ind w:firstLineChars="100" w:firstLine="240"/>
              <w:jc w:val="left"/>
              <w:rPr>
                <w:sz w:val="24"/>
              </w:rPr>
            </w:pPr>
            <w:r>
              <w:rPr>
                <w:rFonts w:asciiTheme="minorEastAsia" w:hAnsiTheme="minorEastAsia" w:hint="eastAsia"/>
                <w:sz w:val="24"/>
              </w:rPr>
              <w:t>3.</w:t>
            </w:r>
            <w:r>
              <w:rPr>
                <w:rFonts w:ascii="宋体" w:hAnsi="宋体" w:hint="eastAsia"/>
                <w:bCs/>
                <w:sz w:val="24"/>
              </w:rPr>
              <w:t>经营范围含服装制造、销售类</w:t>
            </w:r>
            <w:r>
              <w:rPr>
                <w:rFonts w:asciiTheme="minorEastAsia" w:hAnsiTheme="minorEastAsia" w:hint="eastAsia"/>
                <w:sz w:val="24"/>
              </w:rPr>
              <w:t>；</w:t>
            </w:r>
          </w:p>
        </w:tc>
      </w:tr>
      <w:tr w:rsidR="009B7603">
        <w:trPr>
          <w:trHeight w:val="850"/>
          <w:jc w:val="center"/>
        </w:trPr>
        <w:tc>
          <w:tcPr>
            <w:tcW w:w="2399" w:type="dxa"/>
            <w:vAlign w:val="center"/>
          </w:tcPr>
          <w:p w:rsidR="009B7603" w:rsidRDefault="003111BE">
            <w:pPr>
              <w:spacing w:line="400" w:lineRule="exact"/>
              <w:jc w:val="center"/>
              <w:rPr>
                <w:rFonts w:asciiTheme="minorEastAsia" w:hAnsiTheme="minorEastAsia" w:cs="宋体"/>
                <w:sz w:val="24"/>
              </w:rPr>
            </w:pPr>
            <w:r>
              <w:rPr>
                <w:rFonts w:asciiTheme="minorEastAsia" w:hAnsiTheme="minorEastAsia" w:cs="宋体" w:hint="eastAsia"/>
                <w:sz w:val="24"/>
              </w:rPr>
              <w:t>业绩</w:t>
            </w:r>
          </w:p>
        </w:tc>
        <w:tc>
          <w:tcPr>
            <w:tcW w:w="6851" w:type="dxa"/>
            <w:vAlign w:val="center"/>
          </w:tcPr>
          <w:p w:rsidR="009B7603" w:rsidRDefault="003111BE">
            <w:pPr>
              <w:spacing w:line="400" w:lineRule="exact"/>
              <w:jc w:val="center"/>
              <w:rPr>
                <w:rFonts w:asciiTheme="minorEastAsia" w:hAnsiTheme="minorEastAsia" w:cs="宋体"/>
                <w:sz w:val="24"/>
              </w:rPr>
            </w:pPr>
            <w:r>
              <w:rPr>
                <w:rFonts w:asciiTheme="minorEastAsia" w:hAnsiTheme="minorEastAsia" w:cs="宋体" w:hint="eastAsia"/>
                <w:sz w:val="24"/>
              </w:rPr>
              <w:t>近三年内，完成过</w:t>
            </w:r>
            <w:r>
              <w:rPr>
                <w:rFonts w:asciiTheme="minorEastAsia" w:hAnsiTheme="minorEastAsia" w:cs="宋体" w:hint="eastAsia"/>
                <w:sz w:val="24"/>
              </w:rPr>
              <w:t>1</w:t>
            </w:r>
            <w:r>
              <w:rPr>
                <w:rFonts w:asciiTheme="minorEastAsia" w:hAnsiTheme="minorEastAsia" w:cs="宋体" w:hint="eastAsia"/>
                <w:sz w:val="24"/>
              </w:rPr>
              <w:t>项以上同类项目。</w:t>
            </w:r>
          </w:p>
        </w:tc>
      </w:tr>
      <w:tr w:rsidR="009B7603">
        <w:trPr>
          <w:jc w:val="center"/>
        </w:trPr>
        <w:tc>
          <w:tcPr>
            <w:tcW w:w="2399" w:type="dxa"/>
            <w:vAlign w:val="center"/>
          </w:tcPr>
          <w:p w:rsidR="009B7603" w:rsidRDefault="003111BE">
            <w:pPr>
              <w:spacing w:line="400" w:lineRule="exact"/>
              <w:jc w:val="center"/>
              <w:rPr>
                <w:rFonts w:ascii="宋体" w:eastAsia="宋体" w:hAnsi="宋体" w:cs="宋体"/>
                <w:sz w:val="24"/>
              </w:rPr>
            </w:pPr>
            <w:r>
              <w:rPr>
                <w:rFonts w:ascii="宋体" w:eastAsia="宋体" w:hAnsi="宋体" w:cs="宋体" w:hint="eastAsia"/>
                <w:sz w:val="24"/>
              </w:rPr>
              <w:t>信用</w:t>
            </w:r>
          </w:p>
        </w:tc>
        <w:tc>
          <w:tcPr>
            <w:tcW w:w="6851" w:type="dxa"/>
            <w:vAlign w:val="center"/>
          </w:tcPr>
          <w:p w:rsidR="009B7603" w:rsidRDefault="003111BE">
            <w:pPr>
              <w:spacing w:line="400" w:lineRule="exact"/>
              <w:ind w:firstLineChars="100" w:firstLine="24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报名单位在国家企业信用信息公示系统中未被列入严重违法失信企业名单；</w:t>
            </w:r>
          </w:p>
          <w:p w:rsidR="009B7603" w:rsidRDefault="003111BE">
            <w:pPr>
              <w:spacing w:line="400" w:lineRule="exact"/>
              <w:ind w:firstLineChars="100" w:firstLine="24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报名单位在“信用中国”或地方信用网站的信用信息报告中无不良记录；</w:t>
            </w:r>
          </w:p>
        </w:tc>
      </w:tr>
      <w:tr w:rsidR="009B7603">
        <w:trPr>
          <w:trHeight w:val="850"/>
          <w:jc w:val="center"/>
        </w:trPr>
        <w:tc>
          <w:tcPr>
            <w:tcW w:w="2399" w:type="dxa"/>
            <w:shd w:val="clear" w:color="auto" w:fill="auto"/>
            <w:vAlign w:val="center"/>
          </w:tcPr>
          <w:p w:rsidR="009B7603" w:rsidRDefault="003111BE">
            <w:pPr>
              <w:spacing w:line="500" w:lineRule="exact"/>
              <w:jc w:val="center"/>
              <w:rPr>
                <w:sz w:val="24"/>
              </w:rPr>
            </w:pPr>
            <w:r>
              <w:rPr>
                <w:rFonts w:hint="eastAsia"/>
                <w:sz w:val="24"/>
              </w:rPr>
              <w:t>样品</w:t>
            </w:r>
          </w:p>
        </w:tc>
        <w:tc>
          <w:tcPr>
            <w:tcW w:w="6851" w:type="dxa"/>
            <w:shd w:val="clear" w:color="auto" w:fill="auto"/>
            <w:vAlign w:val="center"/>
          </w:tcPr>
          <w:p w:rsidR="009B7603" w:rsidRDefault="003111BE">
            <w:pPr>
              <w:spacing w:line="500" w:lineRule="exact"/>
              <w:ind w:firstLineChars="200" w:firstLine="480"/>
              <w:jc w:val="center"/>
              <w:rPr>
                <w:sz w:val="24"/>
              </w:rPr>
            </w:pPr>
            <w:r>
              <w:rPr>
                <w:rFonts w:hint="eastAsia"/>
                <w:sz w:val="24"/>
              </w:rPr>
              <w:t>报名单位需提供各细目样品。</w:t>
            </w:r>
          </w:p>
        </w:tc>
      </w:tr>
      <w:tr w:rsidR="009B7603">
        <w:trPr>
          <w:trHeight w:val="850"/>
          <w:jc w:val="center"/>
        </w:trPr>
        <w:tc>
          <w:tcPr>
            <w:tcW w:w="2399" w:type="dxa"/>
            <w:shd w:val="clear" w:color="auto" w:fill="auto"/>
            <w:vAlign w:val="center"/>
          </w:tcPr>
          <w:p w:rsidR="009B7603" w:rsidRDefault="003111BE">
            <w:pPr>
              <w:spacing w:line="500" w:lineRule="exact"/>
              <w:jc w:val="center"/>
              <w:rPr>
                <w:sz w:val="24"/>
              </w:rPr>
            </w:pPr>
            <w:r>
              <w:rPr>
                <w:rFonts w:hint="eastAsia"/>
                <w:sz w:val="24"/>
              </w:rPr>
              <w:t>报价</w:t>
            </w:r>
          </w:p>
        </w:tc>
        <w:tc>
          <w:tcPr>
            <w:tcW w:w="6851" w:type="dxa"/>
            <w:shd w:val="clear" w:color="auto" w:fill="auto"/>
            <w:vAlign w:val="center"/>
          </w:tcPr>
          <w:p w:rsidR="009B7603" w:rsidRDefault="003111BE">
            <w:pPr>
              <w:spacing w:line="500" w:lineRule="exact"/>
              <w:jc w:val="center"/>
              <w:rPr>
                <w:sz w:val="24"/>
              </w:rPr>
            </w:pPr>
            <w:r>
              <w:rPr>
                <w:rFonts w:hint="eastAsia"/>
                <w:sz w:val="24"/>
              </w:rPr>
              <w:t>各细目单价均不超过对应单价最高限价。</w:t>
            </w:r>
          </w:p>
        </w:tc>
      </w:tr>
    </w:tbl>
    <w:p w:rsidR="009B7603" w:rsidRDefault="009B7603">
      <w:pPr>
        <w:spacing w:line="560" w:lineRule="exact"/>
        <w:jc w:val="left"/>
        <w:rPr>
          <w:b/>
          <w:bCs/>
          <w:sz w:val="24"/>
        </w:rPr>
      </w:pPr>
    </w:p>
    <w:p w:rsidR="009B7603" w:rsidRDefault="009B7603">
      <w:pPr>
        <w:spacing w:line="560" w:lineRule="exact"/>
        <w:jc w:val="left"/>
        <w:rPr>
          <w:b/>
          <w:bCs/>
          <w:sz w:val="24"/>
        </w:rPr>
      </w:pPr>
    </w:p>
    <w:p w:rsidR="009B7603" w:rsidRDefault="003111BE">
      <w:pPr>
        <w:pStyle w:val="a7"/>
        <w:numPr>
          <w:ilvl w:val="0"/>
          <w:numId w:val="1"/>
        </w:numPr>
        <w:spacing w:line="560" w:lineRule="exact"/>
        <w:ind w:firstLineChars="0"/>
        <w:jc w:val="left"/>
        <w:rPr>
          <w:b/>
          <w:bCs/>
          <w:sz w:val="24"/>
        </w:rPr>
      </w:pPr>
      <w:r>
        <w:rPr>
          <w:rFonts w:hint="eastAsia"/>
          <w:b/>
          <w:bCs/>
          <w:sz w:val="24"/>
        </w:rPr>
        <w:lastRenderedPageBreak/>
        <w:t>详细评审</w:t>
      </w:r>
    </w:p>
    <w:tbl>
      <w:tblPr>
        <w:tblW w:w="10490" w:type="dxa"/>
        <w:tblInd w:w="-176" w:type="dxa"/>
        <w:tblLook w:val="04A0" w:firstRow="1" w:lastRow="0" w:firstColumn="1" w:lastColumn="0" w:noHBand="0" w:noVBand="1"/>
      </w:tblPr>
      <w:tblGrid>
        <w:gridCol w:w="426"/>
        <w:gridCol w:w="3686"/>
        <w:gridCol w:w="567"/>
        <w:gridCol w:w="5811"/>
      </w:tblGrid>
      <w:tr w:rsidR="009B7603">
        <w:trPr>
          <w:trHeight w:val="707"/>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7603" w:rsidRDefault="003111BE">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9B7603" w:rsidRDefault="003111BE">
            <w:pPr>
              <w:widowControl/>
              <w:jc w:val="center"/>
              <w:rPr>
                <w:rFonts w:ascii="宋体" w:eastAsia="宋体" w:hAnsi="宋体" w:cs="宋体"/>
                <w:kern w:val="0"/>
                <w:sz w:val="20"/>
                <w:szCs w:val="20"/>
              </w:rPr>
            </w:pPr>
            <w:r>
              <w:rPr>
                <w:rFonts w:ascii="宋体" w:eastAsia="宋体" w:hAnsi="宋体" w:cs="宋体" w:hint="eastAsia"/>
                <w:kern w:val="0"/>
                <w:sz w:val="20"/>
                <w:szCs w:val="20"/>
              </w:rPr>
              <w:t>评审因素</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B7603" w:rsidRDefault="003111BE">
            <w:pPr>
              <w:widowControl/>
              <w:jc w:val="center"/>
              <w:rPr>
                <w:rFonts w:ascii="宋体" w:eastAsia="宋体" w:hAnsi="宋体" w:cs="宋体"/>
                <w:kern w:val="0"/>
                <w:sz w:val="20"/>
                <w:szCs w:val="20"/>
              </w:rPr>
            </w:pPr>
            <w:r>
              <w:rPr>
                <w:rFonts w:ascii="宋体" w:eastAsia="宋体" w:hAnsi="宋体" w:cs="宋体" w:hint="eastAsia"/>
                <w:kern w:val="0"/>
                <w:sz w:val="20"/>
                <w:szCs w:val="20"/>
              </w:rPr>
              <w:t>分值</w:t>
            </w:r>
          </w:p>
        </w:tc>
        <w:tc>
          <w:tcPr>
            <w:tcW w:w="5811" w:type="dxa"/>
            <w:tcBorders>
              <w:top w:val="single" w:sz="4" w:space="0" w:color="auto"/>
              <w:left w:val="nil"/>
              <w:bottom w:val="single" w:sz="4" w:space="0" w:color="auto"/>
              <w:right w:val="single" w:sz="4" w:space="0" w:color="auto"/>
            </w:tcBorders>
            <w:shd w:val="clear" w:color="auto" w:fill="auto"/>
            <w:noWrap/>
            <w:vAlign w:val="center"/>
          </w:tcPr>
          <w:p w:rsidR="009B7603" w:rsidRDefault="003111BE">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r>
      <w:tr w:rsidR="009B7603">
        <w:trPr>
          <w:trHeight w:val="2105"/>
        </w:trPr>
        <w:tc>
          <w:tcPr>
            <w:tcW w:w="426" w:type="dxa"/>
            <w:tcBorders>
              <w:top w:val="nil"/>
              <w:left w:val="single" w:sz="4" w:space="0" w:color="auto"/>
              <w:bottom w:val="single" w:sz="4" w:space="0" w:color="auto"/>
              <w:right w:val="single" w:sz="4" w:space="0" w:color="auto"/>
            </w:tcBorders>
            <w:shd w:val="clear" w:color="auto" w:fill="auto"/>
            <w:noWrap/>
            <w:vAlign w:val="center"/>
          </w:tcPr>
          <w:p w:rsidR="009B7603" w:rsidRDefault="003111BE">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一</w:t>
            </w:r>
            <w:proofErr w:type="gramEnd"/>
          </w:p>
        </w:tc>
        <w:tc>
          <w:tcPr>
            <w:tcW w:w="3686" w:type="dxa"/>
            <w:tcBorders>
              <w:top w:val="nil"/>
              <w:left w:val="nil"/>
              <w:bottom w:val="single" w:sz="4" w:space="0" w:color="auto"/>
              <w:right w:val="single" w:sz="4" w:space="0" w:color="auto"/>
            </w:tcBorders>
            <w:shd w:val="clear" w:color="auto" w:fill="auto"/>
            <w:vAlign w:val="center"/>
          </w:tcPr>
          <w:p w:rsidR="009B7603" w:rsidRDefault="003111BE">
            <w:pPr>
              <w:widowControl/>
              <w:jc w:val="center"/>
              <w:rPr>
                <w:rFonts w:ascii="宋体" w:eastAsia="宋体" w:hAnsi="宋体" w:cs="宋体"/>
                <w:kern w:val="0"/>
                <w:sz w:val="20"/>
                <w:szCs w:val="20"/>
              </w:rPr>
            </w:pPr>
            <w:r>
              <w:rPr>
                <w:rFonts w:ascii="宋体" w:eastAsia="宋体" w:hAnsi="宋体" w:cs="宋体" w:hint="eastAsia"/>
                <w:kern w:val="0"/>
                <w:sz w:val="20"/>
                <w:szCs w:val="20"/>
              </w:rPr>
              <w:t>业绩</w:t>
            </w:r>
            <w:r>
              <w:rPr>
                <w:rFonts w:ascii="Times New Roman" w:eastAsia="宋体" w:hAnsi="Times New Roman" w:cs="Times New Roman"/>
                <w:kern w:val="0"/>
                <w:sz w:val="20"/>
                <w:szCs w:val="20"/>
              </w:rPr>
              <w:t xml:space="preserve"> </w:t>
            </w:r>
            <w:r>
              <w:rPr>
                <w:rFonts w:ascii="宋体" w:eastAsia="宋体" w:hAnsi="宋体" w:cs="宋体" w:hint="eastAsia"/>
                <w:kern w:val="0"/>
                <w:sz w:val="20"/>
                <w:szCs w:val="20"/>
              </w:rPr>
              <w:t>：根据报名单位在报名文件提供的自</w:t>
            </w:r>
            <w:r>
              <w:rPr>
                <w:rFonts w:ascii="Times New Roman" w:eastAsia="宋体" w:hAnsi="Times New Roman" w:cs="Times New Roman"/>
                <w:kern w:val="0"/>
                <w:sz w:val="20"/>
                <w:szCs w:val="20"/>
              </w:rPr>
              <w:t>2023</w:t>
            </w:r>
            <w:r>
              <w:rPr>
                <w:rFonts w:ascii="宋体" w:eastAsia="宋体" w:hAnsi="宋体" w:cs="宋体" w:hint="eastAsia"/>
                <w:kern w:val="0"/>
                <w:sz w:val="20"/>
                <w:szCs w:val="20"/>
              </w:rPr>
              <w:t>年</w:t>
            </w:r>
            <w:r>
              <w:rPr>
                <w:rFonts w:ascii="Times New Roman" w:eastAsia="宋体" w:hAnsi="Times New Roman" w:cs="Times New Roman"/>
                <w:kern w:val="0"/>
                <w:sz w:val="20"/>
                <w:szCs w:val="20"/>
              </w:rPr>
              <w:t>1</w:t>
            </w:r>
            <w:r>
              <w:rPr>
                <w:rFonts w:ascii="宋体" w:eastAsia="宋体" w:hAnsi="宋体" w:cs="宋体" w:hint="eastAsia"/>
                <w:kern w:val="0"/>
                <w:sz w:val="20"/>
                <w:szCs w:val="20"/>
              </w:rPr>
              <w:t>月</w:t>
            </w:r>
            <w:r>
              <w:rPr>
                <w:rFonts w:ascii="Times New Roman" w:eastAsia="宋体" w:hAnsi="Times New Roman" w:cs="Times New Roman"/>
                <w:kern w:val="0"/>
                <w:sz w:val="20"/>
                <w:szCs w:val="20"/>
              </w:rPr>
              <w:t>1</w:t>
            </w:r>
            <w:r>
              <w:rPr>
                <w:rFonts w:ascii="宋体" w:eastAsia="宋体" w:hAnsi="宋体" w:cs="宋体" w:hint="eastAsia"/>
                <w:kern w:val="0"/>
                <w:sz w:val="20"/>
                <w:szCs w:val="20"/>
              </w:rPr>
              <w:t>日至今（以合同签订时间为准）服装制造或销售业绩证明文件进行评价；业绩证明文件包括①相对应合同</w:t>
            </w:r>
            <w:r>
              <w:rPr>
                <w:rFonts w:ascii="Times New Roman" w:eastAsia="宋体" w:hAnsi="Times New Roman" w:cs="Times New Roman"/>
                <w:kern w:val="0"/>
                <w:sz w:val="20"/>
                <w:szCs w:val="20"/>
              </w:rPr>
              <w:t>/</w:t>
            </w:r>
            <w:r>
              <w:rPr>
                <w:rFonts w:ascii="宋体" w:eastAsia="宋体" w:hAnsi="宋体" w:cs="宋体" w:hint="eastAsia"/>
                <w:kern w:val="0"/>
                <w:sz w:val="20"/>
                <w:szCs w:val="20"/>
              </w:rPr>
              <w:t>协议书</w:t>
            </w:r>
            <w:r>
              <w:rPr>
                <w:rFonts w:ascii="Times New Roman" w:eastAsia="宋体" w:hAnsi="Times New Roman" w:cs="Times New Roman"/>
                <w:kern w:val="0"/>
                <w:sz w:val="20"/>
                <w:szCs w:val="20"/>
              </w:rPr>
              <w:t>/</w:t>
            </w:r>
            <w:r>
              <w:rPr>
                <w:rFonts w:ascii="宋体" w:eastAsia="宋体" w:hAnsi="宋体" w:cs="宋体" w:hint="eastAsia"/>
                <w:kern w:val="0"/>
                <w:sz w:val="20"/>
                <w:szCs w:val="20"/>
              </w:rPr>
              <w:t>委托书的关键页复印件（关键页包括：封面、服务内容页及双方签章页）；复印件加盖报名单位公章。</w:t>
            </w:r>
          </w:p>
        </w:tc>
        <w:tc>
          <w:tcPr>
            <w:tcW w:w="567" w:type="dxa"/>
            <w:tcBorders>
              <w:top w:val="nil"/>
              <w:left w:val="nil"/>
              <w:bottom w:val="single" w:sz="4" w:space="0" w:color="auto"/>
              <w:right w:val="single" w:sz="4" w:space="0" w:color="auto"/>
            </w:tcBorders>
            <w:shd w:val="clear" w:color="auto" w:fill="auto"/>
            <w:vAlign w:val="center"/>
          </w:tcPr>
          <w:p w:rsidR="009B7603" w:rsidRDefault="003111BE">
            <w:pPr>
              <w:widowControl/>
              <w:jc w:val="center"/>
              <w:rPr>
                <w:rFonts w:ascii="宋体" w:eastAsia="宋体" w:hAnsi="宋体" w:cs="宋体"/>
                <w:kern w:val="0"/>
                <w:sz w:val="20"/>
                <w:szCs w:val="20"/>
              </w:rPr>
            </w:pPr>
            <w:r>
              <w:rPr>
                <w:rFonts w:ascii="宋体" w:eastAsia="宋体" w:hAnsi="宋体" w:cs="宋体" w:hint="eastAsia"/>
                <w:kern w:val="0"/>
                <w:sz w:val="20"/>
                <w:szCs w:val="20"/>
              </w:rPr>
              <w:t>10</w:t>
            </w:r>
          </w:p>
        </w:tc>
        <w:tc>
          <w:tcPr>
            <w:tcW w:w="5811" w:type="dxa"/>
            <w:tcBorders>
              <w:top w:val="nil"/>
              <w:left w:val="nil"/>
              <w:bottom w:val="single" w:sz="4" w:space="0" w:color="auto"/>
              <w:right w:val="single" w:sz="4" w:space="0" w:color="auto"/>
            </w:tcBorders>
            <w:shd w:val="clear" w:color="auto" w:fill="auto"/>
            <w:vAlign w:val="center"/>
          </w:tcPr>
          <w:p w:rsidR="009B7603" w:rsidRDefault="003111BE">
            <w:pPr>
              <w:widowControl/>
              <w:jc w:val="left"/>
              <w:rPr>
                <w:rFonts w:ascii="宋体" w:eastAsia="宋体" w:hAnsi="宋体" w:cs="宋体"/>
                <w:kern w:val="0"/>
                <w:sz w:val="20"/>
                <w:szCs w:val="20"/>
              </w:rPr>
            </w:pPr>
            <w:r>
              <w:rPr>
                <w:rFonts w:ascii="宋体" w:eastAsia="宋体" w:hAnsi="宋体" w:cs="宋体" w:hint="eastAsia"/>
                <w:kern w:val="0"/>
                <w:sz w:val="20"/>
                <w:szCs w:val="20"/>
              </w:rPr>
              <w:t>每提供一个业绩（合同金额不少于</w:t>
            </w:r>
            <w:r>
              <w:rPr>
                <w:rFonts w:ascii="宋体" w:eastAsia="宋体" w:hAnsi="宋体" w:cs="宋体" w:hint="eastAsia"/>
                <w:kern w:val="0"/>
                <w:sz w:val="20"/>
                <w:szCs w:val="20"/>
              </w:rPr>
              <w:t>1</w:t>
            </w:r>
            <w:r>
              <w:rPr>
                <w:rFonts w:ascii="宋体" w:eastAsia="宋体" w:hAnsi="宋体" w:cs="宋体" w:hint="eastAsia"/>
                <w:kern w:val="0"/>
                <w:sz w:val="20"/>
                <w:szCs w:val="20"/>
              </w:rPr>
              <w:t>万元）得</w:t>
            </w:r>
            <w:r>
              <w:rPr>
                <w:rFonts w:ascii="宋体" w:eastAsia="宋体" w:hAnsi="宋体" w:cs="宋体" w:hint="eastAsia"/>
                <w:kern w:val="0"/>
                <w:sz w:val="20"/>
                <w:szCs w:val="20"/>
              </w:rPr>
              <w:t>5</w:t>
            </w:r>
            <w:r>
              <w:rPr>
                <w:rFonts w:ascii="宋体" w:eastAsia="宋体" w:hAnsi="宋体" w:cs="宋体" w:hint="eastAsia"/>
                <w:kern w:val="0"/>
                <w:sz w:val="20"/>
                <w:szCs w:val="20"/>
              </w:rPr>
              <w:t>分，本项最高得满分</w:t>
            </w:r>
            <w:r>
              <w:rPr>
                <w:rFonts w:ascii="宋体" w:eastAsia="宋体" w:hAnsi="宋体" w:cs="宋体" w:hint="eastAsia"/>
                <w:kern w:val="0"/>
                <w:sz w:val="20"/>
                <w:szCs w:val="20"/>
              </w:rPr>
              <w:t>10</w:t>
            </w:r>
            <w:r>
              <w:rPr>
                <w:rFonts w:ascii="宋体" w:eastAsia="宋体" w:hAnsi="宋体" w:cs="宋体" w:hint="eastAsia"/>
                <w:kern w:val="0"/>
                <w:sz w:val="20"/>
                <w:szCs w:val="20"/>
              </w:rPr>
              <w:t>分。</w:t>
            </w:r>
          </w:p>
        </w:tc>
      </w:tr>
      <w:tr w:rsidR="009B7603">
        <w:trPr>
          <w:trHeight w:val="844"/>
        </w:trPr>
        <w:tc>
          <w:tcPr>
            <w:tcW w:w="426" w:type="dxa"/>
            <w:tcBorders>
              <w:top w:val="nil"/>
              <w:left w:val="single" w:sz="4" w:space="0" w:color="auto"/>
              <w:bottom w:val="single" w:sz="4" w:space="0" w:color="auto"/>
              <w:right w:val="single" w:sz="4" w:space="0" w:color="auto"/>
            </w:tcBorders>
            <w:shd w:val="clear" w:color="auto" w:fill="auto"/>
            <w:noWrap/>
            <w:vAlign w:val="center"/>
          </w:tcPr>
          <w:p w:rsidR="009B7603" w:rsidRDefault="003111BE">
            <w:pPr>
              <w:widowControl/>
              <w:jc w:val="center"/>
              <w:rPr>
                <w:rFonts w:ascii="宋体" w:eastAsia="宋体" w:hAnsi="宋体" w:cs="宋体"/>
                <w:kern w:val="0"/>
                <w:sz w:val="20"/>
                <w:szCs w:val="20"/>
              </w:rPr>
            </w:pPr>
            <w:r>
              <w:rPr>
                <w:rFonts w:ascii="宋体" w:eastAsia="宋体" w:hAnsi="宋体" w:cs="宋体" w:hint="eastAsia"/>
                <w:kern w:val="0"/>
                <w:sz w:val="20"/>
                <w:szCs w:val="20"/>
              </w:rPr>
              <w:t>二</w:t>
            </w:r>
          </w:p>
        </w:tc>
        <w:tc>
          <w:tcPr>
            <w:tcW w:w="3686" w:type="dxa"/>
            <w:tcBorders>
              <w:top w:val="nil"/>
              <w:left w:val="nil"/>
              <w:bottom w:val="single" w:sz="4" w:space="0" w:color="auto"/>
              <w:right w:val="single" w:sz="4" w:space="0" w:color="auto"/>
            </w:tcBorders>
            <w:shd w:val="clear" w:color="auto" w:fill="auto"/>
            <w:noWrap/>
            <w:vAlign w:val="center"/>
          </w:tcPr>
          <w:p w:rsidR="009B7603" w:rsidRDefault="003111BE">
            <w:pPr>
              <w:widowControl/>
              <w:jc w:val="center"/>
              <w:rPr>
                <w:rFonts w:ascii="宋体" w:eastAsia="宋体" w:hAnsi="宋体" w:cs="宋体"/>
                <w:kern w:val="0"/>
                <w:sz w:val="20"/>
                <w:szCs w:val="20"/>
              </w:rPr>
            </w:pPr>
            <w:r>
              <w:rPr>
                <w:rFonts w:ascii="宋体" w:eastAsia="宋体" w:hAnsi="宋体" w:cs="宋体" w:hint="eastAsia"/>
                <w:kern w:val="0"/>
                <w:sz w:val="20"/>
                <w:szCs w:val="20"/>
              </w:rPr>
              <w:t>缝制质量</w:t>
            </w:r>
          </w:p>
        </w:tc>
        <w:tc>
          <w:tcPr>
            <w:tcW w:w="567" w:type="dxa"/>
            <w:tcBorders>
              <w:top w:val="nil"/>
              <w:left w:val="nil"/>
              <w:bottom w:val="single" w:sz="4" w:space="0" w:color="auto"/>
              <w:right w:val="single" w:sz="4" w:space="0" w:color="auto"/>
            </w:tcBorders>
            <w:shd w:val="clear" w:color="auto" w:fill="auto"/>
            <w:noWrap/>
            <w:vAlign w:val="center"/>
          </w:tcPr>
          <w:p w:rsidR="009B7603" w:rsidRDefault="003111BE">
            <w:pPr>
              <w:widowControl/>
              <w:jc w:val="center"/>
              <w:rPr>
                <w:rFonts w:ascii="宋体" w:eastAsia="宋体" w:hAnsi="宋体" w:cs="宋体"/>
                <w:kern w:val="0"/>
                <w:sz w:val="20"/>
                <w:szCs w:val="20"/>
              </w:rPr>
            </w:pPr>
            <w:r>
              <w:rPr>
                <w:rFonts w:ascii="宋体" w:eastAsia="宋体" w:hAnsi="宋体" w:cs="宋体" w:hint="eastAsia"/>
                <w:kern w:val="0"/>
                <w:sz w:val="20"/>
                <w:szCs w:val="20"/>
              </w:rPr>
              <w:t>25</w:t>
            </w:r>
          </w:p>
        </w:tc>
        <w:tc>
          <w:tcPr>
            <w:tcW w:w="5811" w:type="dxa"/>
            <w:tcBorders>
              <w:top w:val="nil"/>
              <w:left w:val="nil"/>
              <w:bottom w:val="single" w:sz="4" w:space="0" w:color="auto"/>
              <w:right w:val="single" w:sz="4" w:space="0" w:color="auto"/>
            </w:tcBorders>
            <w:shd w:val="clear" w:color="auto" w:fill="auto"/>
            <w:noWrap/>
            <w:vAlign w:val="center"/>
          </w:tcPr>
          <w:p w:rsidR="009B7603" w:rsidRDefault="003111BE">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缝线断裂、开线、跳线扣</w:t>
            </w:r>
            <w:r>
              <w:rPr>
                <w:rFonts w:ascii="宋体" w:eastAsia="宋体" w:hAnsi="宋体" w:cs="宋体" w:hint="eastAsia"/>
                <w:kern w:val="0"/>
                <w:sz w:val="20"/>
                <w:szCs w:val="20"/>
              </w:rPr>
              <w:t>3</w:t>
            </w:r>
            <w:r>
              <w:rPr>
                <w:rFonts w:ascii="宋体" w:eastAsia="宋体" w:hAnsi="宋体" w:cs="宋体" w:hint="eastAsia"/>
                <w:kern w:val="0"/>
                <w:sz w:val="20"/>
                <w:szCs w:val="20"/>
              </w:rPr>
              <w:t>分；</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2.</w:t>
            </w:r>
            <w:r>
              <w:rPr>
                <w:rFonts w:ascii="宋体" w:eastAsia="宋体" w:hAnsi="宋体" w:cs="宋体" w:hint="eastAsia"/>
                <w:kern w:val="0"/>
                <w:sz w:val="20"/>
                <w:szCs w:val="20"/>
              </w:rPr>
              <w:t>缝线和布料色差明显、不协调扣</w:t>
            </w:r>
            <w:r>
              <w:rPr>
                <w:rFonts w:ascii="宋体" w:eastAsia="宋体" w:hAnsi="宋体" w:cs="宋体" w:hint="eastAsia"/>
                <w:kern w:val="0"/>
                <w:sz w:val="20"/>
                <w:szCs w:val="20"/>
              </w:rPr>
              <w:t>3</w:t>
            </w:r>
            <w:r>
              <w:rPr>
                <w:rFonts w:ascii="宋体" w:eastAsia="宋体" w:hAnsi="宋体" w:cs="宋体" w:hint="eastAsia"/>
                <w:kern w:val="0"/>
                <w:sz w:val="20"/>
                <w:szCs w:val="20"/>
              </w:rPr>
              <w:t>分；</w:t>
            </w:r>
            <w:r>
              <w:rPr>
                <w:rFonts w:ascii="宋体" w:eastAsia="宋体" w:hAnsi="宋体" w:cs="宋体" w:hint="eastAsia"/>
                <w:kern w:val="0"/>
                <w:sz w:val="20"/>
                <w:szCs w:val="20"/>
              </w:rPr>
              <w:t xml:space="preserve">                     3.</w:t>
            </w:r>
            <w:r>
              <w:rPr>
                <w:rFonts w:ascii="宋体" w:eastAsia="宋体" w:hAnsi="宋体" w:cs="宋体" w:hint="eastAsia"/>
                <w:kern w:val="0"/>
                <w:sz w:val="20"/>
                <w:szCs w:val="20"/>
              </w:rPr>
              <w:t>针脚疏密不均、歪斜、扭曲扣</w:t>
            </w:r>
            <w:r>
              <w:rPr>
                <w:rFonts w:ascii="宋体" w:eastAsia="宋体" w:hAnsi="宋体" w:cs="宋体" w:hint="eastAsia"/>
                <w:kern w:val="0"/>
                <w:sz w:val="20"/>
                <w:szCs w:val="20"/>
              </w:rPr>
              <w:t>3</w:t>
            </w:r>
            <w:r>
              <w:rPr>
                <w:rFonts w:ascii="宋体" w:eastAsia="宋体" w:hAnsi="宋体" w:cs="宋体" w:hint="eastAsia"/>
                <w:kern w:val="0"/>
                <w:sz w:val="20"/>
                <w:szCs w:val="20"/>
              </w:rPr>
              <w:t>分；</w:t>
            </w:r>
            <w:r>
              <w:rPr>
                <w:rFonts w:ascii="宋体" w:eastAsia="宋体" w:hAnsi="宋体" w:cs="宋体" w:hint="eastAsia"/>
                <w:kern w:val="0"/>
                <w:sz w:val="20"/>
                <w:szCs w:val="20"/>
              </w:rPr>
              <w:t xml:space="preserve">                        4.</w:t>
            </w:r>
            <w:r>
              <w:rPr>
                <w:rFonts w:ascii="宋体" w:eastAsia="宋体" w:hAnsi="宋体" w:cs="宋体" w:hint="eastAsia"/>
                <w:kern w:val="0"/>
                <w:sz w:val="20"/>
                <w:szCs w:val="20"/>
              </w:rPr>
              <w:t>拼接处不平整、对缝不齐扣</w:t>
            </w:r>
            <w:r>
              <w:rPr>
                <w:rFonts w:ascii="宋体" w:eastAsia="宋体" w:hAnsi="宋体" w:cs="宋体" w:hint="eastAsia"/>
                <w:kern w:val="0"/>
                <w:sz w:val="20"/>
                <w:szCs w:val="20"/>
              </w:rPr>
              <w:t>3</w:t>
            </w:r>
            <w:r>
              <w:rPr>
                <w:rFonts w:ascii="宋体" w:eastAsia="宋体" w:hAnsi="宋体" w:cs="宋体" w:hint="eastAsia"/>
                <w:kern w:val="0"/>
                <w:sz w:val="20"/>
                <w:szCs w:val="20"/>
              </w:rPr>
              <w:t>分；</w:t>
            </w:r>
            <w:r>
              <w:rPr>
                <w:rFonts w:ascii="宋体" w:eastAsia="宋体" w:hAnsi="宋体" w:cs="宋体" w:hint="eastAsia"/>
                <w:kern w:val="0"/>
                <w:sz w:val="20"/>
                <w:szCs w:val="20"/>
              </w:rPr>
              <w:t xml:space="preserve">                         5.</w:t>
            </w:r>
            <w:r>
              <w:rPr>
                <w:rFonts w:ascii="宋体" w:eastAsia="宋体" w:hAnsi="宋体" w:cs="宋体" w:hint="eastAsia"/>
                <w:kern w:val="0"/>
                <w:sz w:val="20"/>
                <w:szCs w:val="20"/>
              </w:rPr>
              <w:t>口袋、领口、袖口等部位缝制不牢固或形状不规则扣</w:t>
            </w:r>
            <w:r>
              <w:rPr>
                <w:rFonts w:ascii="宋体" w:eastAsia="宋体" w:hAnsi="宋体" w:cs="宋体" w:hint="eastAsia"/>
                <w:kern w:val="0"/>
                <w:sz w:val="20"/>
                <w:szCs w:val="20"/>
              </w:rPr>
              <w:t>3</w:t>
            </w:r>
            <w:r>
              <w:rPr>
                <w:rFonts w:ascii="宋体" w:eastAsia="宋体" w:hAnsi="宋体" w:cs="宋体" w:hint="eastAsia"/>
                <w:kern w:val="0"/>
                <w:sz w:val="20"/>
                <w:szCs w:val="20"/>
              </w:rPr>
              <w:t>分；</w:t>
            </w:r>
            <w:r>
              <w:rPr>
                <w:rFonts w:ascii="宋体" w:eastAsia="宋体" w:hAnsi="宋体" w:cs="宋体" w:hint="eastAsia"/>
                <w:kern w:val="0"/>
                <w:sz w:val="20"/>
                <w:szCs w:val="20"/>
              </w:rPr>
              <w:t xml:space="preserve">    6.</w:t>
            </w:r>
            <w:r>
              <w:rPr>
                <w:rFonts w:ascii="宋体" w:eastAsia="宋体" w:hAnsi="宋体" w:cs="宋体" w:hint="eastAsia"/>
                <w:kern w:val="0"/>
                <w:sz w:val="20"/>
                <w:szCs w:val="20"/>
              </w:rPr>
              <w:t>各部位尺寸比例不协调扣</w:t>
            </w:r>
            <w:r>
              <w:rPr>
                <w:rFonts w:ascii="宋体" w:eastAsia="宋体" w:hAnsi="宋体" w:cs="宋体" w:hint="eastAsia"/>
                <w:kern w:val="0"/>
                <w:sz w:val="20"/>
                <w:szCs w:val="20"/>
              </w:rPr>
              <w:t>3</w:t>
            </w:r>
            <w:r>
              <w:rPr>
                <w:rFonts w:ascii="宋体" w:eastAsia="宋体" w:hAnsi="宋体" w:cs="宋体" w:hint="eastAsia"/>
                <w:kern w:val="0"/>
                <w:sz w:val="20"/>
                <w:szCs w:val="20"/>
              </w:rPr>
              <w:t>分；</w:t>
            </w:r>
            <w:r>
              <w:rPr>
                <w:rFonts w:ascii="宋体" w:eastAsia="宋体" w:hAnsi="宋体" w:cs="宋体" w:hint="eastAsia"/>
                <w:kern w:val="0"/>
                <w:sz w:val="20"/>
                <w:szCs w:val="20"/>
              </w:rPr>
              <w:t xml:space="preserve">                           7.</w:t>
            </w:r>
            <w:r>
              <w:rPr>
                <w:rFonts w:ascii="宋体" w:eastAsia="宋体" w:hAnsi="宋体" w:cs="宋体" w:hint="eastAsia"/>
                <w:kern w:val="0"/>
                <w:sz w:val="20"/>
                <w:szCs w:val="20"/>
              </w:rPr>
              <w:t>拉链卡顿、不顺滑扣</w:t>
            </w:r>
            <w:r>
              <w:rPr>
                <w:rFonts w:ascii="宋体" w:eastAsia="宋体" w:hAnsi="宋体" w:cs="宋体" w:hint="eastAsia"/>
                <w:kern w:val="0"/>
                <w:sz w:val="20"/>
                <w:szCs w:val="20"/>
              </w:rPr>
              <w:t>3</w:t>
            </w:r>
            <w:r>
              <w:rPr>
                <w:rFonts w:ascii="宋体" w:eastAsia="宋体" w:hAnsi="宋体" w:cs="宋体" w:hint="eastAsia"/>
                <w:kern w:val="0"/>
                <w:sz w:val="20"/>
                <w:szCs w:val="20"/>
              </w:rPr>
              <w:t xml:space="preserve">分。　</w:t>
            </w:r>
          </w:p>
        </w:tc>
      </w:tr>
      <w:tr w:rsidR="009B7603">
        <w:trPr>
          <w:trHeight w:val="864"/>
        </w:trPr>
        <w:tc>
          <w:tcPr>
            <w:tcW w:w="426" w:type="dxa"/>
            <w:tcBorders>
              <w:top w:val="nil"/>
              <w:left w:val="single" w:sz="4" w:space="0" w:color="auto"/>
              <w:bottom w:val="single" w:sz="4" w:space="0" w:color="auto"/>
              <w:right w:val="single" w:sz="4" w:space="0" w:color="auto"/>
            </w:tcBorders>
            <w:shd w:val="clear" w:color="auto" w:fill="auto"/>
            <w:noWrap/>
            <w:vAlign w:val="center"/>
          </w:tcPr>
          <w:p w:rsidR="009B7603" w:rsidRDefault="003111BE">
            <w:pPr>
              <w:widowControl/>
              <w:jc w:val="center"/>
              <w:rPr>
                <w:rFonts w:ascii="宋体" w:eastAsia="宋体" w:hAnsi="宋体" w:cs="宋体"/>
                <w:kern w:val="0"/>
                <w:sz w:val="20"/>
                <w:szCs w:val="20"/>
              </w:rPr>
            </w:pPr>
            <w:r>
              <w:rPr>
                <w:rFonts w:ascii="宋体" w:eastAsia="宋体" w:hAnsi="宋体" w:cs="宋体" w:hint="eastAsia"/>
                <w:kern w:val="0"/>
                <w:sz w:val="20"/>
                <w:szCs w:val="20"/>
              </w:rPr>
              <w:t>三</w:t>
            </w:r>
          </w:p>
        </w:tc>
        <w:tc>
          <w:tcPr>
            <w:tcW w:w="3686" w:type="dxa"/>
            <w:tcBorders>
              <w:top w:val="nil"/>
              <w:left w:val="nil"/>
              <w:bottom w:val="single" w:sz="4" w:space="0" w:color="auto"/>
              <w:right w:val="single" w:sz="4" w:space="0" w:color="auto"/>
            </w:tcBorders>
            <w:shd w:val="clear" w:color="auto" w:fill="auto"/>
            <w:noWrap/>
            <w:vAlign w:val="center"/>
          </w:tcPr>
          <w:p w:rsidR="009B7603" w:rsidRDefault="003111BE">
            <w:pPr>
              <w:widowControl/>
              <w:jc w:val="center"/>
              <w:rPr>
                <w:rFonts w:ascii="宋体" w:eastAsia="宋体" w:hAnsi="宋体" w:cs="宋体"/>
                <w:kern w:val="0"/>
                <w:sz w:val="20"/>
                <w:szCs w:val="20"/>
              </w:rPr>
            </w:pPr>
            <w:bookmarkStart w:id="0" w:name="OLE_LINK2"/>
            <w:bookmarkStart w:id="1" w:name="OLE_LINK1"/>
            <w:bookmarkStart w:id="2" w:name="OLE_LINK3"/>
            <w:r>
              <w:rPr>
                <w:rFonts w:ascii="宋体" w:eastAsia="宋体" w:hAnsi="宋体" w:cs="宋体" w:hint="eastAsia"/>
                <w:kern w:val="0"/>
                <w:sz w:val="20"/>
                <w:szCs w:val="20"/>
              </w:rPr>
              <w:t>面料、款式、颜色</w:t>
            </w:r>
            <w:bookmarkEnd w:id="0"/>
            <w:bookmarkEnd w:id="1"/>
            <w:bookmarkEnd w:id="2"/>
          </w:p>
        </w:tc>
        <w:tc>
          <w:tcPr>
            <w:tcW w:w="567" w:type="dxa"/>
            <w:tcBorders>
              <w:top w:val="nil"/>
              <w:left w:val="nil"/>
              <w:bottom w:val="single" w:sz="4" w:space="0" w:color="auto"/>
              <w:right w:val="single" w:sz="4" w:space="0" w:color="auto"/>
            </w:tcBorders>
            <w:shd w:val="clear" w:color="auto" w:fill="auto"/>
            <w:noWrap/>
            <w:vAlign w:val="center"/>
          </w:tcPr>
          <w:p w:rsidR="009B7603" w:rsidRDefault="003111BE">
            <w:pPr>
              <w:widowControl/>
              <w:jc w:val="center"/>
              <w:rPr>
                <w:rFonts w:ascii="宋体" w:eastAsia="宋体" w:hAnsi="宋体" w:cs="宋体"/>
                <w:kern w:val="0"/>
                <w:sz w:val="20"/>
                <w:szCs w:val="20"/>
              </w:rPr>
            </w:pPr>
            <w:r>
              <w:rPr>
                <w:rFonts w:ascii="宋体" w:eastAsia="宋体" w:hAnsi="宋体" w:cs="宋体" w:hint="eastAsia"/>
                <w:kern w:val="0"/>
                <w:sz w:val="20"/>
                <w:szCs w:val="20"/>
              </w:rPr>
              <w:t>30</w:t>
            </w:r>
          </w:p>
        </w:tc>
        <w:tc>
          <w:tcPr>
            <w:tcW w:w="5811" w:type="dxa"/>
            <w:tcBorders>
              <w:top w:val="nil"/>
              <w:left w:val="nil"/>
              <w:bottom w:val="single" w:sz="4" w:space="0" w:color="auto"/>
              <w:right w:val="single" w:sz="4" w:space="0" w:color="auto"/>
            </w:tcBorders>
            <w:shd w:val="clear" w:color="auto" w:fill="auto"/>
            <w:vAlign w:val="center"/>
          </w:tcPr>
          <w:p w:rsidR="009B7603" w:rsidRDefault="003111BE">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面料、款式、颜色和要求差异显著扣</w:t>
            </w:r>
            <w:r>
              <w:rPr>
                <w:rFonts w:ascii="宋体" w:eastAsia="宋体" w:hAnsi="宋体" w:cs="宋体" w:hint="eastAsia"/>
                <w:kern w:val="0"/>
                <w:sz w:val="20"/>
                <w:szCs w:val="20"/>
              </w:rPr>
              <w:t>30</w:t>
            </w:r>
            <w:r>
              <w:rPr>
                <w:rFonts w:ascii="宋体" w:eastAsia="宋体" w:hAnsi="宋体" w:cs="宋体" w:hint="eastAsia"/>
                <w:kern w:val="0"/>
                <w:sz w:val="20"/>
                <w:szCs w:val="20"/>
              </w:rPr>
              <w:t>分；</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 xml:space="preserve">              2.</w:t>
            </w:r>
            <w:r>
              <w:rPr>
                <w:rFonts w:ascii="宋体" w:eastAsia="宋体" w:hAnsi="宋体" w:cs="宋体" w:hint="eastAsia"/>
                <w:kern w:val="0"/>
                <w:sz w:val="20"/>
                <w:szCs w:val="20"/>
              </w:rPr>
              <w:t>破损、撕裂、抽丝、孔洞等明显的物理损失</w:t>
            </w:r>
            <w:bookmarkStart w:id="3" w:name="_GoBack"/>
            <w:bookmarkEnd w:id="3"/>
            <w:r>
              <w:rPr>
                <w:rFonts w:ascii="宋体" w:eastAsia="宋体" w:hAnsi="宋体" w:cs="宋体" w:hint="eastAsia"/>
                <w:kern w:val="0"/>
                <w:sz w:val="20"/>
                <w:szCs w:val="20"/>
              </w:rPr>
              <w:t>扣</w:t>
            </w:r>
            <w:r>
              <w:rPr>
                <w:rFonts w:ascii="宋体" w:eastAsia="宋体" w:hAnsi="宋体" w:cs="宋体" w:hint="eastAsia"/>
                <w:kern w:val="0"/>
                <w:sz w:val="20"/>
                <w:szCs w:val="20"/>
              </w:rPr>
              <w:t>3</w:t>
            </w:r>
            <w:r>
              <w:rPr>
                <w:rFonts w:ascii="宋体" w:eastAsia="宋体" w:hAnsi="宋体" w:cs="宋体" w:hint="eastAsia"/>
                <w:kern w:val="0"/>
                <w:sz w:val="20"/>
                <w:szCs w:val="20"/>
              </w:rPr>
              <w:t>分；</w:t>
            </w:r>
            <w:r>
              <w:rPr>
                <w:rFonts w:ascii="宋体" w:eastAsia="宋体" w:hAnsi="宋体" w:cs="宋体" w:hint="eastAsia"/>
                <w:kern w:val="0"/>
                <w:sz w:val="20"/>
                <w:szCs w:val="20"/>
              </w:rPr>
              <w:t xml:space="preserve">           3.</w:t>
            </w:r>
            <w:r>
              <w:rPr>
                <w:rFonts w:ascii="宋体" w:eastAsia="宋体" w:hAnsi="宋体" w:cs="宋体" w:hint="eastAsia"/>
                <w:kern w:val="0"/>
                <w:sz w:val="20"/>
                <w:szCs w:val="20"/>
              </w:rPr>
              <w:t>面料起球、变形超出正常范围扣</w:t>
            </w:r>
            <w:r>
              <w:rPr>
                <w:rFonts w:ascii="宋体" w:eastAsia="宋体" w:hAnsi="宋体" w:cs="宋体" w:hint="eastAsia"/>
                <w:kern w:val="0"/>
                <w:sz w:val="20"/>
                <w:szCs w:val="20"/>
              </w:rPr>
              <w:t>3</w:t>
            </w:r>
            <w:r>
              <w:rPr>
                <w:rFonts w:ascii="宋体" w:eastAsia="宋体" w:hAnsi="宋体" w:cs="宋体" w:hint="eastAsia"/>
                <w:kern w:val="0"/>
                <w:sz w:val="20"/>
                <w:szCs w:val="20"/>
              </w:rPr>
              <w:t>分；</w:t>
            </w:r>
            <w:r>
              <w:rPr>
                <w:rFonts w:ascii="宋体" w:eastAsia="宋体" w:hAnsi="宋体" w:cs="宋体" w:hint="eastAsia"/>
                <w:kern w:val="0"/>
                <w:sz w:val="20"/>
                <w:szCs w:val="20"/>
              </w:rPr>
              <w:t xml:space="preserve">                     4.</w:t>
            </w:r>
            <w:r>
              <w:rPr>
                <w:rFonts w:ascii="宋体" w:eastAsia="宋体" w:hAnsi="宋体" w:cs="宋体" w:hint="eastAsia"/>
                <w:kern w:val="0"/>
                <w:sz w:val="20"/>
                <w:szCs w:val="20"/>
              </w:rPr>
              <w:t>染色不均匀，有污渍、色斑扣</w:t>
            </w:r>
            <w:r>
              <w:rPr>
                <w:rFonts w:ascii="宋体" w:eastAsia="宋体" w:hAnsi="宋体" w:cs="宋体" w:hint="eastAsia"/>
                <w:kern w:val="0"/>
                <w:sz w:val="20"/>
                <w:szCs w:val="20"/>
              </w:rPr>
              <w:t>3</w:t>
            </w:r>
            <w:r>
              <w:rPr>
                <w:rFonts w:ascii="宋体" w:eastAsia="宋体" w:hAnsi="宋体" w:cs="宋体" w:hint="eastAsia"/>
                <w:kern w:val="0"/>
                <w:sz w:val="20"/>
                <w:szCs w:val="20"/>
              </w:rPr>
              <w:t>分；</w:t>
            </w:r>
            <w:r>
              <w:rPr>
                <w:rFonts w:ascii="宋体" w:eastAsia="宋体" w:hAnsi="宋体" w:cs="宋体" w:hint="eastAsia"/>
                <w:kern w:val="0"/>
                <w:sz w:val="20"/>
                <w:szCs w:val="20"/>
              </w:rPr>
              <w:t xml:space="preserve">                        5.</w:t>
            </w:r>
            <w:r>
              <w:rPr>
                <w:rFonts w:ascii="宋体" w:eastAsia="宋体" w:hAnsi="宋体" w:cs="宋体" w:hint="eastAsia"/>
                <w:kern w:val="0"/>
                <w:sz w:val="20"/>
                <w:szCs w:val="20"/>
              </w:rPr>
              <w:t>有刺鼻、难闻的化学气味扣</w:t>
            </w:r>
            <w:r>
              <w:rPr>
                <w:rFonts w:ascii="宋体" w:eastAsia="宋体" w:hAnsi="宋体" w:cs="宋体" w:hint="eastAsia"/>
                <w:kern w:val="0"/>
                <w:sz w:val="20"/>
                <w:szCs w:val="20"/>
              </w:rPr>
              <w:t>5</w:t>
            </w:r>
            <w:r>
              <w:rPr>
                <w:rFonts w:ascii="宋体" w:eastAsia="宋体" w:hAnsi="宋体" w:cs="宋体" w:hint="eastAsia"/>
                <w:kern w:val="0"/>
                <w:sz w:val="20"/>
                <w:szCs w:val="20"/>
              </w:rPr>
              <w:t xml:space="preserve">分。　</w:t>
            </w:r>
          </w:p>
        </w:tc>
      </w:tr>
      <w:tr w:rsidR="009B7603">
        <w:trPr>
          <w:trHeight w:val="775"/>
        </w:trPr>
        <w:tc>
          <w:tcPr>
            <w:tcW w:w="426" w:type="dxa"/>
            <w:tcBorders>
              <w:top w:val="nil"/>
              <w:left w:val="single" w:sz="4" w:space="0" w:color="auto"/>
              <w:bottom w:val="single" w:sz="4" w:space="0" w:color="auto"/>
              <w:right w:val="single" w:sz="4" w:space="0" w:color="auto"/>
            </w:tcBorders>
            <w:shd w:val="clear" w:color="auto" w:fill="auto"/>
            <w:noWrap/>
            <w:vAlign w:val="center"/>
          </w:tcPr>
          <w:p w:rsidR="009B7603" w:rsidRDefault="003111BE">
            <w:pPr>
              <w:widowControl/>
              <w:jc w:val="center"/>
              <w:rPr>
                <w:rFonts w:ascii="宋体" w:eastAsia="宋体" w:hAnsi="宋体" w:cs="宋体"/>
                <w:kern w:val="0"/>
                <w:sz w:val="20"/>
                <w:szCs w:val="20"/>
              </w:rPr>
            </w:pPr>
            <w:r>
              <w:rPr>
                <w:rFonts w:ascii="宋体" w:eastAsia="宋体" w:hAnsi="宋体" w:cs="宋体" w:hint="eastAsia"/>
                <w:kern w:val="0"/>
                <w:sz w:val="20"/>
                <w:szCs w:val="20"/>
              </w:rPr>
              <w:t>四</w:t>
            </w:r>
          </w:p>
        </w:tc>
        <w:tc>
          <w:tcPr>
            <w:tcW w:w="3686" w:type="dxa"/>
            <w:tcBorders>
              <w:top w:val="nil"/>
              <w:left w:val="nil"/>
              <w:bottom w:val="single" w:sz="4" w:space="0" w:color="auto"/>
              <w:right w:val="single" w:sz="4" w:space="0" w:color="auto"/>
            </w:tcBorders>
            <w:shd w:val="clear" w:color="auto" w:fill="auto"/>
            <w:noWrap/>
            <w:vAlign w:val="center"/>
          </w:tcPr>
          <w:p w:rsidR="009B7603" w:rsidRDefault="003111BE">
            <w:pPr>
              <w:widowControl/>
              <w:jc w:val="center"/>
              <w:rPr>
                <w:rFonts w:ascii="宋体" w:eastAsia="宋体" w:hAnsi="宋体" w:cs="宋体"/>
                <w:kern w:val="0"/>
                <w:sz w:val="20"/>
                <w:szCs w:val="20"/>
              </w:rPr>
            </w:pPr>
            <w:r>
              <w:rPr>
                <w:rFonts w:ascii="宋体" w:eastAsia="宋体" w:hAnsi="宋体" w:cs="宋体" w:hint="eastAsia"/>
                <w:kern w:val="0"/>
                <w:sz w:val="20"/>
                <w:szCs w:val="20"/>
              </w:rPr>
              <w:t>报价</w:t>
            </w:r>
          </w:p>
        </w:tc>
        <w:tc>
          <w:tcPr>
            <w:tcW w:w="567" w:type="dxa"/>
            <w:tcBorders>
              <w:top w:val="nil"/>
              <w:left w:val="nil"/>
              <w:bottom w:val="single" w:sz="4" w:space="0" w:color="auto"/>
              <w:right w:val="single" w:sz="4" w:space="0" w:color="auto"/>
            </w:tcBorders>
            <w:shd w:val="clear" w:color="auto" w:fill="auto"/>
            <w:noWrap/>
            <w:vAlign w:val="center"/>
          </w:tcPr>
          <w:p w:rsidR="009B7603" w:rsidRDefault="003111BE">
            <w:pPr>
              <w:widowControl/>
              <w:jc w:val="center"/>
              <w:rPr>
                <w:rFonts w:ascii="宋体" w:eastAsia="宋体" w:hAnsi="宋体" w:cs="宋体"/>
                <w:kern w:val="0"/>
                <w:sz w:val="20"/>
                <w:szCs w:val="20"/>
              </w:rPr>
            </w:pPr>
            <w:r>
              <w:rPr>
                <w:rFonts w:ascii="宋体" w:eastAsia="宋体" w:hAnsi="宋体" w:cs="宋体" w:hint="eastAsia"/>
                <w:kern w:val="0"/>
                <w:sz w:val="20"/>
                <w:szCs w:val="20"/>
              </w:rPr>
              <w:t>35</w:t>
            </w:r>
          </w:p>
        </w:tc>
        <w:tc>
          <w:tcPr>
            <w:tcW w:w="5811" w:type="dxa"/>
            <w:tcBorders>
              <w:top w:val="nil"/>
              <w:left w:val="nil"/>
              <w:bottom w:val="single" w:sz="4" w:space="0" w:color="auto"/>
              <w:right w:val="single" w:sz="4" w:space="0" w:color="auto"/>
            </w:tcBorders>
            <w:shd w:val="clear" w:color="auto" w:fill="auto"/>
            <w:vAlign w:val="center"/>
          </w:tcPr>
          <w:p w:rsidR="009B7603" w:rsidRDefault="003111BE">
            <w:pPr>
              <w:widowControl/>
              <w:jc w:val="center"/>
              <w:rPr>
                <w:rFonts w:ascii="宋体" w:eastAsia="宋体" w:hAnsi="宋体" w:cs="宋体"/>
                <w:kern w:val="0"/>
                <w:sz w:val="20"/>
                <w:szCs w:val="20"/>
              </w:rPr>
            </w:pPr>
            <w:r>
              <w:rPr>
                <w:rFonts w:ascii="宋体" w:eastAsia="宋体" w:hAnsi="宋体" w:cs="宋体" w:hint="eastAsia"/>
                <w:kern w:val="0"/>
                <w:sz w:val="20"/>
                <w:szCs w:val="20"/>
              </w:rPr>
              <w:t>总价最低的报价为评标基准价；得分</w:t>
            </w:r>
            <w:r>
              <w:rPr>
                <w:rFonts w:ascii="宋体" w:eastAsia="宋体" w:hAnsi="宋体" w:cs="宋体" w:hint="eastAsia"/>
                <w:kern w:val="0"/>
                <w:sz w:val="20"/>
                <w:szCs w:val="20"/>
              </w:rPr>
              <w:t>=</w:t>
            </w:r>
            <w:r>
              <w:rPr>
                <w:rFonts w:ascii="宋体" w:eastAsia="宋体" w:hAnsi="宋体" w:cs="宋体" w:hint="eastAsia"/>
                <w:kern w:val="0"/>
                <w:sz w:val="20"/>
                <w:szCs w:val="20"/>
              </w:rPr>
              <w:t>（评标基准价</w:t>
            </w:r>
            <w:r>
              <w:rPr>
                <w:rFonts w:ascii="宋体" w:eastAsia="宋体" w:hAnsi="宋体" w:cs="宋体" w:hint="eastAsia"/>
                <w:kern w:val="0"/>
                <w:sz w:val="20"/>
                <w:szCs w:val="20"/>
              </w:rPr>
              <w:t>/</w:t>
            </w:r>
            <w:r>
              <w:rPr>
                <w:rFonts w:ascii="宋体" w:eastAsia="宋体" w:hAnsi="宋体" w:cs="宋体" w:hint="eastAsia"/>
                <w:kern w:val="0"/>
                <w:sz w:val="20"/>
                <w:szCs w:val="20"/>
              </w:rPr>
              <w:t>报价）</w:t>
            </w:r>
            <w:r>
              <w:rPr>
                <w:rFonts w:ascii="宋体" w:eastAsia="宋体" w:hAnsi="宋体" w:cs="宋体" w:hint="eastAsia"/>
                <w:kern w:val="0"/>
                <w:sz w:val="20"/>
                <w:szCs w:val="20"/>
              </w:rPr>
              <w:t>*35</w:t>
            </w:r>
            <w:r>
              <w:rPr>
                <w:rFonts w:ascii="宋体" w:eastAsia="宋体" w:hAnsi="宋体" w:cs="宋体" w:hint="eastAsia"/>
                <w:kern w:val="0"/>
                <w:sz w:val="20"/>
                <w:szCs w:val="20"/>
              </w:rPr>
              <w:t xml:space="preserve">　</w:t>
            </w:r>
          </w:p>
        </w:tc>
      </w:tr>
      <w:tr w:rsidR="009B7603">
        <w:trPr>
          <w:trHeight w:val="704"/>
        </w:trPr>
        <w:tc>
          <w:tcPr>
            <w:tcW w:w="426" w:type="dxa"/>
            <w:tcBorders>
              <w:top w:val="nil"/>
              <w:left w:val="single" w:sz="4" w:space="0" w:color="auto"/>
              <w:bottom w:val="single" w:sz="4" w:space="0" w:color="auto"/>
              <w:right w:val="single" w:sz="4" w:space="0" w:color="auto"/>
            </w:tcBorders>
            <w:shd w:val="clear" w:color="auto" w:fill="auto"/>
            <w:noWrap/>
            <w:vAlign w:val="center"/>
          </w:tcPr>
          <w:p w:rsidR="009B7603" w:rsidRDefault="009B7603">
            <w:pPr>
              <w:widowControl/>
              <w:jc w:val="center"/>
              <w:rPr>
                <w:rFonts w:ascii="宋体" w:eastAsia="宋体" w:hAnsi="宋体" w:cs="宋体"/>
                <w:kern w:val="0"/>
                <w:sz w:val="20"/>
                <w:szCs w:val="20"/>
              </w:rPr>
            </w:pPr>
          </w:p>
        </w:tc>
        <w:tc>
          <w:tcPr>
            <w:tcW w:w="3686" w:type="dxa"/>
            <w:tcBorders>
              <w:top w:val="nil"/>
              <w:left w:val="nil"/>
              <w:bottom w:val="single" w:sz="4" w:space="0" w:color="auto"/>
              <w:right w:val="single" w:sz="4" w:space="0" w:color="auto"/>
            </w:tcBorders>
            <w:shd w:val="clear" w:color="auto" w:fill="auto"/>
            <w:noWrap/>
            <w:vAlign w:val="center"/>
          </w:tcPr>
          <w:p w:rsidR="009B7603" w:rsidRDefault="003111BE">
            <w:pPr>
              <w:widowControl/>
              <w:jc w:val="center"/>
              <w:rPr>
                <w:rFonts w:ascii="宋体" w:eastAsia="宋体" w:hAnsi="宋体" w:cs="宋体"/>
                <w:kern w:val="0"/>
                <w:sz w:val="20"/>
                <w:szCs w:val="20"/>
              </w:rPr>
            </w:pPr>
            <w:r>
              <w:rPr>
                <w:rFonts w:ascii="宋体" w:eastAsia="宋体" w:hAnsi="宋体" w:cs="宋体" w:hint="eastAsia"/>
                <w:kern w:val="0"/>
                <w:sz w:val="20"/>
                <w:szCs w:val="20"/>
              </w:rPr>
              <w:t>合计</w:t>
            </w:r>
          </w:p>
        </w:tc>
        <w:tc>
          <w:tcPr>
            <w:tcW w:w="567" w:type="dxa"/>
            <w:tcBorders>
              <w:top w:val="nil"/>
              <w:left w:val="nil"/>
              <w:bottom w:val="single" w:sz="4" w:space="0" w:color="auto"/>
              <w:right w:val="single" w:sz="4" w:space="0" w:color="auto"/>
            </w:tcBorders>
            <w:shd w:val="clear" w:color="auto" w:fill="auto"/>
            <w:noWrap/>
            <w:vAlign w:val="center"/>
          </w:tcPr>
          <w:p w:rsidR="009B7603" w:rsidRDefault="003111BE">
            <w:pPr>
              <w:widowControl/>
              <w:jc w:val="center"/>
              <w:rPr>
                <w:rFonts w:ascii="宋体" w:eastAsia="宋体" w:hAnsi="宋体" w:cs="宋体"/>
                <w:kern w:val="0"/>
                <w:sz w:val="20"/>
                <w:szCs w:val="20"/>
              </w:rPr>
            </w:pPr>
            <w:r>
              <w:rPr>
                <w:rFonts w:ascii="宋体" w:eastAsia="宋体" w:hAnsi="宋体" w:cs="宋体" w:hint="eastAsia"/>
                <w:kern w:val="0"/>
                <w:sz w:val="20"/>
                <w:szCs w:val="20"/>
              </w:rPr>
              <w:t>100</w:t>
            </w:r>
          </w:p>
        </w:tc>
        <w:tc>
          <w:tcPr>
            <w:tcW w:w="5811" w:type="dxa"/>
            <w:tcBorders>
              <w:top w:val="nil"/>
              <w:left w:val="nil"/>
              <w:bottom w:val="single" w:sz="4" w:space="0" w:color="auto"/>
              <w:right w:val="single" w:sz="4" w:space="0" w:color="auto"/>
            </w:tcBorders>
            <w:shd w:val="clear" w:color="auto" w:fill="auto"/>
            <w:noWrap/>
            <w:vAlign w:val="center"/>
          </w:tcPr>
          <w:p w:rsidR="009B7603" w:rsidRDefault="003111BE">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bl>
    <w:p w:rsidR="009B7603" w:rsidRDefault="009B7603">
      <w:pPr>
        <w:rPr>
          <w:sz w:val="28"/>
          <w:szCs w:val="28"/>
        </w:rPr>
      </w:pPr>
    </w:p>
    <w:sectPr w:rsidR="009B7603">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524C37"/>
    <w:multiLevelType w:val="multilevel"/>
    <w:tmpl w:val="6C524C37"/>
    <w:lvl w:ilvl="0">
      <w:start w:val="2"/>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3MzkxYjFiMmFkYWNlOWMyMTc1NmU0ZmI1MjE4ODIifQ=="/>
  </w:docVars>
  <w:rsids>
    <w:rsidRoot w:val="00740A00"/>
    <w:rsid w:val="00006279"/>
    <w:rsid w:val="00013AE8"/>
    <w:rsid w:val="000353D7"/>
    <w:rsid w:val="00035EBF"/>
    <w:rsid w:val="0003794D"/>
    <w:rsid w:val="00040A23"/>
    <w:rsid w:val="00075241"/>
    <w:rsid w:val="000C70F7"/>
    <w:rsid w:val="000D40F4"/>
    <w:rsid w:val="000D47AC"/>
    <w:rsid w:val="000E4E03"/>
    <w:rsid w:val="0019116C"/>
    <w:rsid w:val="001D7094"/>
    <w:rsid w:val="00206156"/>
    <w:rsid w:val="00210DF0"/>
    <w:rsid w:val="00215575"/>
    <w:rsid w:val="00232CE9"/>
    <w:rsid w:val="00295CEE"/>
    <w:rsid w:val="00306D44"/>
    <w:rsid w:val="003111BE"/>
    <w:rsid w:val="00355D25"/>
    <w:rsid w:val="00386C36"/>
    <w:rsid w:val="003948D3"/>
    <w:rsid w:val="003C2D77"/>
    <w:rsid w:val="003F1BC9"/>
    <w:rsid w:val="004C4BCE"/>
    <w:rsid w:val="004F3C77"/>
    <w:rsid w:val="004F6EAD"/>
    <w:rsid w:val="00516FBC"/>
    <w:rsid w:val="00540F6F"/>
    <w:rsid w:val="00550D16"/>
    <w:rsid w:val="005C5E19"/>
    <w:rsid w:val="005E15FE"/>
    <w:rsid w:val="005F3C78"/>
    <w:rsid w:val="0062550C"/>
    <w:rsid w:val="0071050B"/>
    <w:rsid w:val="00717493"/>
    <w:rsid w:val="00740A00"/>
    <w:rsid w:val="00760257"/>
    <w:rsid w:val="007A313D"/>
    <w:rsid w:val="007A628B"/>
    <w:rsid w:val="007E0464"/>
    <w:rsid w:val="007E04BD"/>
    <w:rsid w:val="00811CAD"/>
    <w:rsid w:val="00882669"/>
    <w:rsid w:val="008C6F25"/>
    <w:rsid w:val="008D5C38"/>
    <w:rsid w:val="008F2A5C"/>
    <w:rsid w:val="009544E0"/>
    <w:rsid w:val="00994B3C"/>
    <w:rsid w:val="009B2212"/>
    <w:rsid w:val="009B7603"/>
    <w:rsid w:val="009E2FC4"/>
    <w:rsid w:val="00A0341B"/>
    <w:rsid w:val="00A03E42"/>
    <w:rsid w:val="00A263C2"/>
    <w:rsid w:val="00A34253"/>
    <w:rsid w:val="00A77C60"/>
    <w:rsid w:val="00A84C28"/>
    <w:rsid w:val="00AD525D"/>
    <w:rsid w:val="00AF1DEF"/>
    <w:rsid w:val="00B266FD"/>
    <w:rsid w:val="00BC7E9E"/>
    <w:rsid w:val="00BF7933"/>
    <w:rsid w:val="00C52BAA"/>
    <w:rsid w:val="00CE0EFC"/>
    <w:rsid w:val="00D060D8"/>
    <w:rsid w:val="00D30F2F"/>
    <w:rsid w:val="00DA4EAD"/>
    <w:rsid w:val="00DE168B"/>
    <w:rsid w:val="00DF3C25"/>
    <w:rsid w:val="00E02BF9"/>
    <w:rsid w:val="00E037F6"/>
    <w:rsid w:val="00EA7ED3"/>
    <w:rsid w:val="00F337D7"/>
    <w:rsid w:val="00F66B04"/>
    <w:rsid w:val="00FF1714"/>
    <w:rsid w:val="018F4C90"/>
    <w:rsid w:val="01A677C4"/>
    <w:rsid w:val="03B86145"/>
    <w:rsid w:val="0B707BDB"/>
    <w:rsid w:val="0C765B42"/>
    <w:rsid w:val="0CF9625E"/>
    <w:rsid w:val="0F9D6295"/>
    <w:rsid w:val="10B07B84"/>
    <w:rsid w:val="10B14C22"/>
    <w:rsid w:val="116B728B"/>
    <w:rsid w:val="1313067F"/>
    <w:rsid w:val="14211903"/>
    <w:rsid w:val="15161791"/>
    <w:rsid w:val="15193B15"/>
    <w:rsid w:val="15C94DE8"/>
    <w:rsid w:val="164E2F31"/>
    <w:rsid w:val="19160830"/>
    <w:rsid w:val="1AAD2480"/>
    <w:rsid w:val="22063097"/>
    <w:rsid w:val="22FA0900"/>
    <w:rsid w:val="26885D59"/>
    <w:rsid w:val="27470DEA"/>
    <w:rsid w:val="278C5237"/>
    <w:rsid w:val="2C5D2CAC"/>
    <w:rsid w:val="3157742D"/>
    <w:rsid w:val="31844BEF"/>
    <w:rsid w:val="37EF513F"/>
    <w:rsid w:val="3D4679B1"/>
    <w:rsid w:val="3DEB0EC4"/>
    <w:rsid w:val="3E383D18"/>
    <w:rsid w:val="3F8E7801"/>
    <w:rsid w:val="3FB13A48"/>
    <w:rsid w:val="459A4F58"/>
    <w:rsid w:val="4C163DE5"/>
    <w:rsid w:val="50216E39"/>
    <w:rsid w:val="506F38E3"/>
    <w:rsid w:val="51274EB5"/>
    <w:rsid w:val="513A1385"/>
    <w:rsid w:val="51F168FA"/>
    <w:rsid w:val="53E243D2"/>
    <w:rsid w:val="56AD0813"/>
    <w:rsid w:val="5C5C6491"/>
    <w:rsid w:val="6252656D"/>
    <w:rsid w:val="652B0CBA"/>
    <w:rsid w:val="69B3154C"/>
    <w:rsid w:val="6B65282F"/>
    <w:rsid w:val="6DEF2569"/>
    <w:rsid w:val="6FD0322C"/>
    <w:rsid w:val="703F482D"/>
    <w:rsid w:val="77C201A7"/>
    <w:rsid w:val="77EF0384"/>
    <w:rsid w:val="7B836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unhideWhenUsed/>
    <w:qFormat/>
    <w:pPr>
      <w:ind w:firstLineChars="200" w:firstLine="420"/>
    </w:p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unhideWhenUsed/>
    <w:qFormat/>
    <w:pPr>
      <w:ind w:firstLineChars="200" w:firstLine="420"/>
    </w:p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2</Pages>
  <Words>178</Words>
  <Characters>1019</Characters>
  <Application>Microsoft Office Word</Application>
  <DocSecurity>0</DocSecurity>
  <Lines>8</Lines>
  <Paragraphs>2</Paragraphs>
  <ScaleCrop>false</ScaleCrop>
  <Company>微软中国</Company>
  <LinksUpToDate>false</LinksUpToDate>
  <CharactersWithSpaces>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覃捍</dc:creator>
  <cp:lastModifiedBy>温耀堂</cp:lastModifiedBy>
  <cp:revision>23</cp:revision>
  <cp:lastPrinted>2025-04-23T16:47:00Z</cp:lastPrinted>
  <dcterms:created xsi:type="dcterms:W3CDTF">2025-04-21T14:33:00Z</dcterms:created>
  <dcterms:modified xsi:type="dcterms:W3CDTF">2025-05-13T00:34:00Z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B1242C37D1CC43C98E888EE75ABC07B9_13</vt:lpwstr>
  </property>
  <property fmtid="{D5CDD505-2E9C-101B-9397-08002B2CF9AE}" pid="4" name="KSOTemplateDocerSaveRecord">
    <vt:lpwstr>eyJoZGlkIjoiMGMwNzZhN2EyNzczOGUwY2MxNDk4NmI1N2Q3YzAzMmEifQ==</vt:lpwstr>
  </property>
</Properties>
</file>