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r>
        <w:rPr>
          <w:rFonts w:hint="eastAsia" w:asciiTheme="minorEastAsia" w:hAnsiTheme="minorEastAsia"/>
          <w:b/>
          <w:sz w:val="32"/>
          <w:szCs w:val="32"/>
        </w:rPr>
        <w:t>企业申请安全生产标准化三级定级资料清单</w:t>
      </w:r>
      <w:bookmarkEnd w:id="0"/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53"/>
        <w:gridCol w:w="4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内容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企业安全生产标准化自评报告封面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见《广东省应急管理厅企业安全生产标准化建设定级管理办法》（粤应急规〔2022〕2号）附件1，单位盖章。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目录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带页码。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企业基本情况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首页单位盖章。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自评得分汇总表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FF0000"/>
                <w:sz w:val="21"/>
                <w:szCs w:val="21"/>
              </w:rPr>
              <w:t>单位盖章，并将word文档电子版上传到系统。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依据国家和省、市对相关行业定级标准评分表逐项评分情况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填写评分表，</w:t>
            </w:r>
            <w:r>
              <w:rPr>
                <w:rFonts w:hint="eastAsia" w:asciiTheme="minorEastAsia" w:hAnsiTheme="minorEastAsia" w:eastAsiaTheme="minorEastAsia"/>
                <w:b w:val="0"/>
                <w:color w:val="FF0000"/>
                <w:sz w:val="21"/>
                <w:szCs w:val="21"/>
              </w:rPr>
              <w:t>首页和尾页单位盖章，并另外制作成excel表电子版上传到系统。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</w:rPr>
              <w:t>企业自评项目扣分汇总表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FF0000"/>
                <w:sz w:val="21"/>
                <w:szCs w:val="21"/>
              </w:rPr>
              <w:t>首页和尾页单位盖章，并另外制作成excel表电子版上传到系统。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企业主要负责人承诺书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内容应符合粤应急规（2022）2号文第十三条要求，企业主要负责人签名，单位盖章。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 w:val="0"/>
                <w:kern w:val="2"/>
                <w:sz w:val="21"/>
                <w:szCs w:val="21"/>
              </w:rPr>
              <w:t>有效期内企业工商营业执照副本复印件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cs="Times New Roman" w:asciiTheme="minorEastAsia" w:hAnsiTheme="minorEastAsia"/>
                <w:bCs/>
                <w:snapToGrid w:val="0"/>
                <w:kern w:val="0"/>
                <w:szCs w:val="21"/>
              </w:rPr>
              <w:t>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有效期内企业安全生产许可证书复印件（非许可企业不需要提供）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cs="Times New Roman" w:asciiTheme="minorEastAsia" w:hAnsiTheme="minorEastAsia"/>
                <w:bCs/>
                <w:snapToGrid w:val="0"/>
                <w:kern w:val="0"/>
                <w:szCs w:val="21"/>
              </w:rPr>
              <w:t>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napToGrid w:val="0"/>
                <w:kern w:val="0"/>
                <w:szCs w:val="21"/>
              </w:rPr>
              <w:t>企业安全生产组织机构图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cs="Times New Roman" w:asciiTheme="minorEastAsia" w:hAnsiTheme="minorEastAsia"/>
                <w:bCs/>
                <w:snapToGrid w:val="0"/>
                <w:kern w:val="0"/>
                <w:szCs w:val="21"/>
              </w:rPr>
              <w:t>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企业主要负责人及安全管理人员任命书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cs="Times New Roman" w:asciiTheme="minorEastAsia" w:hAnsiTheme="minorEastAsia"/>
                <w:bCs/>
                <w:snapToGrid w:val="0"/>
                <w:kern w:val="0"/>
                <w:szCs w:val="21"/>
              </w:rPr>
              <w:t>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有效期内企业主要负责人、安全管理人员证书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left"/>
              <w:rPr>
                <w:rFonts w:cs="Times New Roman" w:asciiTheme="minorEastAsia" w:hAnsi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napToGrid w:val="0"/>
                <w:kern w:val="0"/>
                <w:szCs w:val="21"/>
              </w:rPr>
              <w:t>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符合企业实际的平面布置图、生产工艺流程图和主要原辅料材料清单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left"/>
              <w:rPr>
                <w:rFonts w:cs="Times New Roman" w:asciiTheme="minorEastAsia" w:hAnsi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napToGrid w:val="0"/>
                <w:kern w:val="0"/>
                <w:szCs w:val="21"/>
              </w:rPr>
              <w:t>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企业重要设施、设备清单，特种设备需提供使用登记证及设备检查报告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left"/>
              <w:rPr>
                <w:rFonts w:cs="Times New Roman" w:asciiTheme="minorEastAsia" w:hAnsi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napToGrid w:val="0"/>
                <w:kern w:val="0"/>
                <w:szCs w:val="21"/>
              </w:rPr>
              <w:t>有则提供、无则说明，单位盖章。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有效期内企业特种作业人员、特种设备操作人员清单及资格证复印件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left"/>
              <w:rPr>
                <w:rFonts w:cs="Times New Roman" w:asciiTheme="minorEastAsia" w:hAnsi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napToGrid w:val="0"/>
                <w:kern w:val="0"/>
                <w:szCs w:val="21"/>
              </w:rPr>
              <w:t>有则提供、无则说明，单位盖章。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企业重大危险源报备资料或无重大危险源说明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说明需要有辨识过程，单位盖章。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企业安全生产标准化管理制度、安全操作规程清单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left"/>
              <w:rPr>
                <w:rFonts w:cs="Times New Roman" w:asciiTheme="minorEastAsia" w:hAnsi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napToGrid w:val="0"/>
                <w:kern w:val="0"/>
                <w:szCs w:val="21"/>
              </w:rPr>
              <w:t>首页单位盖章。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left"/>
              <w:rPr>
                <w:rFonts w:cs="Times New Roman" w:asciiTheme="minorEastAsia" w:hAnsi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企业</w:t>
            </w:r>
            <w:r>
              <w:rPr>
                <w:rFonts w:hint="eastAsia" w:cs="Times New Roman" w:asciiTheme="minorEastAsia" w:hAnsiTheme="minorEastAsia"/>
                <w:b/>
                <w:bCs/>
                <w:snapToGrid w:val="0"/>
                <w:kern w:val="0"/>
                <w:szCs w:val="21"/>
              </w:rPr>
              <w:t>安全标准化自评工作组成立文件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left"/>
              <w:rPr>
                <w:rFonts w:cs="Times New Roman" w:asciiTheme="minorEastAsia" w:hAnsi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napToGrid w:val="0"/>
                <w:kern w:val="0"/>
                <w:szCs w:val="21"/>
              </w:rPr>
              <w:t>单位盖章。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企业自评报告企业内部公示相关证明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公示现场图片或相关证明材料。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340" w:lineRule="exact"/>
              <w:jc w:val="left"/>
              <w:rPr>
                <w:rFonts w:asciiTheme="minorEastAsia" w:hAnsiTheme="minorEastAsia" w:eastAsiaTheme="minorEastAsia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 w:val="0"/>
                <w:kern w:val="2"/>
                <w:sz w:val="21"/>
                <w:szCs w:val="21"/>
              </w:rPr>
              <w:t>其他必要性文件：</w:t>
            </w:r>
          </w:p>
          <w:p>
            <w:pPr>
              <w:spacing w:line="340" w:lineRule="exact"/>
              <w:jc w:val="left"/>
              <w:rPr>
                <w:rFonts w:asciiTheme="minorEastAsia" w:hAnsiTheme="minorEastAsia"/>
                <w:b/>
                <w:snapToGrid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snapToGrid w:val="0"/>
                <w:szCs w:val="21"/>
              </w:rPr>
              <w:t>1.消防意见书；</w:t>
            </w:r>
            <w:r>
              <w:rPr>
                <w:rFonts w:asciiTheme="minorEastAsia" w:hAnsiTheme="minorEastAsia"/>
                <w:b/>
                <w:snapToGrid w:val="0"/>
                <w:szCs w:val="21"/>
              </w:rPr>
              <w:t xml:space="preserve"> </w:t>
            </w:r>
          </w:p>
          <w:p>
            <w:pPr>
              <w:spacing w:line="340" w:lineRule="exact"/>
              <w:jc w:val="left"/>
              <w:rPr>
                <w:rFonts w:asciiTheme="minorEastAsia" w:hAnsiTheme="minorEastAsia"/>
                <w:b/>
                <w:snapToGrid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snapToGrid w:val="0"/>
                <w:szCs w:val="21"/>
              </w:rPr>
              <w:t>2.有效期内防雷检测报告；</w:t>
            </w:r>
          </w:p>
          <w:p>
            <w:pPr>
              <w:spacing w:line="340" w:lineRule="exact"/>
              <w:jc w:val="left"/>
              <w:rPr>
                <w:rFonts w:asciiTheme="minorEastAsia" w:hAnsiTheme="minorEastAsia"/>
                <w:b/>
                <w:snapToGrid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snapToGrid w:val="0"/>
                <w:szCs w:val="21"/>
              </w:rPr>
              <w:t>3.应急预案备案表；</w:t>
            </w:r>
          </w:p>
          <w:p>
            <w:pPr>
              <w:spacing w:line="340" w:lineRule="exact"/>
              <w:jc w:val="left"/>
              <w:rPr>
                <w:rFonts w:cs="Times New Roman" w:asciiTheme="minorEastAsia" w:hAnsi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snapToGrid w:val="0"/>
                <w:szCs w:val="21"/>
              </w:rPr>
              <w:t>4.安全生产责任险保险单。</w:t>
            </w:r>
          </w:p>
        </w:tc>
        <w:tc>
          <w:tcPr>
            <w:tcW w:w="4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left"/>
              <w:rPr>
                <w:rFonts w:cs="Times New Roman" w:asciiTheme="minorEastAsia" w:hAnsiTheme="minorEastAsia"/>
                <w:bCs/>
                <w:snapToGrid w:val="0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napToGrid w:val="0"/>
                <w:kern w:val="0"/>
                <w:szCs w:val="21"/>
              </w:rPr>
              <w:t>有则提供、无则说明，单位盖章。</w:t>
            </w:r>
          </w:p>
        </w:tc>
      </w:tr>
    </w:tbl>
    <w:p>
      <w:pPr>
        <w:spacing w:line="46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注意事项：</w:t>
      </w:r>
    </w:p>
    <w:p>
      <w:pPr>
        <w:spacing w:line="46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1.根据江应急〔2022〕95号文规定，本次申请定级应为“初次申请”；</w:t>
      </w:r>
    </w:p>
    <w:p>
      <w:pPr>
        <w:spacing w:line="46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2.企业在进行标准定级申请填报时，应准确选择符合自身所属行业的类别，并确保所填报的行业与对应的评定标准一致；</w:t>
      </w:r>
    </w:p>
    <w:p>
      <w:pPr>
        <w:spacing w:line="46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3.第4、5、6项这三个表格中的分数信息应相互一致。</w:t>
      </w:r>
    </w:p>
    <w:p>
      <w:pPr>
        <w:spacing w:line="460" w:lineRule="exact"/>
        <w:ind w:firstLine="420" w:firstLineChars="200"/>
        <w:rPr>
          <w:rFonts w:ascii="仿宋_GB2312" w:eastAsia="仿宋_GB2312"/>
          <w:color w:val="FF0000"/>
          <w:szCs w:val="21"/>
        </w:rPr>
      </w:pPr>
      <w:r>
        <w:rPr>
          <w:rFonts w:hint="eastAsia" w:ascii="仿宋_GB2312" w:eastAsia="仿宋_GB2312"/>
          <w:szCs w:val="21"/>
        </w:rPr>
        <w:t>请将以上资料按要求签名、盖章并按照顺序整理成册，扫描成一份PDF文件连同电子版上传至应急管理部安全生产标准化信息管理系统（</w:t>
      </w:r>
      <w:r>
        <w:fldChar w:fldCharType="begin"/>
      </w:r>
      <w:r>
        <w:instrText xml:space="preserve"> HYPERLINK "https://aqjg.mem.gov.cn/appjjcjyjg/bzhxt/" </w:instrText>
      </w:r>
      <w:r>
        <w:fldChar w:fldCharType="separate"/>
      </w:r>
      <w:r>
        <w:rPr>
          <w:rStyle w:val="6"/>
          <w:rFonts w:hint="eastAsia" w:ascii="仿宋_GB2312" w:eastAsia="仿宋_GB2312"/>
          <w:szCs w:val="21"/>
          <w:u w:val="none"/>
        </w:rPr>
        <w:t>https://aqjg.mem.gov.cn/appjjcjyjg/bzhxt/</w:t>
      </w:r>
      <w:r>
        <w:rPr>
          <w:rStyle w:val="6"/>
          <w:rFonts w:hint="eastAsia" w:ascii="仿宋_GB2312" w:eastAsia="仿宋_GB2312"/>
          <w:szCs w:val="21"/>
          <w:u w:val="none"/>
        </w:rPr>
        <w:fldChar w:fldCharType="end"/>
      </w:r>
      <w:r>
        <w:rPr>
          <w:rFonts w:hint="eastAsia" w:ascii="仿宋_GB2312" w:eastAsia="仿宋_GB2312"/>
          <w:szCs w:val="21"/>
        </w:rPr>
        <w:t>）。</w:t>
      </w:r>
      <w:r>
        <w:rPr>
          <w:rFonts w:hint="eastAsia" w:ascii="仿宋_GB2312" w:eastAsia="仿宋_GB2312"/>
          <w:color w:val="FF0000"/>
          <w:szCs w:val="21"/>
        </w:rPr>
        <w:t>由于系统上传资料要求控制在20MB以下，请使用压缩软件中的压缩分卷功能，将PDF文件分卷后上传压缩包。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97652"/>
    <w:multiLevelType w:val="multilevel"/>
    <w:tmpl w:val="2739765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 w:eastAsia="宋体"/>
        <w:b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B562F"/>
    <w:rsid w:val="FE7B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tabs>
        <w:tab w:val="right" w:leader="dot" w:pos="8640"/>
      </w:tabs>
    </w:pPr>
    <w:rPr>
      <w:rFonts w:ascii="楷体_GB2312" w:hAnsi="Times New Roman" w:eastAsia="楷体_GB2312" w:cs="Times New Roman"/>
      <w:b/>
      <w:bCs/>
      <w:snapToGrid w:val="0"/>
      <w:kern w:val="0"/>
      <w:sz w:val="30"/>
      <w:szCs w:val="30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2025-05-16T17:55:00Z</dcterms:created>
  <dc:creator>greaterwall</dc:creator>
  <cp:lastModifiedBy>greaterwall</cp:lastModifiedBy>
  <dcterms:modified xsi:type="dcterms:W3CDTF">2025-05-16T17:55:49Z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