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DC040"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</w:p>
    <w:p w14:paraId="32E2A03A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国道G325线桃源至址山段水沟修复工程</w:t>
      </w:r>
    </w:p>
    <w:p w14:paraId="22F048FA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采购询价函</w:t>
      </w:r>
    </w:p>
    <w:p w14:paraId="7A76B0BE">
      <w:pPr>
        <w:spacing w:line="560" w:lineRule="exact"/>
        <w:jc w:val="center"/>
        <w:rPr>
          <w:rFonts w:hint="default" w:eastAsia="宋体"/>
          <w:u w:val="single"/>
          <w:lang w:val="en-US" w:eastAsia="zh-CN"/>
        </w:rPr>
      </w:pPr>
      <w:r>
        <w:rPr>
          <w:rFonts w:hint="eastAsia"/>
        </w:rPr>
        <w:t>询价函编号：</w:t>
      </w:r>
      <w:r>
        <w:rPr>
          <w:rFonts w:hint="eastAsia"/>
          <w:lang w:val="en-US" w:eastAsia="zh-CN"/>
        </w:rPr>
        <w:t>G</w:t>
      </w:r>
      <w:r>
        <w:rPr>
          <w:rFonts w:hint="eastAsia"/>
          <w:u w:val="single"/>
        </w:rPr>
        <w:t>2</w:t>
      </w:r>
      <w:r>
        <w:rPr>
          <w:rFonts w:hint="eastAsia"/>
          <w:u w:val="single"/>
          <w:lang w:val="en-US" w:eastAsia="zh-CN"/>
        </w:rPr>
        <w:t>0</w:t>
      </w:r>
      <w:r>
        <w:rPr>
          <w:rFonts w:hint="eastAsia"/>
          <w:u w:val="single"/>
        </w:rPr>
        <w:t>2</w:t>
      </w:r>
      <w:r>
        <w:rPr>
          <w:rFonts w:hint="eastAsia"/>
          <w:u w:val="single"/>
          <w:lang w:val="en-US" w:eastAsia="zh-CN"/>
        </w:rPr>
        <w:t>504161</w:t>
      </w:r>
    </w:p>
    <w:p w14:paraId="1F80BDC6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 w14:paraId="26115A3B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国道G325线桃源至址山段（K67+000~K100+850）水沟修复工程采购,包括明沟损坏重砌、路口纵向过路涵洞重建，具体各项数量未知，按现场实际，总完成金额控制31万。</w:t>
      </w:r>
    </w:p>
    <w:p w14:paraId="3B2EFBBD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询价内容</w:t>
      </w:r>
    </w:p>
    <w:p w14:paraId="13015CAE">
      <w:pPr>
        <w:numPr>
          <w:ilvl w:val="0"/>
          <w:numId w:val="2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国道G325线桃源至址山段（K67+000~K100+850）水沟修复工程采购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主要为明沟、涵洞重建，明沟按原状边沟重新砌筑（现浇C20砼），涵洞为路口纵向埋置圆管涵，有车辆荷载，管顶无填土，两侧不做沙砾回填，C20砼全包封，面上采用25cm厚抗折4.5MPa钢筋混凝土，钢筋用Φ14间距15cm*15cm，圆管按实际选用Φ300~600mm内径，圆管材质C35钢筋混凝土、两端平接口，进出口接顺原边沟排水，不做雨水井和一字墙，竖直开挖，开挖宽度按圆管内径的2倍，基础用15cm砂垫层+10cm厚C20基层，工程全包，设计图供部分参考，重砌涵洞由中选方负责养生。</w:t>
      </w:r>
    </w:p>
    <w:p w14:paraId="60338200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资格要求</w:t>
      </w:r>
    </w:p>
    <w:p w14:paraId="3F6A9CBB">
      <w:pPr>
        <w:numPr>
          <w:ilvl w:val="0"/>
          <w:numId w:val="3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符合《中华人民共和国政府采购法》第二十二条的规定。</w:t>
      </w:r>
    </w:p>
    <w:p w14:paraId="392D086F">
      <w:pPr>
        <w:numPr>
          <w:ilvl w:val="0"/>
          <w:numId w:val="3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具备独立承担民事责任及履行合同的能力。</w:t>
      </w:r>
    </w:p>
    <w:p w14:paraId="4F4D7F6D">
      <w:pPr>
        <w:numPr>
          <w:ilvl w:val="0"/>
          <w:numId w:val="3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报名单位相关土石方工程施工营业范围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。</w:t>
      </w:r>
    </w:p>
    <w:p w14:paraId="3D694F02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报价要求</w:t>
      </w:r>
    </w:p>
    <w:p w14:paraId="1912F816"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正式报价时间：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日至202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</w:t>
      </w:r>
      <w:r>
        <w:rPr>
          <w:rFonts w:hint="eastAsia" w:ascii="仿宋" w:hAnsi="仿宋" w:eastAsia="仿宋"/>
          <w:sz w:val="28"/>
          <w:szCs w:val="28"/>
        </w:rPr>
        <w:t>午1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:00止。</w:t>
      </w:r>
    </w:p>
    <w:p w14:paraId="695482CF"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材料提交</w:t>
      </w:r>
      <w:r>
        <w:rPr>
          <w:rFonts w:hint="eastAsia" w:ascii="仿宋" w:hAnsi="仿宋" w:eastAsia="仿宋"/>
          <w:sz w:val="28"/>
          <w:szCs w:val="28"/>
        </w:rPr>
        <w:t>地点：鹤山市桃源镇建设西路江门市鹤山公路局养护中心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一楼生产部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30467E94"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报价方式：现场递交报价材料可邮寄。</w:t>
      </w:r>
    </w:p>
    <w:p w14:paraId="46407F31"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报价材料：包括但不限于单位营业执照、经营许可证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报价单（附件1）及附件2所要求的材料等，</w:t>
      </w:r>
      <w:r>
        <w:rPr>
          <w:rFonts w:hint="eastAsia" w:ascii="仿宋" w:hAnsi="仿宋" w:eastAsia="仿宋"/>
          <w:sz w:val="28"/>
          <w:szCs w:val="28"/>
        </w:rPr>
        <w:t>报价文件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按需要</w:t>
      </w:r>
      <w:r>
        <w:rPr>
          <w:rFonts w:hint="eastAsia" w:ascii="仿宋" w:hAnsi="仿宋" w:eastAsia="仿宋"/>
          <w:sz w:val="28"/>
          <w:szCs w:val="28"/>
        </w:rPr>
        <w:t>加盖公章并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统一</w:t>
      </w:r>
      <w:r>
        <w:rPr>
          <w:rFonts w:hint="eastAsia" w:ascii="仿宋" w:hAnsi="仿宋" w:eastAsia="仿宋"/>
          <w:sz w:val="28"/>
          <w:szCs w:val="28"/>
        </w:rPr>
        <w:t>密封提交，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封面加盖骑缝章且注明询价函编号，</w:t>
      </w:r>
      <w:r>
        <w:rPr>
          <w:rFonts w:hint="eastAsia" w:ascii="仿宋" w:hAnsi="仿宋" w:eastAsia="仿宋"/>
          <w:sz w:val="28"/>
          <w:szCs w:val="28"/>
        </w:rPr>
        <w:t>否则视为无效报价。</w:t>
      </w:r>
    </w:p>
    <w:p w14:paraId="0F84D599">
      <w:pPr>
        <w:pStyle w:val="10"/>
        <w:numPr>
          <w:ilvl w:val="0"/>
          <w:numId w:val="5"/>
        </w:numPr>
        <w:ind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确定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中选单位</w:t>
      </w:r>
    </w:p>
    <w:p w14:paraId="77B1FA85">
      <w:pPr>
        <w:pStyle w:val="10"/>
        <w:numPr>
          <w:ilvl w:val="0"/>
          <w:numId w:val="6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采购方将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按照附件2评分标准</w:t>
      </w:r>
      <w:r>
        <w:rPr>
          <w:rFonts w:hint="eastAsia" w:ascii="仿宋" w:hAnsi="仿宋" w:eastAsia="仿宋"/>
          <w:sz w:val="28"/>
          <w:szCs w:val="28"/>
        </w:rPr>
        <w:t>综合考虑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报名单位</w:t>
      </w:r>
      <w:r>
        <w:rPr>
          <w:rFonts w:hint="eastAsia" w:ascii="仿宋" w:hAnsi="仿宋" w:eastAsia="仿宋"/>
          <w:sz w:val="28"/>
          <w:szCs w:val="28"/>
        </w:rPr>
        <w:t>的报价、经营范围、经营规模、经营业绩、进行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评分</w:t>
      </w:r>
      <w:r>
        <w:rPr>
          <w:rFonts w:hint="eastAsia" w:ascii="仿宋" w:hAnsi="仿宋" w:eastAsia="仿宋"/>
          <w:sz w:val="28"/>
          <w:szCs w:val="28"/>
        </w:rPr>
        <w:t>选取。</w:t>
      </w:r>
    </w:p>
    <w:p w14:paraId="06EC78E3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六、联系方式</w:t>
      </w:r>
    </w:p>
    <w:p w14:paraId="09BCE251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联系人：张先生</w:t>
      </w:r>
    </w:p>
    <w:p w14:paraId="0CF18699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电话：0750-8211270</w:t>
      </w:r>
    </w:p>
    <w:p w14:paraId="5FEA6B3F">
      <w:pPr>
        <w:spacing w:line="560" w:lineRule="exact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江门市鹤山公路局养护中心</w:t>
      </w:r>
    </w:p>
    <w:p w14:paraId="48F05A2F">
      <w:pPr>
        <w:spacing w:line="560" w:lineRule="exact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（江门市鹤山公路应急养护中心）</w:t>
      </w:r>
    </w:p>
    <w:p w14:paraId="0634412C">
      <w:pPr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3C6BBC40">
      <w:pPr>
        <w:widowControl/>
        <w:jc w:val="both"/>
        <w:rPr>
          <w:rFonts w:hint="eastAsia" w:ascii="仿宋" w:hAnsi="仿宋" w:eastAsia="仿宋"/>
          <w:sz w:val="28"/>
          <w:szCs w:val="28"/>
        </w:rPr>
      </w:pPr>
    </w:p>
    <w:p w14:paraId="7EE05938"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 w14:paraId="3661FFCA"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 w14:paraId="0264C5DB">
      <w:pPr>
        <w:widowControl/>
        <w:jc w:val="righ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询价函编号：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G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504161</w:t>
      </w:r>
    </w:p>
    <w:p w14:paraId="1CDAA36A"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</w:p>
    <w:p w14:paraId="0D5005D7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 w14:paraId="4D066159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6E908716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 w14:paraId="6E4E8950"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 w14:paraId="683AC51F">
      <w:pPr>
        <w:spacing w:line="360" w:lineRule="auto"/>
        <w:jc w:val="left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报价有效期：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日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2846"/>
        <w:gridCol w:w="1179"/>
        <w:gridCol w:w="1310"/>
        <w:gridCol w:w="1310"/>
        <w:gridCol w:w="1310"/>
      </w:tblGrid>
      <w:tr w14:paraId="3DCEF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vAlign w:val="center"/>
          </w:tcPr>
          <w:p w14:paraId="127BA6A0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2846" w:type="dxa"/>
            <w:vAlign w:val="center"/>
          </w:tcPr>
          <w:p w14:paraId="7225FE0A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1179" w:type="dxa"/>
            <w:vAlign w:val="center"/>
          </w:tcPr>
          <w:p w14:paraId="7429FC6D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1310" w:type="dxa"/>
            <w:vAlign w:val="center"/>
          </w:tcPr>
          <w:p w14:paraId="062F0B5D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权重</w:t>
            </w:r>
          </w:p>
        </w:tc>
        <w:tc>
          <w:tcPr>
            <w:tcW w:w="1310" w:type="dxa"/>
            <w:vAlign w:val="center"/>
          </w:tcPr>
          <w:p w14:paraId="53693843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310" w:type="dxa"/>
            <w:vAlign w:val="center"/>
          </w:tcPr>
          <w:p w14:paraId="34DC487D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38D14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center"/>
          </w:tcPr>
          <w:p w14:paraId="4D8464B7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E7067C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损坏明沟重砌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054CD8C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立方米</w:t>
            </w:r>
          </w:p>
        </w:tc>
        <w:tc>
          <w:tcPr>
            <w:tcW w:w="1310" w:type="dxa"/>
            <w:vAlign w:val="center"/>
          </w:tcPr>
          <w:p w14:paraId="141963C6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10" w:type="dxa"/>
            <w:vAlign w:val="center"/>
          </w:tcPr>
          <w:p w14:paraId="64B95468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0B23300D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68FF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center"/>
          </w:tcPr>
          <w:p w14:paraId="67FB233E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67540BD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涵洞重砌Φ300mm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6631E5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1310" w:type="dxa"/>
            <w:vAlign w:val="center"/>
          </w:tcPr>
          <w:p w14:paraId="32B56D89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10" w:type="dxa"/>
            <w:vAlign w:val="center"/>
          </w:tcPr>
          <w:p w14:paraId="2BEB3C3B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2CD230E7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678A2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center"/>
          </w:tcPr>
          <w:p w14:paraId="05F72387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6625513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涵洞重砌Φ400mm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1DE9347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1310" w:type="dxa"/>
            <w:vAlign w:val="center"/>
          </w:tcPr>
          <w:p w14:paraId="2C948E34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10" w:type="dxa"/>
            <w:vAlign w:val="center"/>
          </w:tcPr>
          <w:p w14:paraId="514A09D7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014DA51B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 w14:paraId="19E0AD3B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5B2E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center"/>
          </w:tcPr>
          <w:p w14:paraId="1D7C1DE2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45227EE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涵洞重砌Φ500mm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17D83B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1310" w:type="dxa"/>
            <w:vAlign w:val="center"/>
          </w:tcPr>
          <w:p w14:paraId="3AB689F3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10" w:type="dxa"/>
            <w:vAlign w:val="center"/>
          </w:tcPr>
          <w:p w14:paraId="63605309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10" w:type="dxa"/>
            <w:vAlign w:val="center"/>
          </w:tcPr>
          <w:p w14:paraId="15E2CC5B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0DA12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center"/>
          </w:tcPr>
          <w:p w14:paraId="54CCE7AD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7F3CC40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涵洞重砌Φ600mm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528BD08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1310" w:type="dxa"/>
            <w:vAlign w:val="center"/>
          </w:tcPr>
          <w:p w14:paraId="698AF7D8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10" w:type="dxa"/>
            <w:vAlign w:val="center"/>
          </w:tcPr>
          <w:p w14:paraId="19998838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10" w:type="dxa"/>
            <w:vAlign w:val="center"/>
          </w:tcPr>
          <w:p w14:paraId="6D1D2B6E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76CEB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center"/>
          </w:tcPr>
          <w:p w14:paraId="0B19C117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35" w:type="dxa"/>
            <w:gridSpan w:val="3"/>
            <w:shd w:val="clear" w:color="auto" w:fill="auto"/>
            <w:vAlign w:val="center"/>
          </w:tcPr>
          <w:p w14:paraId="1719CB69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310" w:type="dxa"/>
            <w:vAlign w:val="center"/>
          </w:tcPr>
          <w:p w14:paraId="7EB98772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10" w:type="dxa"/>
            <w:vAlign w:val="center"/>
          </w:tcPr>
          <w:p w14:paraId="66B6A866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0765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0" w:type="dxa"/>
            <w:gridSpan w:val="6"/>
          </w:tcPr>
          <w:p w14:paraId="4846AD4D">
            <w:pPr>
              <w:spacing w:line="360" w:lineRule="auto"/>
              <w:jc w:val="left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备注：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本次报价为含税单价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要求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中选方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对参与施工人员购买集体或个人意外伤害险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3、现场安全围蔽由中选方实施，安全标志由养护中心提供。4、各项具体数量未定，按总金额31万控制，据实结算。5、按合计单价确定报价高低。6、工程全包。7、重砌涵洞由中选方负责养生。</w:t>
            </w:r>
          </w:p>
          <w:p w14:paraId="1BF5E193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22E0BFBA">
            <w:pPr>
              <w:spacing w:line="360" w:lineRule="auto"/>
              <w:jc w:val="left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7DCA477A"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746F13"/>
    <w:multiLevelType w:val="singleLevel"/>
    <w:tmpl w:val="85746F1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93B6F303"/>
    <w:multiLevelType w:val="singleLevel"/>
    <w:tmpl w:val="93B6F30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ADFC063D"/>
    <w:multiLevelType w:val="singleLevel"/>
    <w:tmpl w:val="ADFC06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B514A96"/>
    <w:multiLevelType w:val="singleLevel"/>
    <w:tmpl w:val="EB514A9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FC8BE77C"/>
    <w:multiLevelType w:val="singleLevel"/>
    <w:tmpl w:val="FC8BE77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38D040DB"/>
    <w:multiLevelType w:val="multilevel"/>
    <w:tmpl w:val="38D040DB"/>
    <w:lvl w:ilvl="0" w:tentative="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YzI1YWNkYTFlODI3OTVkOWI4ZDhlMDVlNjZlYzEifQ=="/>
    <w:docVar w:name="KSO_WPS_MARK_KEY" w:val="0fb4254c-f41c-4ebe-ae83-5ea65a517717"/>
  </w:docVars>
  <w:rsids>
    <w:rsidRoot w:val="00E53246"/>
    <w:rsid w:val="0035674D"/>
    <w:rsid w:val="004468C9"/>
    <w:rsid w:val="00543DBA"/>
    <w:rsid w:val="00680CA6"/>
    <w:rsid w:val="00710339"/>
    <w:rsid w:val="00920C81"/>
    <w:rsid w:val="0092595D"/>
    <w:rsid w:val="00972B61"/>
    <w:rsid w:val="00AF19B7"/>
    <w:rsid w:val="00C06B6B"/>
    <w:rsid w:val="00D87D70"/>
    <w:rsid w:val="00E53246"/>
    <w:rsid w:val="087D3E37"/>
    <w:rsid w:val="0A99714F"/>
    <w:rsid w:val="0ED921DE"/>
    <w:rsid w:val="114925D2"/>
    <w:rsid w:val="11C40F9F"/>
    <w:rsid w:val="15F0514C"/>
    <w:rsid w:val="17992396"/>
    <w:rsid w:val="22315B6E"/>
    <w:rsid w:val="24AB1E28"/>
    <w:rsid w:val="254E083A"/>
    <w:rsid w:val="28E81525"/>
    <w:rsid w:val="2B806F48"/>
    <w:rsid w:val="2BE3511D"/>
    <w:rsid w:val="2EE95315"/>
    <w:rsid w:val="2F5F71DA"/>
    <w:rsid w:val="33BE3810"/>
    <w:rsid w:val="3462076F"/>
    <w:rsid w:val="34702115"/>
    <w:rsid w:val="351A0346"/>
    <w:rsid w:val="39D07969"/>
    <w:rsid w:val="3B95406A"/>
    <w:rsid w:val="3BF524B8"/>
    <w:rsid w:val="413404E6"/>
    <w:rsid w:val="41427750"/>
    <w:rsid w:val="41D26D65"/>
    <w:rsid w:val="422573D1"/>
    <w:rsid w:val="43B5703F"/>
    <w:rsid w:val="46350B9D"/>
    <w:rsid w:val="48117C0C"/>
    <w:rsid w:val="49146412"/>
    <w:rsid w:val="4ACF25F2"/>
    <w:rsid w:val="4E4C5C4F"/>
    <w:rsid w:val="53253949"/>
    <w:rsid w:val="535762D1"/>
    <w:rsid w:val="59FE6D52"/>
    <w:rsid w:val="5A364E2F"/>
    <w:rsid w:val="5AA551A2"/>
    <w:rsid w:val="5BC91C6F"/>
    <w:rsid w:val="5BFB38CC"/>
    <w:rsid w:val="5C387408"/>
    <w:rsid w:val="5D64696A"/>
    <w:rsid w:val="5F0F59F4"/>
    <w:rsid w:val="60A93ECE"/>
    <w:rsid w:val="63FE75F3"/>
    <w:rsid w:val="640E7EBD"/>
    <w:rsid w:val="66433465"/>
    <w:rsid w:val="68A1569B"/>
    <w:rsid w:val="760B5AC9"/>
    <w:rsid w:val="77D62823"/>
    <w:rsid w:val="79794E65"/>
    <w:rsid w:val="7C44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3</Pages>
  <Words>959</Words>
  <Characters>1110</Characters>
  <Lines>8</Lines>
  <Paragraphs>2</Paragraphs>
  <TotalTime>4</TotalTime>
  <ScaleCrop>false</ScaleCrop>
  <LinksUpToDate>false</LinksUpToDate>
  <CharactersWithSpaces>1216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Twixters</cp:lastModifiedBy>
  <cp:lastPrinted>2025-04-21T08:47:00Z</cp:lastPrinted>
  <dcterms:modified xsi:type="dcterms:W3CDTF">2025-05-07T00:48:39Z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51EC12F9C4A944F6B626F2812C3557C5</vt:lpwstr>
  </property>
  <property fmtid="{D5CDD505-2E9C-101B-9397-08002B2CF9AE}" pid="4" name="KSOTemplateDocerSaveRecord">
    <vt:lpwstr>eyJoZGlkIjoiYzcyMjUyY2NlNzhkOTA2NjdhMDZhMmIwZDhkNzJhNGMiLCJ1c2VySWQiOiIyNTc5MjkyMTUifQ==</vt:lpwstr>
  </property>
</Properties>
</file>