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企业商业秘密保护守则</w:t>
      </w:r>
    </w:p>
    <w:p>
      <w:pPr>
        <w:keepNext w:val="0"/>
        <w:keepLines w:val="0"/>
        <w:pageBreakBefore w:val="0"/>
        <w:widowControl/>
        <w:kinsoku/>
        <w:wordWrap/>
        <w:overflowPunct/>
        <w:topLinePunct w:val="0"/>
        <w:autoSpaceDE/>
        <w:autoSpaceDN/>
        <w:bidi w:val="0"/>
        <w:adjustRightInd/>
        <w:snapToGrid w:val="0"/>
        <w:spacing w:line="560" w:lineRule="exact"/>
        <w:ind w:firstLine="3520" w:firstLineChars="1100"/>
        <w:jc w:val="both"/>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（参考模板）</w:t>
      </w:r>
    </w:p>
    <w:p>
      <w:pPr>
        <w:ind w:firstLine="880"/>
        <w:jc w:val="center"/>
        <w:rPr>
          <w:rFonts w:hint="eastAsia" w:ascii="方正小标宋简体" w:hAnsi="方正小标宋简体" w:eastAsia="方正小标宋简体" w:cs="方正小标宋简体"/>
          <w:sz w:val="44"/>
          <w:szCs w:val="44"/>
        </w:rPr>
      </w:pPr>
    </w:p>
    <w:p>
      <w:pPr>
        <w:ind w:firstLine="640"/>
        <w:jc w:val="center"/>
        <w:rPr>
          <w:rFonts w:ascii="黑体" w:hAnsi="黑体" w:eastAsia="黑体" w:cs="仿宋_GB2312"/>
          <w:b w:val="0"/>
          <w:bCs/>
          <w:sz w:val="32"/>
          <w:szCs w:val="32"/>
        </w:rPr>
      </w:pPr>
      <w:r>
        <w:rPr>
          <w:rFonts w:hint="eastAsia" w:ascii="黑体" w:hAnsi="黑体" w:eastAsia="黑体" w:cs="仿宋_GB2312"/>
          <w:b w:val="0"/>
          <w:bCs/>
          <w:sz w:val="32"/>
          <w:szCs w:val="32"/>
        </w:rPr>
        <w:t>第一章 总则</w:t>
      </w:r>
    </w:p>
    <w:p>
      <w:pPr>
        <w:ind w:firstLine="643" w:firstLineChars="200"/>
        <w:rPr>
          <w:rFonts w:ascii="仿宋_GB2312" w:eastAsia="仿宋_GB2312"/>
          <w:sz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商业秘密是影响企业核心竞争力的重要因素。依照我国《公司法》《反不正当竞争法》《民法典》《保守国家秘密法》《关于禁止侵犯商业秘密行为的</w:t>
      </w:r>
      <w:r>
        <w:rPr>
          <w:rFonts w:hint="eastAsia" w:ascii="仿宋_GB2312" w:hAnsi="仿宋_GB2312" w:eastAsia="仿宋_GB2312" w:cs="仿宋_GB2312"/>
          <w:sz w:val="32"/>
          <w:szCs w:val="32"/>
          <w:lang w:eastAsia="zh-CN"/>
        </w:rPr>
        <w:t>若干</w:t>
      </w:r>
      <w:r>
        <w:rPr>
          <w:rFonts w:hint="eastAsia" w:ascii="仿宋_GB2312" w:hAnsi="仿宋_GB2312" w:eastAsia="仿宋_GB2312" w:cs="仿宋_GB2312"/>
          <w:sz w:val="32"/>
          <w:szCs w:val="32"/>
        </w:rPr>
        <w:t>规定》等法律法规，为</w:t>
      </w:r>
      <w:r>
        <w:rPr>
          <w:rFonts w:hint="eastAsia" w:ascii="仿宋_GB2312" w:eastAsia="仿宋_GB2312"/>
          <w:sz w:val="32"/>
        </w:rPr>
        <w:t>维护本公司的合法权益，增强企业核心竞争力，为防止公司员工、第三人违法窃取、使用和泄露商业秘密及其他违法行为，特制定本守则。致力于完善公司的商业秘密管理，最大限度降低商业秘密泄露的风险，使公司的管理成本处于合适的程度，实现经营效益最大化。</w:t>
      </w:r>
    </w:p>
    <w:p>
      <w:pPr>
        <w:ind w:firstLine="643"/>
        <w:rPr>
          <w:rFonts w:ascii="仿宋_GB2312" w:eastAsia="仿宋_GB2312"/>
          <w:b/>
          <w:bCs/>
          <w:sz w:val="32"/>
        </w:rPr>
      </w:pPr>
      <w:r>
        <w:rPr>
          <w:rFonts w:hint="eastAsia" w:ascii="仿宋_GB2312" w:eastAsia="仿宋_GB2312"/>
          <w:b/>
          <w:bCs/>
          <w:sz w:val="32"/>
        </w:rPr>
        <w:t>第二条  适用范围</w:t>
      </w:r>
    </w:p>
    <w:p>
      <w:pPr>
        <w:ind w:firstLine="640"/>
        <w:rPr>
          <w:rFonts w:hint="eastAsia" w:ascii="仿宋_GB2312" w:eastAsia="仿宋_GB2312"/>
          <w:sz w:val="32"/>
        </w:rPr>
      </w:pPr>
      <w:r>
        <w:rPr>
          <w:rFonts w:hint="eastAsia" w:ascii="仿宋_GB2312" w:eastAsia="仿宋_GB2312"/>
          <w:sz w:val="32"/>
        </w:rPr>
        <w:t>本守则适用于公司全体员工。公司全体员工包括负有保密责任、义务的在职员工或已离职员工，包括但不限于技术开发人员、业务销售人员、行政管理人员、生产和后勤服务人员。</w:t>
      </w:r>
    </w:p>
    <w:p>
      <w:pPr>
        <w:ind w:firstLine="640"/>
        <w:rPr>
          <w:rFonts w:ascii="仿宋_GB2312" w:eastAsia="仿宋_GB2312"/>
          <w:sz w:val="32"/>
        </w:rPr>
      </w:pPr>
      <w:r>
        <w:rPr>
          <w:rFonts w:hint="eastAsia" w:ascii="仿宋_GB2312" w:eastAsia="仿宋_GB2312"/>
          <w:sz w:val="32"/>
          <w:lang w:eastAsia="zh-CN"/>
        </w:rPr>
        <w:t>（</w:t>
      </w:r>
      <w:r>
        <w:rPr>
          <w:rFonts w:hint="eastAsia" w:ascii="仿宋_GB2312" w:eastAsia="仿宋_GB2312"/>
          <w:sz w:val="32"/>
        </w:rPr>
        <w:t>公司的合作伙伴、代理商、中介商、顾问、外包商等了解、掌握、接触公司商业秘密的人员，都有保守公司商业秘密的义务</w:t>
      </w:r>
      <w:r>
        <w:rPr>
          <w:rFonts w:hint="eastAsia" w:ascii="仿宋_GB2312" w:eastAsia="仿宋_GB2312"/>
          <w:sz w:val="32"/>
          <w:lang w:eastAsia="zh-CN"/>
        </w:rPr>
        <w:t>，应当通过保密协议等方式明确上述人员的保密义务及违约责任</w:t>
      </w:r>
      <w:r>
        <w:rPr>
          <w:rFonts w:hint="eastAsia" w:ascii="仿宋_GB2312" w:eastAsia="仿宋_GB2312"/>
          <w:sz w:val="32"/>
        </w:rPr>
        <w:t>。</w:t>
      </w:r>
      <w:r>
        <w:rPr>
          <w:rFonts w:hint="eastAsia" w:ascii="仿宋_GB2312" w:eastAsia="仿宋_GB2312"/>
          <w:sz w:val="32"/>
          <w:lang w:eastAsia="zh-CN"/>
        </w:rPr>
        <w:t>）</w:t>
      </w:r>
    </w:p>
    <w:p>
      <w:pPr>
        <w:ind w:firstLine="643" w:firstLineChars="200"/>
        <w:rPr>
          <w:rFonts w:ascii="仿宋_GB2312" w:eastAsia="仿宋_GB2312"/>
          <w:b/>
          <w:bCs/>
          <w:sz w:val="32"/>
        </w:rPr>
      </w:pPr>
      <w:r>
        <w:rPr>
          <w:rFonts w:hint="eastAsia" w:ascii="仿宋_GB2312" w:eastAsia="仿宋_GB2312"/>
          <w:b/>
          <w:bCs/>
          <w:sz w:val="32"/>
        </w:rPr>
        <w:t>第三条  商业秘密的定义及范围</w:t>
      </w:r>
    </w:p>
    <w:p>
      <w:pPr>
        <w:ind w:firstLine="640"/>
        <w:rPr>
          <w:rFonts w:ascii="仿宋_GB2312" w:eastAsia="仿宋_GB2312"/>
          <w:sz w:val="32"/>
        </w:rPr>
      </w:pPr>
      <w:r>
        <w:rPr>
          <w:rFonts w:hint="eastAsia" w:ascii="仿宋_GB2312" w:eastAsia="仿宋_GB2312"/>
          <w:sz w:val="32"/>
        </w:rPr>
        <w:t>商业秘密是指企业在生产经营过程中形成的不为公众所知悉，具有商业价值并经权利人采取保密措施的各类技术信息、经营信息等商业信息，包括但不限于技术秘密、经营秘密、管理秘密等、公司依照法律规定和有关协议的约定对外应承担保密义务的事项（如在缔约过程中知悉的对方当事人秘密及技术合同等）。</w:t>
      </w:r>
    </w:p>
    <w:p>
      <w:pPr>
        <w:ind w:firstLine="640"/>
        <w:rPr>
          <w:rFonts w:ascii="仿宋_GB2312" w:eastAsia="仿宋_GB2312"/>
          <w:sz w:val="32"/>
        </w:rPr>
      </w:pPr>
      <w:r>
        <w:rPr>
          <w:rFonts w:hint="eastAsia" w:ascii="仿宋_GB2312" w:eastAsia="仿宋_GB2312"/>
          <w:sz w:val="32"/>
        </w:rPr>
        <w:t>技术信息：包括产品设计、产品图纸、生产模具、产品生产配方、生产品制造工艺制造技术、计算机程序、电脑软硬盘保存信息、技术数据、专利技术、非专利专有技术、技术诀窍、科研成果。</w:t>
      </w:r>
    </w:p>
    <w:p>
      <w:pPr>
        <w:ind w:firstLine="640"/>
        <w:rPr>
          <w:rFonts w:ascii="仿宋_GB2312" w:eastAsia="仿宋_GB2312"/>
          <w:sz w:val="32"/>
        </w:rPr>
      </w:pPr>
      <w:r>
        <w:rPr>
          <w:rFonts w:hint="eastAsia" w:ascii="仿宋_GB2312" w:eastAsia="仿宋_GB2312"/>
          <w:sz w:val="32"/>
        </w:rPr>
        <w:t>经营信息：包括但不限商品产、供、销渠道，客户名单，买卖意向，成交或商谈的价格，商品性能､质量､数量､交货日期：包括但不限经营方针，投资决策意向，产品服务定价，市场分析，广告决策、投标中的标底及标书内容。</w:t>
      </w:r>
    </w:p>
    <w:p>
      <w:pPr>
        <w:ind w:firstLine="640"/>
        <w:rPr>
          <w:rFonts w:ascii="仿宋_GB2312" w:eastAsia="仿宋_GB2312"/>
          <w:sz w:val="32"/>
        </w:rPr>
      </w:pPr>
      <w:r>
        <w:rPr>
          <w:rFonts w:hint="eastAsia" w:ascii="仿宋_GB2312" w:eastAsia="仿宋_GB2312"/>
          <w:sz w:val="32"/>
        </w:rPr>
        <w:t>管理信息：包括但不限财务资源、物流资料、人事资源、工资薪酬资源。</w:t>
      </w:r>
    </w:p>
    <w:p>
      <w:pPr>
        <w:ind w:firstLine="640" w:firstLineChars="200"/>
        <w:rPr>
          <w:rFonts w:ascii="仿宋_GB2312" w:eastAsia="仿宋_GB2312"/>
          <w:sz w:val="32"/>
        </w:rPr>
      </w:pPr>
      <w:r>
        <w:rPr>
          <w:rFonts w:hint="eastAsia" w:ascii="仿宋_GB2312" w:eastAsia="仿宋_GB2312"/>
          <w:sz w:val="32"/>
        </w:rPr>
        <w:t>其他信息：其他公司采取了保密措施、公司知悉的其他但不限于公知的信息资料、工艺流程等。</w:t>
      </w:r>
    </w:p>
    <w:p>
      <w:pPr>
        <w:ind w:firstLine="640"/>
        <w:jc w:val="center"/>
        <w:rPr>
          <w:rFonts w:ascii="黑体" w:hAnsi="黑体" w:eastAsia="黑体" w:cs="仿宋_GB2312"/>
          <w:b w:val="0"/>
          <w:bCs/>
          <w:sz w:val="32"/>
          <w:szCs w:val="32"/>
        </w:rPr>
      </w:pPr>
      <w:r>
        <w:rPr>
          <w:rFonts w:hint="eastAsia" w:ascii="黑体" w:hAnsi="黑体" w:eastAsia="黑体" w:cs="仿宋_GB2312"/>
          <w:b w:val="0"/>
          <w:bCs/>
          <w:sz w:val="32"/>
          <w:szCs w:val="32"/>
        </w:rPr>
        <w:t>第二章 组织架构</w:t>
      </w:r>
    </w:p>
    <w:p>
      <w:pPr>
        <w:ind w:firstLine="643" w:firstLineChars="200"/>
        <w:jc w:val="left"/>
        <w:rPr>
          <w:rFonts w:ascii="仿宋_GB2312" w:eastAsia="仿宋_GB2312"/>
          <w:sz w:val="32"/>
        </w:rPr>
      </w:pPr>
      <w:r>
        <w:rPr>
          <w:rFonts w:hint="eastAsia" w:ascii="仿宋_GB2312" w:hAnsi="仿宋_GB2312" w:eastAsia="仿宋_GB2312" w:cs="仿宋_GB2312"/>
          <w:b/>
          <w:bCs/>
          <w:sz w:val="32"/>
          <w:szCs w:val="32"/>
        </w:rPr>
        <w:t xml:space="preserve">第四条   </w:t>
      </w:r>
      <w:r>
        <w:rPr>
          <w:rFonts w:hint="eastAsia" w:ascii="仿宋_GB2312" w:eastAsia="仿宋_GB2312"/>
          <w:sz w:val="32"/>
        </w:rPr>
        <w:t>公司商业秘密保护工作由所设立的商业秘密保护管理委员会牵头，由总经理担任主任，各部门分管领导担任副主任，成员由各部门负责同事组成。各部门设立保密管理员，负责所在部门的保密工作，对商业秘密保护管理委员会负责。</w:t>
      </w:r>
    </w:p>
    <w:p>
      <w:pPr>
        <w:ind w:firstLine="640" w:firstLineChars="200"/>
        <w:jc w:val="left"/>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（一）商业秘密保护管理委员会职责</w:t>
      </w:r>
    </w:p>
    <w:p>
      <w:pPr>
        <w:widowControl/>
        <w:ind w:firstLine="640"/>
        <w:jc w:val="left"/>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ascii="仿宋_GB2312" w:hAnsi="宋体" w:eastAsia="仿宋_GB2312" w:cs="仿宋_GB2312"/>
          <w:color w:val="000000"/>
          <w:kern w:val="0"/>
          <w:sz w:val="32"/>
          <w:szCs w:val="32"/>
          <w:lang w:bidi="ar"/>
        </w:rPr>
        <w:t>制定和完善公司商业秘密保护政策和制度</w:t>
      </w:r>
      <w:r>
        <w:rPr>
          <w:rFonts w:hint="eastAsia" w:ascii="仿宋_GB2312" w:hAnsi="宋体" w:eastAsia="仿宋_GB2312" w:cs="仿宋_GB2312"/>
          <w:color w:val="000000"/>
          <w:kern w:val="0"/>
          <w:sz w:val="32"/>
          <w:szCs w:val="32"/>
          <w:lang w:bidi="ar"/>
        </w:rPr>
        <w:t>；</w:t>
      </w:r>
    </w:p>
    <w:p>
      <w:pPr>
        <w:widowControl/>
        <w:ind w:firstLine="640"/>
        <w:jc w:val="left"/>
        <w:rPr>
          <w:rFonts w:hint="eastAsia" w:ascii="仿宋_GB2312" w:hAnsi="宋体" w:eastAsia="仿宋_GB2312" w:cs="仿宋_GB2312"/>
          <w:color w:val="000000"/>
          <w:kern w:val="0"/>
          <w:sz w:val="32"/>
          <w:szCs w:val="32"/>
          <w:lang w:eastAsia="zh-CN" w:bidi="ar"/>
        </w:rPr>
      </w:pPr>
      <w:r>
        <w:rPr>
          <w:rFonts w:ascii="Times New Roman" w:hAnsi="Times New Roman" w:eastAsia="仿宋_GB2312" w:cs="Times New Roman"/>
          <w:sz w:val="32"/>
          <w:szCs w:val="32"/>
        </w:rPr>
        <w:t>2.</w:t>
      </w:r>
      <w:r>
        <w:rPr>
          <w:rFonts w:ascii="仿宋_GB2312" w:hAnsi="宋体" w:eastAsia="仿宋_GB2312" w:cs="仿宋_GB2312"/>
          <w:color w:val="000000"/>
          <w:kern w:val="0"/>
          <w:sz w:val="32"/>
          <w:szCs w:val="32"/>
          <w:lang w:bidi="ar"/>
        </w:rPr>
        <w:t>划定公司商业秘密密级</w:t>
      </w:r>
      <w:r>
        <w:rPr>
          <w:rFonts w:hint="eastAsia" w:ascii="仿宋_GB2312" w:hAnsi="宋体" w:eastAsia="仿宋_GB2312" w:cs="仿宋_GB2312"/>
          <w:color w:val="000000"/>
          <w:kern w:val="0"/>
          <w:sz w:val="32"/>
          <w:szCs w:val="32"/>
          <w:lang w:bidi="ar"/>
        </w:rPr>
        <w:t>，制定定密分级标准和相关</w:t>
      </w:r>
      <w:r>
        <w:rPr>
          <w:rFonts w:hint="eastAsia" w:ascii="仿宋_GB2312" w:hAnsi="宋体" w:eastAsia="仿宋_GB2312" w:cs="仿宋_GB2312"/>
          <w:color w:val="000000"/>
          <w:kern w:val="0"/>
          <w:sz w:val="32"/>
          <w:szCs w:val="32"/>
          <w:lang w:eastAsia="zh-CN" w:bidi="ar"/>
        </w:rPr>
        <w:t>密级保密要求；</w:t>
      </w:r>
    </w:p>
    <w:p>
      <w:pPr>
        <w:widowControl/>
        <w:ind w:firstLine="64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将保密工作纳入公司日常行政管理、经营业务活动中，</w:t>
      </w:r>
      <w:r>
        <w:rPr>
          <w:rFonts w:ascii="仿宋_GB2312" w:hAnsi="宋体" w:eastAsia="仿宋_GB2312" w:cs="仿宋_GB2312"/>
          <w:color w:val="000000"/>
          <w:kern w:val="0"/>
          <w:sz w:val="32"/>
          <w:szCs w:val="32"/>
          <w:lang w:bidi="ar"/>
        </w:rPr>
        <w:t>审核</w:t>
      </w:r>
      <w:r>
        <w:rPr>
          <w:rFonts w:hint="eastAsia" w:ascii="仿宋_GB2312" w:hAnsi="宋体" w:eastAsia="仿宋_GB2312" w:cs="仿宋_GB2312"/>
          <w:color w:val="000000"/>
          <w:kern w:val="0"/>
          <w:sz w:val="32"/>
          <w:szCs w:val="32"/>
          <w:lang w:bidi="ar"/>
        </w:rPr>
        <w:t>、研究解决</w:t>
      </w:r>
      <w:r>
        <w:rPr>
          <w:rFonts w:ascii="仿宋_GB2312" w:hAnsi="宋体" w:eastAsia="仿宋_GB2312" w:cs="仿宋_GB2312"/>
          <w:color w:val="000000"/>
          <w:kern w:val="0"/>
          <w:sz w:val="32"/>
          <w:szCs w:val="32"/>
          <w:lang w:bidi="ar"/>
        </w:rPr>
        <w:t>重大商业秘密事项，确保保密工作的有效</w:t>
      </w:r>
      <w:r>
        <w:rPr>
          <w:rFonts w:hint="eastAsia" w:ascii="仿宋_GB2312" w:hAnsi="宋体" w:eastAsia="仿宋_GB2312" w:cs="仿宋_GB2312"/>
          <w:color w:val="000000"/>
          <w:kern w:val="0"/>
          <w:sz w:val="32"/>
          <w:szCs w:val="32"/>
          <w:lang w:bidi="ar"/>
        </w:rPr>
        <w:t>执行；</w:t>
      </w:r>
    </w:p>
    <w:p>
      <w:pPr>
        <w:widowControl/>
        <w:ind w:firstLine="640"/>
        <w:jc w:val="left"/>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bidi="ar"/>
        </w:rPr>
        <w:t>4</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指导、协调、</w:t>
      </w:r>
      <w:r>
        <w:rPr>
          <w:rFonts w:ascii="仿宋_GB2312" w:hAnsi="宋体" w:eastAsia="仿宋_GB2312" w:cs="仿宋_GB2312"/>
          <w:color w:val="000000"/>
          <w:kern w:val="0"/>
          <w:sz w:val="32"/>
          <w:szCs w:val="32"/>
          <w:lang w:bidi="ar"/>
        </w:rPr>
        <w:t>监督</w:t>
      </w:r>
      <w:r>
        <w:rPr>
          <w:rFonts w:hint="eastAsia" w:ascii="仿宋_GB2312" w:hAnsi="宋体" w:eastAsia="仿宋_GB2312" w:cs="仿宋_GB2312"/>
          <w:color w:val="000000"/>
          <w:kern w:val="0"/>
          <w:sz w:val="32"/>
          <w:szCs w:val="32"/>
          <w:lang w:bidi="ar"/>
        </w:rPr>
        <w:t>、检查</w:t>
      </w:r>
      <w:r>
        <w:rPr>
          <w:rFonts w:ascii="仿宋_GB2312" w:hAnsi="宋体" w:eastAsia="仿宋_GB2312" w:cs="仿宋_GB2312"/>
          <w:color w:val="000000"/>
          <w:kern w:val="0"/>
          <w:sz w:val="32"/>
          <w:szCs w:val="32"/>
          <w:lang w:bidi="ar"/>
        </w:rPr>
        <w:t>商业秘密的日常管理工作</w:t>
      </w:r>
      <w:r>
        <w:rPr>
          <w:rFonts w:hint="eastAsia" w:ascii="仿宋_GB2312" w:hAnsi="宋体" w:eastAsia="仿宋_GB2312" w:cs="仿宋_GB2312"/>
          <w:color w:val="000000"/>
          <w:kern w:val="0"/>
          <w:sz w:val="32"/>
          <w:szCs w:val="32"/>
          <w:lang w:eastAsia="zh-CN" w:bidi="ar"/>
        </w:rPr>
        <w:t>；</w:t>
      </w:r>
    </w:p>
    <w:p>
      <w:pPr>
        <w:widowControl/>
        <w:ind w:firstLine="640"/>
        <w:jc w:val="left"/>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bidi="ar"/>
        </w:rPr>
        <w:t>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牵头处置公司失、泄密事件，提出处理意见，及时采取补救措施，视情追究责任人责任</w:t>
      </w:r>
      <w:r>
        <w:rPr>
          <w:rFonts w:hint="eastAsia" w:ascii="仿宋_GB2312" w:hAnsi="宋体" w:eastAsia="仿宋_GB2312" w:cs="仿宋_GB2312"/>
          <w:color w:val="000000"/>
          <w:kern w:val="0"/>
          <w:sz w:val="32"/>
          <w:szCs w:val="32"/>
          <w:lang w:val="en-US" w:eastAsia="zh-CN" w:bidi="ar"/>
        </w:rPr>
        <w:t>;</w:t>
      </w:r>
    </w:p>
    <w:p>
      <w:pPr>
        <w:widowControl/>
        <w:ind w:firstLine="64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w:t>
      </w:r>
      <w:r>
        <w:rPr>
          <w:rFonts w:ascii="仿宋_GB2312" w:hAnsi="宋体" w:eastAsia="仿宋_GB2312" w:cs="仿宋_GB2312"/>
          <w:color w:val="000000"/>
          <w:kern w:val="0"/>
          <w:sz w:val="32"/>
          <w:szCs w:val="32"/>
          <w:lang w:bidi="ar"/>
        </w:rPr>
        <w:t>.组织开展保密宣传教育和培训活动</w:t>
      </w:r>
      <w:r>
        <w:rPr>
          <w:rFonts w:hint="eastAsia" w:ascii="仿宋_GB2312" w:hAnsi="宋体" w:eastAsia="仿宋_GB2312" w:cs="仿宋_GB2312"/>
          <w:color w:val="000000"/>
          <w:kern w:val="0"/>
          <w:sz w:val="32"/>
          <w:szCs w:val="32"/>
          <w:lang w:bidi="ar"/>
        </w:rPr>
        <w:t>，总结、推广保密工作先进经验，进行表彰奖励。</w:t>
      </w:r>
    </w:p>
    <w:p>
      <w:pPr>
        <w:ind w:firstLine="640" w:firstLineChars="200"/>
        <w:rPr>
          <w:rFonts w:ascii="仿宋_GB2312" w:hAnsi="宋体" w:eastAsia="仿宋_GB2312" w:cs="仿宋_GB2312"/>
          <w:b w:val="0"/>
          <w:bCs/>
          <w:color w:val="000000"/>
          <w:kern w:val="0"/>
          <w:sz w:val="32"/>
          <w:szCs w:val="32"/>
          <w:lang w:bidi="ar"/>
        </w:rPr>
      </w:pPr>
      <w:r>
        <w:rPr>
          <w:rFonts w:hint="eastAsia" w:ascii="仿宋_GB2312" w:hAnsi="宋体" w:eastAsia="仿宋_GB2312" w:cs="仿宋_GB2312"/>
          <w:b w:val="0"/>
          <w:bCs/>
          <w:color w:val="000000"/>
          <w:kern w:val="0"/>
          <w:sz w:val="32"/>
          <w:szCs w:val="32"/>
          <w:lang w:bidi="ar"/>
        </w:rPr>
        <w:t>（二）公司总经理保密职责</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对本公司保密工作负全面领导责任。</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定期听取商业秘密保护委员会工作汇报，掌握保密工作整体情况。</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对重要保密工作事项提出明确要求，并针对公司保密工作中的突出问题，组织相关人员采取有效措施解决</w:t>
      </w:r>
      <w:r>
        <w:rPr>
          <w:rFonts w:hint="eastAsia" w:ascii="仿宋_GB2312" w:hAnsi="宋体" w:eastAsia="仿宋_GB2312" w:cs="仿宋_GB2312"/>
          <w:color w:val="000000"/>
          <w:kern w:val="0"/>
          <w:sz w:val="32"/>
          <w:szCs w:val="32"/>
          <w:lang w:eastAsia="zh-CN" w:bidi="ar"/>
        </w:rPr>
        <w:t>。</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年度内对公司内各级领导和人员保密工作落实情况进行监督（考核）</w:t>
      </w:r>
      <w:r>
        <w:rPr>
          <w:rFonts w:hint="eastAsia" w:ascii="仿宋_GB2312" w:hAnsi="宋体" w:eastAsia="仿宋_GB2312" w:cs="仿宋_GB2312"/>
          <w:color w:val="000000"/>
          <w:kern w:val="0"/>
          <w:sz w:val="32"/>
          <w:szCs w:val="32"/>
          <w:lang w:eastAsia="zh-CN" w:bidi="ar"/>
        </w:rPr>
        <w:t>。</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为公司保密工作提供人力、物力、财力的保障。</w:t>
      </w:r>
    </w:p>
    <w:p>
      <w:pPr>
        <w:ind w:firstLine="640" w:firstLineChars="200"/>
        <w:rPr>
          <w:rFonts w:ascii="仿宋_GB2312" w:hAnsi="宋体" w:eastAsia="仿宋_GB2312" w:cs="仿宋_GB2312"/>
          <w:b w:val="0"/>
          <w:bCs/>
          <w:color w:val="000000"/>
          <w:kern w:val="0"/>
          <w:sz w:val="32"/>
          <w:szCs w:val="32"/>
          <w:lang w:bidi="ar"/>
        </w:rPr>
      </w:pPr>
      <w:r>
        <w:rPr>
          <w:rFonts w:hint="eastAsia" w:ascii="仿宋_GB2312" w:hAnsi="宋体" w:eastAsia="仿宋_GB2312" w:cs="仿宋_GB2312"/>
          <w:b w:val="0"/>
          <w:bCs/>
          <w:color w:val="000000"/>
          <w:kern w:val="0"/>
          <w:sz w:val="32"/>
          <w:szCs w:val="32"/>
          <w:lang w:bidi="ar"/>
        </w:rPr>
        <w:t>（三）各部门分管领导保密职责</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组织协调公司各部门落实有关保密工作决策和部署；</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制定和完善保密管理制度并组织实施；</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组织指导对涉密人员做好保密协议的签订；</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组织实施对涉密人员的相关保密检查工作；</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监督指导涉密经营活动的保密管理工作；</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监督指导保密防护措施的实施；</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7</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协助调查违反保密法律法规和公司保密管理制度的行为及泄密事件，在公司发生窃、泄密事件后组织、协调相关部门进行处置，并及时向总经理报告；</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8</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依据公司保密管理制度执行情况、保密工作落实情况，提出保密责任追究和奖惩建议；</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9</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组织开展多种形式的保密教育培训；</w:t>
      </w:r>
    </w:p>
    <w:p>
      <w:pPr>
        <w:ind w:firstLine="640"/>
        <w:rPr>
          <w:rFonts w:ascii="Times New Roman" w:hAnsi="Times New Roman" w:cs="Times New Roman"/>
        </w:rPr>
      </w:pPr>
      <w:r>
        <w:rPr>
          <w:rFonts w:hint="eastAsia" w:ascii="仿宋_GB2312" w:hAnsi="宋体" w:eastAsia="仿宋_GB2312" w:cs="仿宋_GB2312"/>
          <w:color w:val="000000"/>
          <w:kern w:val="0"/>
          <w:sz w:val="32"/>
          <w:szCs w:val="32"/>
          <w:lang w:bidi="ar"/>
        </w:rPr>
        <w:t>1</w:t>
      </w:r>
      <w:r>
        <w:rPr>
          <w:rFonts w:ascii="仿宋_GB2312" w:hAnsi="宋体" w:eastAsia="仿宋_GB2312" w:cs="仿宋_GB2312"/>
          <w:color w:val="000000"/>
          <w:kern w:val="0"/>
          <w:sz w:val="32"/>
          <w:szCs w:val="32"/>
          <w:lang w:bidi="ar"/>
        </w:rPr>
        <w:t>0.</w:t>
      </w:r>
      <w:r>
        <w:rPr>
          <w:rFonts w:hint="eastAsia" w:ascii="仿宋_GB2312" w:hAnsi="宋体" w:eastAsia="仿宋_GB2312" w:cs="仿宋_GB2312"/>
          <w:color w:val="000000"/>
          <w:kern w:val="0"/>
          <w:sz w:val="32"/>
          <w:szCs w:val="32"/>
          <w:lang w:bidi="ar"/>
        </w:rPr>
        <w:t>完成总经理交办的其他保密工作，定期向总经理汇报工作情况</w:t>
      </w:r>
      <w:r>
        <w:rPr>
          <w:rFonts w:ascii="Times New Roman" w:hAnsi="Times New Roman" w:cs="Times New Roman"/>
        </w:rPr>
        <w:t>。</w:t>
      </w:r>
    </w:p>
    <w:p>
      <w:pPr>
        <w:ind w:firstLine="640" w:firstLineChars="200"/>
        <w:rPr>
          <w:rFonts w:ascii="仿宋_GB2312" w:hAnsi="宋体" w:eastAsia="仿宋_GB2312" w:cs="仿宋_GB2312"/>
          <w:b w:val="0"/>
          <w:bCs/>
          <w:color w:val="000000"/>
          <w:kern w:val="0"/>
          <w:sz w:val="32"/>
          <w:szCs w:val="32"/>
          <w:lang w:bidi="ar"/>
        </w:rPr>
      </w:pPr>
      <w:r>
        <w:rPr>
          <w:rFonts w:hint="eastAsia" w:ascii="仿宋_GB2312" w:hAnsi="宋体" w:eastAsia="仿宋_GB2312" w:cs="仿宋_GB2312"/>
          <w:b w:val="0"/>
          <w:bCs/>
          <w:color w:val="000000"/>
          <w:kern w:val="0"/>
          <w:sz w:val="32"/>
          <w:szCs w:val="32"/>
          <w:lang w:bidi="ar"/>
        </w:rPr>
        <w:t>（四）各部门负责人保密职责</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直接负责并掌握本部门的保密工作情况；</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采取具体措施组织本部门人员落实商业秘密保护委员会的有关部署；</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对本部门保密措施落实情况进行监督检查；</w:t>
      </w:r>
    </w:p>
    <w:p>
      <w:pPr>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遵守公司保密管理制度，切实履行保密职责。</w:t>
      </w:r>
    </w:p>
    <w:p>
      <w:pPr>
        <w:ind w:firstLine="640" w:firstLineChars="200"/>
        <w:jc w:val="left"/>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（五）保密管理员的职责</w:t>
      </w:r>
    </w:p>
    <w:p>
      <w:pPr>
        <w:widowControl/>
        <w:ind w:firstLine="640"/>
        <w:jc w:val="left"/>
      </w:pPr>
      <w:r>
        <w:rPr>
          <w:rFonts w:hint="eastAsia" w:ascii="Times New Roman" w:hAnsi="Times New Roman" w:eastAsia="仿宋_GB2312" w:cs="Times New Roman"/>
          <w:color w:val="000000"/>
          <w:kern w:val="0"/>
          <w:sz w:val="32"/>
          <w:szCs w:val="32"/>
          <w:lang w:bidi="ar"/>
        </w:rPr>
        <w:t>1</w:t>
      </w: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bidi="ar"/>
        </w:rPr>
        <w:t>依据商业秘密保护管理委员会的管理及工作要求，协调、监督、落实</w:t>
      </w:r>
      <w:r>
        <w:rPr>
          <w:rFonts w:hint="eastAsia" w:ascii="仿宋_GB2312" w:hAnsi="宋体" w:eastAsia="仿宋_GB2312" w:cs="仿宋_GB2312"/>
          <w:color w:val="000000"/>
          <w:kern w:val="0"/>
          <w:sz w:val="32"/>
          <w:szCs w:val="32"/>
          <w:lang w:bidi="ar"/>
        </w:rPr>
        <w:t>部门</w:t>
      </w:r>
      <w:r>
        <w:rPr>
          <w:rFonts w:ascii="仿宋_GB2312" w:hAnsi="宋体" w:eastAsia="仿宋_GB2312" w:cs="仿宋_GB2312"/>
          <w:color w:val="000000"/>
          <w:kern w:val="0"/>
          <w:sz w:val="32"/>
          <w:szCs w:val="32"/>
          <w:lang w:bidi="ar"/>
        </w:rPr>
        <w:t>保密工作的执行情况。</w:t>
      </w:r>
    </w:p>
    <w:p>
      <w:pPr>
        <w:widowControl/>
        <w:ind w:firstLine="640"/>
        <w:jc w:val="left"/>
      </w:pPr>
      <w:r>
        <w:rPr>
          <w:rFonts w:hint="eastAsia" w:ascii="Times New Roman" w:hAnsi="Times New Roman" w:eastAsia="仿宋_GB2312" w:cs="Times New Roman"/>
          <w:color w:val="000000"/>
          <w:kern w:val="0"/>
          <w:sz w:val="32"/>
          <w:szCs w:val="32"/>
          <w:lang w:bidi="ar"/>
        </w:rPr>
        <w:t>2</w:t>
      </w:r>
      <w:r>
        <w:rPr>
          <w:rFonts w:ascii="Times New Roman" w:hAnsi="Times New Roman" w:eastAsia="仿宋_GB2312" w:cs="Times New Roman"/>
          <w:color w:val="000000"/>
          <w:kern w:val="0"/>
          <w:sz w:val="32"/>
          <w:szCs w:val="32"/>
          <w:lang w:bidi="ar"/>
        </w:rPr>
        <w:t>.</w:t>
      </w:r>
      <w:r>
        <w:rPr>
          <w:rFonts w:ascii="仿宋_GB2312" w:hAnsi="宋体" w:eastAsia="仿宋_GB2312" w:cs="仿宋_GB2312"/>
          <w:color w:val="000000"/>
          <w:kern w:val="0"/>
          <w:sz w:val="32"/>
          <w:szCs w:val="32"/>
          <w:lang w:bidi="ar"/>
        </w:rPr>
        <w:t>协调各部门之间的保密合作。</w:t>
      </w:r>
    </w:p>
    <w:p>
      <w:pPr>
        <w:widowControl/>
        <w:ind w:firstLine="640"/>
        <w:jc w:val="left"/>
      </w:pPr>
      <w:r>
        <w:rPr>
          <w:rFonts w:hint="eastAsia" w:ascii="Times New Roman" w:hAnsi="Times New Roman" w:eastAsia="仿宋_GB2312" w:cs="Times New Roman"/>
          <w:color w:val="000000"/>
          <w:kern w:val="0"/>
          <w:sz w:val="32"/>
          <w:szCs w:val="32"/>
          <w:lang w:bidi="ar"/>
        </w:rPr>
        <w:t>3</w:t>
      </w: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bidi="ar"/>
        </w:rPr>
        <w:t>定</w:t>
      </w:r>
      <w:r>
        <w:rPr>
          <w:rFonts w:ascii="仿宋_GB2312" w:hAnsi="宋体" w:eastAsia="仿宋_GB2312" w:cs="仿宋_GB2312"/>
          <w:color w:val="000000"/>
          <w:kern w:val="0"/>
          <w:sz w:val="32"/>
          <w:szCs w:val="32"/>
          <w:lang w:bidi="ar"/>
        </w:rPr>
        <w:t>期组织保密培训和宣传活动</w:t>
      </w:r>
      <w:r>
        <w:rPr>
          <w:rFonts w:hint="eastAsia" w:ascii="仿宋_GB2312" w:hAnsi="宋体" w:eastAsia="仿宋_GB2312" w:cs="仿宋_GB2312"/>
          <w:color w:val="000000"/>
          <w:kern w:val="0"/>
          <w:sz w:val="32"/>
          <w:szCs w:val="32"/>
          <w:lang w:bidi="ar"/>
        </w:rPr>
        <w:t>。</w:t>
      </w:r>
    </w:p>
    <w:p>
      <w:pPr>
        <w:widowControl/>
        <w:ind w:firstLine="640"/>
        <w:jc w:val="left"/>
      </w:pP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w:t>
      </w:r>
      <w:r>
        <w:rPr>
          <w:rFonts w:ascii="仿宋_GB2312" w:hAnsi="宋体" w:eastAsia="仿宋_GB2312" w:cs="仿宋_GB2312"/>
          <w:color w:val="000000"/>
          <w:kern w:val="0"/>
          <w:sz w:val="32"/>
          <w:szCs w:val="32"/>
          <w:lang w:bidi="ar"/>
        </w:rPr>
        <w:t>及时报告和处理保密工作中的问题和隐患</w:t>
      </w:r>
      <w:r>
        <w:rPr>
          <w:rFonts w:hint="eastAsia" w:ascii="仿宋_GB2312" w:hAnsi="宋体" w:eastAsia="仿宋_GB2312" w:cs="仿宋_GB2312"/>
          <w:color w:val="000000"/>
          <w:kern w:val="0"/>
          <w:sz w:val="32"/>
          <w:szCs w:val="32"/>
          <w:lang w:bidi="ar"/>
        </w:rPr>
        <w:t>，提出建议。</w:t>
      </w:r>
    </w:p>
    <w:p>
      <w:pPr>
        <w:ind w:firstLine="640" w:firstLineChars="200"/>
        <w:jc w:val="left"/>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（六）人事行政部</w:t>
      </w:r>
    </w:p>
    <w:p>
      <w:pPr>
        <w:widowControl/>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ascii="仿宋_GB2312" w:hAnsi="宋体" w:eastAsia="仿宋_GB2312" w:cs="仿宋_GB2312"/>
          <w:color w:val="000000"/>
          <w:kern w:val="0"/>
          <w:sz w:val="32"/>
          <w:szCs w:val="32"/>
          <w:lang w:bidi="ar"/>
        </w:rPr>
        <w:t>根据公司保密机制编制“保密协议”“竞业禁止</w:t>
      </w:r>
      <w:r>
        <w:rPr>
          <w:rFonts w:hint="eastAsia" w:ascii="仿宋_GB2312" w:hAnsi="宋体" w:eastAsia="仿宋_GB2312" w:cs="仿宋_GB2312"/>
          <w:color w:val="000000"/>
          <w:kern w:val="0"/>
          <w:sz w:val="32"/>
          <w:szCs w:val="32"/>
          <w:lang w:bidi="ar"/>
        </w:rPr>
        <w:t>协议”。</w:t>
      </w:r>
    </w:p>
    <w:p>
      <w:pPr>
        <w:widowControl/>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ascii="仿宋_GB2312" w:hAnsi="宋体" w:eastAsia="仿宋_GB2312" w:cs="仿宋_GB2312"/>
          <w:color w:val="000000"/>
          <w:kern w:val="0"/>
          <w:sz w:val="32"/>
          <w:szCs w:val="32"/>
          <w:lang w:bidi="ar"/>
        </w:rPr>
        <w:t>根据公司保密管理制度进行传达</w:t>
      </w:r>
      <w:r>
        <w:rPr>
          <w:rFonts w:hint="eastAsia" w:ascii="仿宋_GB2312" w:hAnsi="宋体" w:eastAsia="仿宋_GB2312" w:cs="仿宋_GB2312"/>
          <w:color w:val="000000"/>
          <w:kern w:val="0"/>
          <w:sz w:val="32"/>
          <w:szCs w:val="32"/>
          <w:lang w:bidi="ar"/>
        </w:rPr>
        <w:t>、宣导、公告、监督执行状态。</w:t>
      </w:r>
    </w:p>
    <w:p>
      <w:pPr>
        <w:widowControl/>
        <w:ind w:firstLine="640"/>
        <w:jc w:val="left"/>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ascii="仿宋_GB2312" w:hAnsi="宋体" w:eastAsia="仿宋_GB2312" w:cs="仿宋_GB2312"/>
          <w:color w:val="000000"/>
          <w:kern w:val="0"/>
          <w:sz w:val="32"/>
          <w:szCs w:val="32"/>
          <w:lang w:bidi="ar"/>
        </w:rPr>
        <w:t>公司保密制度的执行及维护。</w:t>
      </w:r>
    </w:p>
    <w:p>
      <w:pPr>
        <w:widowControl/>
        <w:ind w:firstLine="640"/>
        <w:jc w:val="left"/>
        <w:rPr>
          <w:rFonts w:ascii="仿宋_GB2312" w:hAnsi="宋体" w:eastAsia="仿宋_GB2312" w:cs="仿宋_GB2312"/>
          <w:color w:val="000000"/>
          <w:kern w:val="0"/>
          <w:sz w:val="32"/>
          <w:szCs w:val="32"/>
          <w:lang w:bidi="ar"/>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ascii="仿宋_GB2312" w:hAnsi="宋体" w:eastAsia="仿宋_GB2312" w:cs="仿宋_GB2312"/>
          <w:color w:val="000000"/>
          <w:kern w:val="0"/>
          <w:sz w:val="32"/>
          <w:szCs w:val="32"/>
          <w:lang w:bidi="ar"/>
        </w:rPr>
        <w:t>向商业秘密管理办汇报本部门保密机制运行</w:t>
      </w:r>
      <w:r>
        <w:rPr>
          <w:rFonts w:hint="eastAsia" w:ascii="仿宋_GB2312" w:hAnsi="宋体" w:eastAsia="仿宋_GB2312" w:cs="仿宋_GB2312"/>
          <w:color w:val="000000"/>
          <w:kern w:val="0"/>
          <w:sz w:val="32"/>
          <w:szCs w:val="32"/>
          <w:lang w:bidi="ar"/>
        </w:rPr>
        <w:t>、维护管理状态。</w:t>
      </w:r>
    </w:p>
    <w:p>
      <w:pPr>
        <w:widowControl/>
        <w:ind w:firstLine="640" w:firstLineChars="200"/>
        <w:jc w:val="left"/>
        <w:rPr>
          <w:b w:val="0"/>
          <w:bCs/>
        </w:rPr>
      </w:pPr>
      <w:r>
        <w:rPr>
          <w:rFonts w:hint="eastAsia" w:ascii="仿宋_GB2312" w:hAnsi="宋体" w:eastAsia="仿宋_GB2312" w:cs="仿宋_GB2312"/>
          <w:b w:val="0"/>
          <w:bCs/>
          <w:color w:val="000000"/>
          <w:kern w:val="0"/>
          <w:sz w:val="32"/>
          <w:szCs w:val="32"/>
          <w:lang w:bidi="ar"/>
        </w:rPr>
        <w:t>（七）</w:t>
      </w:r>
      <w:r>
        <w:rPr>
          <w:rFonts w:ascii="仿宋_GB2312" w:hAnsi="宋体" w:eastAsia="仿宋_GB2312" w:cs="仿宋_GB2312"/>
          <w:b w:val="0"/>
          <w:bCs/>
          <w:color w:val="000000"/>
          <w:kern w:val="0"/>
          <w:sz w:val="32"/>
          <w:szCs w:val="32"/>
          <w:lang w:bidi="ar"/>
        </w:rPr>
        <w:t>各职能部门</w:t>
      </w:r>
    </w:p>
    <w:p>
      <w:pPr>
        <w:widowControl/>
        <w:ind w:firstLine="640"/>
        <w:jc w:val="left"/>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ascii="仿宋_GB2312" w:hAnsi="宋体" w:eastAsia="仿宋_GB2312" w:cs="仿宋_GB2312"/>
          <w:color w:val="000000"/>
          <w:kern w:val="0"/>
          <w:sz w:val="32"/>
          <w:szCs w:val="32"/>
          <w:lang w:bidi="ar"/>
        </w:rPr>
        <w:t>根据公司商业秘密管理制度严格执行各等级商</w:t>
      </w:r>
      <w:r>
        <w:rPr>
          <w:rFonts w:hint="eastAsia" w:ascii="仿宋_GB2312" w:hAnsi="宋体" w:eastAsia="仿宋_GB2312" w:cs="仿宋_GB2312"/>
          <w:color w:val="000000"/>
          <w:kern w:val="0"/>
          <w:sz w:val="32"/>
          <w:szCs w:val="32"/>
          <w:lang w:bidi="ar"/>
        </w:rPr>
        <w:t>业秘密管理。</w:t>
      </w:r>
    </w:p>
    <w:p>
      <w:pPr>
        <w:widowControl/>
        <w:ind w:firstLine="640"/>
        <w:jc w:val="left"/>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仿宋_GB2312" w:hAnsi="宋体" w:eastAsia="仿宋_GB2312" w:cs="仿宋_GB2312"/>
          <w:color w:val="000000"/>
          <w:kern w:val="0"/>
          <w:sz w:val="32"/>
          <w:szCs w:val="32"/>
          <w:lang w:bidi="ar"/>
        </w:rPr>
        <w:t>按要求管理本部门商业秘密文件、实体、记录。</w:t>
      </w:r>
    </w:p>
    <w:p>
      <w:pPr>
        <w:widowControl/>
        <w:ind w:firstLine="640"/>
        <w:jc w:val="left"/>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仿宋_GB2312" w:hAnsi="宋体" w:eastAsia="仿宋_GB2312" w:cs="仿宋_GB2312"/>
          <w:color w:val="000000"/>
          <w:kern w:val="0"/>
          <w:sz w:val="32"/>
          <w:szCs w:val="32"/>
          <w:lang w:bidi="ar"/>
        </w:rPr>
        <w:t>公司保密制度的执行及维护。</w:t>
      </w:r>
    </w:p>
    <w:p>
      <w:pPr>
        <w:widowControl/>
        <w:ind w:firstLine="640"/>
        <w:jc w:val="left"/>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仿宋_GB2312" w:hAnsi="宋体" w:eastAsia="仿宋_GB2312" w:cs="仿宋_GB2312"/>
          <w:color w:val="000000"/>
          <w:kern w:val="0"/>
          <w:sz w:val="32"/>
          <w:szCs w:val="32"/>
          <w:lang w:bidi="ar"/>
        </w:rPr>
        <w:t>向商业秘密管理办汇报本部门保密机制运行、维护管理状态。</w:t>
      </w:r>
    </w:p>
    <w:p>
      <w:pPr>
        <w:widowControl/>
        <w:ind w:firstLine="640" w:firstLineChars="200"/>
        <w:jc w:val="left"/>
        <w:rPr>
          <w:b w:val="0"/>
          <w:bCs/>
        </w:rPr>
      </w:pPr>
      <w:r>
        <w:rPr>
          <w:rFonts w:hint="eastAsia" w:ascii="仿宋_GB2312" w:hAnsi="宋体" w:eastAsia="仿宋_GB2312" w:cs="仿宋_GB2312"/>
          <w:b w:val="0"/>
          <w:bCs/>
          <w:color w:val="000000"/>
          <w:kern w:val="0"/>
          <w:sz w:val="32"/>
          <w:szCs w:val="32"/>
          <w:lang w:bidi="ar"/>
        </w:rPr>
        <w:t>（八）</w:t>
      </w:r>
      <w:r>
        <w:rPr>
          <w:rFonts w:ascii="仿宋_GB2312" w:hAnsi="宋体" w:eastAsia="仿宋_GB2312" w:cs="仿宋_GB2312"/>
          <w:b w:val="0"/>
          <w:bCs/>
          <w:color w:val="000000"/>
          <w:kern w:val="0"/>
          <w:sz w:val="32"/>
          <w:szCs w:val="32"/>
          <w:lang w:bidi="ar"/>
        </w:rPr>
        <w:t>各部门职员工管理</w:t>
      </w:r>
    </w:p>
    <w:p>
      <w:pPr>
        <w:widowControl/>
        <w:ind w:firstLine="640" w:firstLineChars="200"/>
        <w:jc w:val="left"/>
        <w:rPr>
          <w:rFonts w:ascii="微软雅黑" w:hAnsi="微软雅黑" w:eastAsia="微软雅黑" w:cs="微软雅黑"/>
          <w:color w:val="000000"/>
          <w:kern w:val="0"/>
          <w:sz w:val="32"/>
          <w:szCs w:val="32"/>
          <w:lang w:bidi="ar"/>
        </w:rPr>
      </w:pPr>
      <w:r>
        <w:rPr>
          <w:rFonts w:ascii="仿宋_GB2312" w:hAnsi="宋体" w:eastAsia="仿宋_GB2312" w:cs="仿宋_GB2312"/>
          <w:color w:val="000000"/>
          <w:kern w:val="0"/>
          <w:sz w:val="32"/>
          <w:szCs w:val="32"/>
          <w:lang w:bidi="ar"/>
        </w:rPr>
        <w:t>员工加入公司时，或加入公司以后必要时，应</w:t>
      </w:r>
      <w:r>
        <w:rPr>
          <w:rFonts w:hint="eastAsia" w:ascii="仿宋_GB2312" w:hAnsi="宋体" w:eastAsia="仿宋_GB2312" w:cs="仿宋_GB2312"/>
          <w:color w:val="000000"/>
          <w:kern w:val="0"/>
          <w:sz w:val="32"/>
          <w:szCs w:val="32"/>
          <w:lang w:bidi="ar"/>
        </w:rPr>
        <w:t>按照公司制定的合同书格式，与公司签订有关商业秘密保护的合同、承诺书等</w:t>
      </w:r>
      <w:r>
        <w:rPr>
          <w:rFonts w:hint="eastAsia" w:ascii="仿宋_GB2312" w:hAnsi="宋体" w:eastAsia="仿宋_GB2312" w:cs="仿宋_GB2312"/>
          <w:color w:val="000000"/>
          <w:kern w:val="0"/>
          <w:sz w:val="32"/>
          <w:szCs w:val="32"/>
          <w:lang w:eastAsia="zh-CN" w:bidi="ar"/>
        </w:rPr>
        <w:t>。</w:t>
      </w:r>
    </w:p>
    <w:p>
      <w:pPr>
        <w:widowControl/>
        <w:ind w:firstLine="640" w:firstLineChars="200"/>
        <w:jc w:val="left"/>
        <w:rPr>
          <w:rFonts w:ascii="仿宋_GB2312" w:hAnsi="宋体" w:eastAsia="仿宋_GB2312" w:cs="仿宋_GB2312"/>
          <w:b w:val="0"/>
          <w:bCs/>
          <w:color w:val="000000"/>
          <w:kern w:val="0"/>
          <w:sz w:val="32"/>
          <w:szCs w:val="32"/>
          <w:lang w:bidi="ar"/>
        </w:rPr>
      </w:pPr>
      <w:r>
        <w:rPr>
          <w:rFonts w:hint="eastAsia" w:ascii="仿宋_GB2312" w:hAnsi="宋体" w:eastAsia="仿宋_GB2312" w:cs="仿宋_GB2312"/>
          <w:b w:val="0"/>
          <w:bCs/>
          <w:color w:val="000000"/>
          <w:kern w:val="0"/>
          <w:sz w:val="32"/>
          <w:szCs w:val="32"/>
          <w:lang w:bidi="ar"/>
        </w:rPr>
        <w:t>（九）</w:t>
      </w:r>
      <w:r>
        <w:rPr>
          <w:rFonts w:ascii="仿宋_GB2312" w:hAnsi="宋体" w:eastAsia="仿宋_GB2312" w:cs="仿宋_GB2312"/>
          <w:b w:val="0"/>
          <w:bCs/>
          <w:color w:val="000000"/>
          <w:kern w:val="0"/>
          <w:sz w:val="32"/>
          <w:szCs w:val="32"/>
          <w:lang w:bidi="ar"/>
        </w:rPr>
        <w:t>各部门涉密人员职责</w:t>
      </w:r>
    </w:p>
    <w:p>
      <w:pPr>
        <w:widowControl/>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依据公司相关保密机制与制度，落实和开展保密工作；</w:t>
      </w:r>
    </w:p>
    <w:p>
      <w:pPr>
        <w:widowControl/>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履行保密义务和责任，自觉遵守涉密人员管理规定：</w:t>
      </w:r>
    </w:p>
    <w:p>
      <w:pPr>
        <w:widowControl/>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定期按公司保密工作有关要求进行保密自查；</w:t>
      </w:r>
    </w:p>
    <w:p>
      <w:pPr>
        <w:widowControl/>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离岗、辞职应履行保密承诺及执行相关保密管理规定。</w:t>
      </w:r>
    </w:p>
    <w:p>
      <w:pPr>
        <w:widowControl w:val="0"/>
        <w:ind w:firstLine="640"/>
        <w:jc w:val="center"/>
        <w:rPr>
          <w:rFonts w:ascii="黑体" w:hAnsi="黑体" w:eastAsia="黑体" w:cs="仿宋_GB2312"/>
          <w:b w:val="0"/>
          <w:bCs/>
          <w:sz w:val="32"/>
          <w:szCs w:val="32"/>
        </w:rPr>
      </w:pPr>
      <w:r>
        <w:rPr>
          <w:rFonts w:hint="eastAsia" w:ascii="黑体" w:hAnsi="黑体" w:eastAsia="黑体" w:cs="仿宋_GB2312"/>
          <w:b w:val="0"/>
          <w:bCs/>
          <w:sz w:val="32"/>
          <w:szCs w:val="32"/>
        </w:rPr>
        <w:t>第三章 商业秘密信息管理要求</w:t>
      </w:r>
    </w:p>
    <w:p>
      <w:pPr>
        <w:ind w:firstLine="643" w:firstLineChars="200"/>
        <w:rPr>
          <w:rFonts w:ascii="仿宋_GB2312" w:eastAsia="仿宋_GB2312"/>
          <w:b/>
          <w:bCs/>
          <w:sz w:val="32"/>
        </w:rPr>
      </w:pPr>
      <w:r>
        <w:rPr>
          <w:rFonts w:hint="eastAsia" w:ascii="仿宋_GB2312" w:eastAsia="仿宋_GB2312"/>
          <w:b/>
          <w:bCs/>
          <w:sz w:val="32"/>
        </w:rPr>
        <w:t>第五条  商业秘密信息识别</w:t>
      </w:r>
    </w:p>
    <w:p>
      <w:pPr>
        <w:ind w:firstLine="640" w:firstLineChars="200"/>
        <w:rPr>
          <w:rFonts w:ascii="仿宋_GB2312" w:eastAsia="仿宋_GB2312"/>
          <w:sz w:val="32"/>
        </w:rPr>
      </w:pPr>
      <w:r>
        <w:rPr>
          <w:rFonts w:hint="eastAsia" w:ascii="仿宋_GB2312" w:eastAsia="仿宋_GB2312"/>
          <w:sz w:val="32"/>
        </w:rPr>
        <w:t>（一）定期识别公司各部门产生的商业秘密信息，形成《商业秘密事项清单》，具体操作流程见《商业秘密定密分级及解密管理办法》。</w:t>
      </w:r>
    </w:p>
    <w:p>
      <w:pPr>
        <w:ind w:firstLine="640" w:firstLineChars="200"/>
        <w:rPr>
          <w:rFonts w:ascii="仿宋_GB2312" w:eastAsia="仿宋_GB2312"/>
          <w:sz w:val="32"/>
        </w:rPr>
      </w:pPr>
      <w:r>
        <w:rPr>
          <w:rFonts w:hint="eastAsia" w:ascii="仿宋_GB2312" w:eastAsia="仿宋_GB2312"/>
          <w:sz w:val="32"/>
        </w:rPr>
        <w:t>（二）各部门根据《商业秘密定密分级及解密管理办法》中要求，需及时将经营活动中产生的商业秘密信息报送到商业秘密保护管理委员会登记，委员会按照《商业秘密定密分级及解密管理办法》的要求定期更新《商业秘密事项清单》。</w:t>
      </w:r>
    </w:p>
    <w:p>
      <w:pPr>
        <w:widowControl/>
        <w:ind w:firstLine="643" w:firstLineChars="200"/>
        <w:jc w:val="left"/>
        <w:rPr>
          <w:rFonts w:ascii="仿宋_GB2312" w:hAnsi="宋体" w:eastAsia="仿宋_GB2312" w:cs="仿宋_GB2312"/>
          <w:b/>
          <w:bCs/>
          <w:color w:val="000000"/>
          <w:kern w:val="0"/>
          <w:sz w:val="32"/>
          <w:szCs w:val="32"/>
          <w:lang w:bidi="ar"/>
        </w:rPr>
      </w:pPr>
      <w:r>
        <w:rPr>
          <w:rFonts w:hint="eastAsia" w:ascii="仿宋_GB2312" w:hAnsi="宋体" w:eastAsia="仿宋_GB2312" w:cs="仿宋_GB2312"/>
          <w:b/>
          <w:bCs/>
          <w:color w:val="000000"/>
          <w:kern w:val="0"/>
          <w:sz w:val="32"/>
          <w:szCs w:val="32"/>
          <w:lang w:bidi="ar"/>
        </w:rPr>
        <w:t>第六条  商业秘密等级划分</w:t>
      </w:r>
    </w:p>
    <w:p>
      <w:pPr>
        <w:widowControl/>
        <w:ind w:firstLine="640" w:firstLineChars="200"/>
        <w:jc w:val="left"/>
        <w:rPr>
          <w:rFonts w:ascii="仿宋_GB2312" w:eastAsia="仿宋_GB2312"/>
          <w:sz w:val="32"/>
        </w:rPr>
      </w:pPr>
      <w:r>
        <w:rPr>
          <w:rFonts w:hint="eastAsia" w:ascii="仿宋_GB2312" w:hAnsi="宋体" w:eastAsia="仿宋_GB2312" w:cs="仿宋_GB2312"/>
          <w:color w:val="000000"/>
          <w:kern w:val="0"/>
          <w:sz w:val="32"/>
          <w:szCs w:val="32"/>
          <w:lang w:bidi="ar"/>
        </w:rPr>
        <w:t>（一）公司商业秘密按重要程度划分为绝密、机密和秘密三类，委员会按照</w:t>
      </w:r>
      <w:r>
        <w:rPr>
          <w:rFonts w:hint="eastAsia" w:ascii="仿宋_GB2312" w:eastAsia="仿宋_GB2312"/>
          <w:sz w:val="32"/>
        </w:rPr>
        <w:t>《商业秘密定密分级及解密管理办法》对商业秘密信息进行分级评估，在分级评估时应考虑以下因素：</w:t>
      </w:r>
    </w:p>
    <w:p>
      <w:pPr>
        <w:widowControl/>
        <w:ind w:firstLine="640" w:firstLineChars="200"/>
        <w:jc w:val="left"/>
        <w:rPr>
          <w:rFonts w:ascii="仿宋_GB2312" w:eastAsia="仿宋_GB2312"/>
          <w:sz w:val="32"/>
        </w:rPr>
      </w:pPr>
      <w:r>
        <w:rPr>
          <w:rFonts w:hint="eastAsia" w:ascii="Times New Roman" w:hAnsi="Times New Roman" w:eastAsia="仿宋_GB2312" w:cs="Times New Roman"/>
          <w:sz w:val="32"/>
        </w:rPr>
        <w:t>1</w:t>
      </w:r>
      <w:r>
        <w:rPr>
          <w:rFonts w:ascii="Times New Roman" w:hAnsi="Times New Roman" w:eastAsia="仿宋_GB2312" w:cs="Times New Roman"/>
          <w:sz w:val="32"/>
        </w:rPr>
        <w:t>.</w:t>
      </w:r>
      <w:r>
        <w:rPr>
          <w:rFonts w:hint="eastAsia" w:ascii="仿宋_GB2312" w:eastAsia="仿宋_GB2312"/>
          <w:sz w:val="32"/>
        </w:rPr>
        <w:t>商业秘密信息的经济价值；</w:t>
      </w:r>
    </w:p>
    <w:p>
      <w:pPr>
        <w:widowControl/>
        <w:ind w:firstLine="640" w:firstLineChars="200"/>
        <w:jc w:val="left"/>
        <w:rPr>
          <w:rFonts w:ascii="仿宋_GB2312" w:eastAsia="仿宋_GB2312"/>
          <w:sz w:val="32"/>
        </w:rPr>
      </w:pPr>
      <w:r>
        <w:rPr>
          <w:rFonts w:hint="eastAsia" w:ascii="Times New Roman" w:hAnsi="Times New Roman" w:eastAsia="仿宋_GB2312" w:cs="Times New Roman"/>
          <w:sz w:val="32"/>
        </w:rPr>
        <w:t>2</w:t>
      </w:r>
      <w:r>
        <w:rPr>
          <w:rFonts w:ascii="Times New Roman" w:hAnsi="Times New Roman" w:eastAsia="仿宋_GB2312" w:cs="Times New Roman"/>
          <w:sz w:val="32"/>
        </w:rPr>
        <w:t>.</w:t>
      </w:r>
      <w:r>
        <w:rPr>
          <w:rFonts w:hint="eastAsia" w:ascii="仿宋_GB2312" w:eastAsia="仿宋_GB2312"/>
          <w:sz w:val="32"/>
        </w:rPr>
        <w:t>产生商业秘密信息</w:t>
      </w:r>
      <w:r>
        <w:rPr>
          <w:rFonts w:hint="eastAsia" w:ascii="仿宋_GB2312" w:eastAsia="仿宋_GB2312"/>
          <w:sz w:val="32"/>
          <w:lang w:eastAsia="zh-CN"/>
        </w:rPr>
        <w:t>及采取保护措施</w:t>
      </w:r>
      <w:r>
        <w:rPr>
          <w:rFonts w:hint="eastAsia" w:ascii="仿宋_GB2312" w:eastAsia="仿宋_GB2312"/>
          <w:sz w:val="32"/>
        </w:rPr>
        <w:t>投入的成本；</w:t>
      </w:r>
    </w:p>
    <w:p>
      <w:pPr>
        <w:widowControl/>
        <w:ind w:firstLine="640" w:firstLineChars="200"/>
        <w:jc w:val="left"/>
        <w:rPr>
          <w:rFonts w:ascii="仿宋_GB2312" w:eastAsia="仿宋_GB2312"/>
          <w:sz w:val="32"/>
        </w:rPr>
      </w:pPr>
      <w:r>
        <w:rPr>
          <w:rFonts w:hint="eastAsia" w:ascii="Times New Roman" w:hAnsi="Times New Roman" w:eastAsia="仿宋_GB2312" w:cs="Times New Roman"/>
          <w:sz w:val="32"/>
        </w:rPr>
        <w:t>3</w:t>
      </w:r>
      <w:r>
        <w:rPr>
          <w:rFonts w:ascii="Times New Roman" w:hAnsi="Times New Roman" w:eastAsia="仿宋_GB2312" w:cs="Times New Roman"/>
          <w:sz w:val="32"/>
        </w:rPr>
        <w:t>.</w:t>
      </w:r>
      <w:r>
        <w:rPr>
          <w:rFonts w:hint="eastAsia" w:ascii="仿宋_GB2312" w:eastAsia="仿宋_GB2312"/>
          <w:sz w:val="32"/>
        </w:rPr>
        <w:t>商业秘密信息对公司的重要程度；</w:t>
      </w:r>
    </w:p>
    <w:p>
      <w:pPr>
        <w:widowControl/>
        <w:ind w:firstLine="640" w:firstLineChars="200"/>
        <w:jc w:val="left"/>
        <w:rPr>
          <w:rFonts w:ascii="仿宋_GB2312" w:eastAsia="仿宋_GB2312"/>
          <w:sz w:val="32"/>
        </w:rPr>
      </w:pPr>
      <w:r>
        <w:rPr>
          <w:rFonts w:hint="eastAsia" w:ascii="Times New Roman" w:hAnsi="Times New Roman" w:eastAsia="仿宋_GB2312" w:cs="Times New Roman"/>
          <w:sz w:val="32"/>
        </w:rPr>
        <w:t>4</w:t>
      </w:r>
      <w:r>
        <w:rPr>
          <w:rFonts w:ascii="Times New Roman" w:hAnsi="Times New Roman" w:eastAsia="仿宋_GB2312" w:cs="Times New Roman"/>
          <w:sz w:val="32"/>
        </w:rPr>
        <w:t>.</w:t>
      </w:r>
      <w:r>
        <w:rPr>
          <w:rFonts w:hint="eastAsia" w:ascii="仿宋_GB2312" w:eastAsia="仿宋_GB2312"/>
          <w:sz w:val="32"/>
        </w:rPr>
        <w:t>竞争对手获取商业秘密后产生的价值；</w:t>
      </w:r>
    </w:p>
    <w:p>
      <w:pPr>
        <w:widowControl/>
        <w:ind w:firstLine="640" w:firstLineChars="200"/>
        <w:jc w:val="left"/>
        <w:rPr>
          <w:rFonts w:ascii="仿宋_GB2312" w:eastAsia="仿宋_GB2312"/>
          <w:sz w:val="32"/>
        </w:rPr>
      </w:pPr>
      <w:r>
        <w:rPr>
          <w:rFonts w:hint="eastAsia" w:ascii="Times New Roman" w:hAnsi="Times New Roman" w:eastAsia="仿宋_GB2312" w:cs="Times New Roman"/>
          <w:sz w:val="32"/>
        </w:rPr>
        <w:t>5</w:t>
      </w:r>
      <w:r>
        <w:rPr>
          <w:rFonts w:ascii="Times New Roman" w:hAnsi="Times New Roman" w:eastAsia="仿宋_GB2312" w:cs="Times New Roman"/>
          <w:sz w:val="32"/>
        </w:rPr>
        <w:t>.</w:t>
      </w:r>
      <w:r>
        <w:rPr>
          <w:rFonts w:hint="eastAsia" w:ascii="仿宋_GB2312" w:eastAsia="仿宋_GB2312"/>
          <w:sz w:val="32"/>
        </w:rPr>
        <w:t>商业秘密泄露后产生的经济损失；</w:t>
      </w:r>
    </w:p>
    <w:p>
      <w:pPr>
        <w:widowControl/>
        <w:ind w:firstLine="640" w:firstLineChars="200"/>
        <w:jc w:val="left"/>
        <w:rPr>
          <w:rFonts w:ascii="仿宋_GB2312" w:eastAsia="仿宋_GB2312"/>
          <w:sz w:val="32"/>
        </w:rPr>
      </w:pPr>
      <w:r>
        <w:rPr>
          <w:rFonts w:hint="eastAsia" w:ascii="Times New Roman" w:hAnsi="Times New Roman" w:eastAsia="仿宋_GB2312" w:cs="Times New Roman"/>
          <w:sz w:val="32"/>
        </w:rPr>
        <w:t>6</w:t>
      </w:r>
      <w:r>
        <w:rPr>
          <w:rFonts w:ascii="Times New Roman" w:hAnsi="Times New Roman" w:eastAsia="仿宋_GB2312" w:cs="Times New Roman"/>
          <w:sz w:val="32"/>
        </w:rPr>
        <w:t>.</w:t>
      </w:r>
      <w:r>
        <w:rPr>
          <w:rFonts w:hint="eastAsia" w:ascii="仿宋_GB2312" w:eastAsia="仿宋_GB2312"/>
          <w:sz w:val="32"/>
        </w:rPr>
        <w:t>商业秘密泄露后可能承担的法律责任。</w:t>
      </w:r>
    </w:p>
    <w:p>
      <w:pPr>
        <w:widowControl/>
        <w:ind w:firstLine="640" w:firstLineChars="200"/>
        <w:jc w:val="left"/>
        <w:rPr>
          <w:rFonts w:ascii="仿宋_GB2312" w:eastAsia="仿宋_GB2312"/>
          <w:sz w:val="32"/>
        </w:rPr>
      </w:pPr>
      <w:r>
        <w:rPr>
          <w:rFonts w:hint="eastAsia" w:ascii="仿宋_GB2312" w:eastAsia="仿宋_GB2312"/>
          <w:sz w:val="32"/>
        </w:rPr>
        <w:t>（二）商业秘密信息分级划分一般包括以下类型（参考）：</w:t>
      </w:r>
    </w:p>
    <w:p>
      <w:pPr>
        <w:widowControl/>
        <w:ind w:firstLine="640" w:firstLineChars="200"/>
        <w:jc w:val="left"/>
        <w:rPr>
          <w:rFonts w:ascii="仿宋_GB2312" w:eastAsia="仿宋_GB2312"/>
          <w:sz w:val="32"/>
        </w:rPr>
      </w:pPr>
      <w:r>
        <w:rPr>
          <w:rFonts w:hint="eastAsia" w:ascii="仿宋_GB2312" w:eastAsia="仿宋_GB2312"/>
          <w:sz w:val="32"/>
        </w:rPr>
        <w:t>1</w:t>
      </w:r>
      <w:r>
        <w:rPr>
          <w:rFonts w:ascii="仿宋_GB2312" w:eastAsia="仿宋_GB2312"/>
          <w:sz w:val="32"/>
        </w:rPr>
        <w:t>.</w:t>
      </w:r>
      <w:r>
        <w:rPr>
          <w:rFonts w:hint="eastAsia" w:ascii="仿宋_GB2312" w:eastAsia="仿宋_GB2312"/>
          <w:sz w:val="32"/>
        </w:rPr>
        <w:t>绝密级——最重要的商业秘密，包括但不限于：公司的合作计划和公司领导作出的重要决策；公司进行的技术调查和发展情况分析，新产品开发、生产和设备应用的新原理、配方等；公司与客户签订的公司承担保密义务的商业秘密或者承诺不得对外泄露内容的合同；列入国家保密范围的技术、资料；应当认定商密绝密级的其他内容等。</w:t>
      </w:r>
    </w:p>
    <w:p>
      <w:pPr>
        <w:widowControl/>
        <w:ind w:firstLine="640" w:firstLineChars="200"/>
        <w:jc w:val="left"/>
        <w:rPr>
          <w:rFonts w:ascii="仿宋_GB2312" w:eastAsia="仿宋_GB2312"/>
          <w:sz w:val="32"/>
        </w:rPr>
      </w:pPr>
      <w:r>
        <w:rPr>
          <w:rFonts w:hint="eastAsia" w:ascii="仿宋_GB2312" w:eastAsia="仿宋_GB2312"/>
          <w:sz w:val="32"/>
        </w:rPr>
        <w:t>2</w:t>
      </w:r>
      <w:r>
        <w:rPr>
          <w:rFonts w:ascii="仿宋_GB2312" w:eastAsia="仿宋_GB2312"/>
          <w:sz w:val="32"/>
        </w:rPr>
        <w:t>.</w:t>
      </w:r>
      <w:r>
        <w:rPr>
          <w:rFonts w:hint="eastAsia" w:ascii="仿宋_GB2312" w:eastAsia="仿宋_GB2312"/>
          <w:sz w:val="32"/>
        </w:rPr>
        <w:t>机密级——重要的商业秘密，包括但不限于：对公司的发展起重要作用，但不起关键性作用的合作计划和策略；对公司不是特别重要，也不在国家保密范围内的技术调查、发展情况分析、新产品及设备资料；对公司重要、但比竞争对手没有绝对优势的生产、工艺、服务过程等。</w:t>
      </w:r>
    </w:p>
    <w:p>
      <w:pPr>
        <w:widowControl/>
        <w:ind w:firstLine="640" w:firstLineChars="200"/>
        <w:jc w:val="left"/>
        <w:rPr>
          <w:rFonts w:ascii="仿宋_GB2312" w:eastAsia="仿宋_GB2312"/>
          <w:sz w:val="32"/>
        </w:rPr>
      </w:pPr>
      <w:r>
        <w:rPr>
          <w:rFonts w:hint="eastAsia" w:ascii="仿宋_GB2312" w:eastAsia="仿宋_GB2312"/>
          <w:sz w:val="32"/>
        </w:rPr>
        <w:t>3</w:t>
      </w:r>
      <w:r>
        <w:rPr>
          <w:rFonts w:ascii="仿宋_GB2312" w:eastAsia="仿宋_GB2312"/>
          <w:sz w:val="32"/>
        </w:rPr>
        <w:t>.</w:t>
      </w:r>
      <w:r>
        <w:rPr>
          <w:rFonts w:hint="eastAsia" w:ascii="仿宋_GB2312" w:eastAsia="仿宋_GB2312"/>
          <w:sz w:val="32"/>
        </w:rPr>
        <w:t>秘密级——一般的商业秘密，包括但不限于：基础科学和工程记录，工程和调查材料，标书和安装指南；操作记录、生产作业计划、生产记录；销售记录、市场调查和分析、销售分析记录等。</w:t>
      </w:r>
    </w:p>
    <w:p>
      <w:pPr>
        <w:widowControl/>
        <w:ind w:firstLine="640" w:firstLineChars="200"/>
        <w:jc w:val="left"/>
        <w:rPr>
          <w:rFonts w:ascii="仿宋_GB2312" w:eastAsia="仿宋_GB2312"/>
          <w:sz w:val="32"/>
        </w:rPr>
      </w:pPr>
      <w:r>
        <w:rPr>
          <w:rFonts w:hint="eastAsia" w:ascii="仿宋_GB2312" w:eastAsia="仿宋_GB2312"/>
          <w:sz w:val="32"/>
        </w:rPr>
        <w:t>（三）商业秘密信息的级别应在载体上明确标识。保密期限依照公司涉及保密项目的内容选定。</w:t>
      </w:r>
    </w:p>
    <w:p>
      <w:pPr>
        <w:ind w:firstLine="643" w:firstLineChars="200"/>
        <w:rPr>
          <w:rFonts w:ascii="仿宋_GB2312" w:eastAsia="仿宋_GB2312"/>
          <w:b/>
          <w:bCs/>
          <w:sz w:val="32"/>
        </w:rPr>
      </w:pPr>
      <w:r>
        <w:rPr>
          <w:rFonts w:hint="eastAsia" w:ascii="仿宋_GB2312" w:eastAsia="仿宋_GB2312"/>
          <w:b/>
          <w:bCs/>
          <w:sz w:val="32"/>
        </w:rPr>
        <w:t>第七条  存档和保管</w:t>
      </w:r>
    </w:p>
    <w:p>
      <w:pPr>
        <w:ind w:firstLine="640" w:firstLineChars="200"/>
        <w:rPr>
          <w:rFonts w:ascii="仿宋_GB2312" w:eastAsia="仿宋_GB2312"/>
          <w:sz w:val="32"/>
        </w:rPr>
      </w:pPr>
      <w:r>
        <w:rPr>
          <w:rFonts w:hint="eastAsia" w:ascii="仿宋_GB2312" w:eastAsia="仿宋_GB2312"/>
          <w:sz w:val="32"/>
        </w:rPr>
        <w:t>（一）各部门应指定1名人员作为本部门的兼职保密员，负责本部门涉密载体的存档和保管。</w:t>
      </w:r>
    </w:p>
    <w:p>
      <w:pPr>
        <w:ind w:firstLine="640" w:firstLineChars="200"/>
        <w:rPr>
          <w:rFonts w:ascii="仿宋_GB2312" w:eastAsia="仿宋_GB2312"/>
          <w:sz w:val="32"/>
        </w:rPr>
      </w:pPr>
      <w:r>
        <w:rPr>
          <w:rFonts w:hint="eastAsia" w:ascii="仿宋_GB2312" w:eastAsia="仿宋_GB2312"/>
          <w:sz w:val="32"/>
        </w:rPr>
        <w:t>（二）各部门应使用保密柜等保密设备存放涉密载体。</w:t>
      </w:r>
    </w:p>
    <w:p>
      <w:pPr>
        <w:ind w:firstLine="640" w:firstLineChars="200"/>
        <w:rPr>
          <w:rFonts w:ascii="仿宋_GB2312" w:eastAsia="仿宋_GB2312"/>
          <w:sz w:val="32"/>
        </w:rPr>
      </w:pPr>
      <w:r>
        <w:rPr>
          <w:rFonts w:hint="eastAsia" w:ascii="仿宋_GB2312" w:eastAsia="仿宋_GB2312"/>
          <w:sz w:val="32"/>
        </w:rPr>
        <w:t>（三）存放涉密载体的区域应配备监控摄像头、火宅报警等安防设备，对涉密区域进行管理。</w:t>
      </w:r>
    </w:p>
    <w:p>
      <w:pPr>
        <w:ind w:firstLine="643" w:firstLineChars="200"/>
        <w:rPr>
          <w:rFonts w:ascii="仿宋_GB2312" w:eastAsia="仿宋_GB2312"/>
          <w:b/>
          <w:bCs/>
          <w:sz w:val="32"/>
        </w:rPr>
      </w:pPr>
      <w:r>
        <w:rPr>
          <w:rFonts w:hint="eastAsia" w:ascii="仿宋_GB2312" w:eastAsia="仿宋_GB2312"/>
          <w:b/>
          <w:bCs/>
          <w:sz w:val="32"/>
        </w:rPr>
        <w:t>第八条  信息流转</w:t>
      </w:r>
    </w:p>
    <w:p>
      <w:pPr>
        <w:pStyle w:val="10"/>
        <w:numPr>
          <w:ilvl w:val="0"/>
          <w:numId w:val="0"/>
        </w:numPr>
        <w:ind w:firstLine="640" w:firstLineChars="200"/>
        <w:rPr>
          <w:rFonts w:ascii="仿宋_GB2312" w:eastAsia="仿宋_GB2312"/>
          <w:sz w:val="32"/>
        </w:rPr>
      </w:pPr>
      <w:r>
        <w:rPr>
          <w:rFonts w:hint="eastAsia" w:ascii="仿宋_GB2312" w:eastAsia="仿宋_GB2312"/>
          <w:sz w:val="32"/>
        </w:rPr>
        <w:t>（一）各部门涉密纸质文档的传递应采取密封包装、专人专车、EMS快递等保密措施。</w:t>
      </w:r>
    </w:p>
    <w:p>
      <w:pPr>
        <w:pStyle w:val="10"/>
        <w:numPr>
          <w:ilvl w:val="0"/>
          <w:numId w:val="0"/>
        </w:numPr>
        <w:ind w:firstLine="640" w:firstLineChars="200"/>
        <w:rPr>
          <w:rFonts w:ascii="仿宋_GB2312" w:eastAsia="仿宋_GB2312"/>
          <w:sz w:val="32"/>
        </w:rPr>
      </w:pPr>
      <w:r>
        <w:rPr>
          <w:rFonts w:hint="eastAsia" w:ascii="仿宋_GB2312" w:eastAsia="仿宋_GB2312"/>
          <w:sz w:val="32"/>
        </w:rPr>
        <w:t>（二）各部门涉密物品等实物的流转，应采取包装、密封等保密措施。</w:t>
      </w:r>
    </w:p>
    <w:p>
      <w:pPr>
        <w:pStyle w:val="10"/>
        <w:numPr>
          <w:ilvl w:val="0"/>
          <w:numId w:val="0"/>
        </w:numPr>
        <w:ind w:firstLine="640" w:firstLineChars="200"/>
        <w:rPr>
          <w:rFonts w:hint="eastAsia" w:ascii="仿宋_GB2312" w:eastAsia="仿宋_GB2312"/>
          <w:sz w:val="32"/>
          <w:lang w:eastAsia="zh-CN"/>
        </w:rPr>
      </w:pPr>
      <w:r>
        <w:rPr>
          <w:rFonts w:hint="eastAsia" w:ascii="仿宋_GB2312" w:eastAsia="仿宋_GB2312"/>
          <w:sz w:val="32"/>
        </w:rPr>
        <w:t>（三）商业秘密信息只能在公司内部流传，因工作需要流出到外部需要经过审批。</w:t>
      </w:r>
      <w:r>
        <w:rPr>
          <w:rFonts w:hint="eastAsia" w:ascii="仿宋_GB2312" w:eastAsia="仿宋_GB2312"/>
          <w:sz w:val="32"/>
          <w:lang w:eastAsia="zh-CN"/>
        </w:rPr>
        <w:t>（建议企业在适用过程中补充明确相关审批流程）</w:t>
      </w:r>
    </w:p>
    <w:p>
      <w:pPr>
        <w:pStyle w:val="2"/>
        <w:ind w:firstLine="643" w:firstLineChars="200"/>
        <w:rPr>
          <w:rFonts w:ascii="仿宋_GB2312" w:eastAsia="仿宋_GB2312" w:hAnsiTheme="minorHAnsi"/>
          <w:bCs/>
        </w:rPr>
      </w:pPr>
      <w:r>
        <w:rPr>
          <w:rFonts w:hint="eastAsia" w:ascii="仿宋_GB2312" w:eastAsia="仿宋_GB2312" w:hAnsiTheme="minorHAnsi"/>
          <w:bCs/>
        </w:rPr>
        <w:t>第九条  信息备份</w:t>
      </w:r>
    </w:p>
    <w:p>
      <w:pPr>
        <w:pStyle w:val="10"/>
        <w:numPr>
          <w:ilvl w:val="0"/>
          <w:numId w:val="0"/>
        </w:numPr>
        <w:ind w:firstLine="640" w:firstLineChars="200"/>
        <w:rPr>
          <w:rFonts w:ascii="仿宋_GB2312" w:eastAsia="仿宋_GB2312"/>
          <w:sz w:val="32"/>
        </w:rPr>
      </w:pPr>
      <w:r>
        <w:rPr>
          <w:rFonts w:hint="eastAsia" w:ascii="仿宋_GB2312" w:eastAsia="仿宋_GB2312"/>
          <w:sz w:val="32"/>
        </w:rPr>
        <w:t>（一）公司应定期对商业秘密信息进行备份，绝密、机密和秘密信息备份的保留时间分别为7年、5年和3年。</w:t>
      </w:r>
    </w:p>
    <w:p>
      <w:pPr>
        <w:pStyle w:val="10"/>
        <w:numPr>
          <w:ilvl w:val="0"/>
          <w:numId w:val="0"/>
        </w:numPr>
        <w:ind w:firstLine="640" w:firstLineChars="200"/>
        <w:rPr>
          <w:rFonts w:ascii="仿宋_GB2312" w:eastAsia="仿宋_GB2312"/>
          <w:sz w:val="32"/>
        </w:rPr>
      </w:pPr>
      <w:r>
        <w:rPr>
          <w:rFonts w:hint="eastAsia" w:ascii="仿宋_GB2312" w:eastAsia="仿宋_GB2312"/>
          <w:sz w:val="32"/>
        </w:rPr>
        <w:t>（二）公司员工未经审批不能访问备份商业秘密信息，因工作需要临时访问应由部门负责人进行审批并保留记录。</w:t>
      </w:r>
    </w:p>
    <w:p>
      <w:pPr>
        <w:pStyle w:val="2"/>
        <w:ind w:firstLine="643" w:firstLineChars="200"/>
        <w:rPr>
          <w:rFonts w:ascii="仿宋_GB2312" w:eastAsia="仿宋_GB2312" w:hAnsiTheme="minorHAnsi"/>
          <w:bCs/>
        </w:rPr>
      </w:pPr>
      <w:r>
        <w:rPr>
          <w:rFonts w:hint="eastAsia" w:ascii="仿宋_GB2312" w:eastAsia="仿宋_GB2312" w:hAnsiTheme="minorHAnsi"/>
          <w:bCs/>
        </w:rPr>
        <w:t>第十条  信息复制</w:t>
      </w:r>
    </w:p>
    <w:p>
      <w:pPr>
        <w:pStyle w:val="10"/>
        <w:numPr>
          <w:ilvl w:val="0"/>
          <w:numId w:val="0"/>
        </w:numPr>
        <w:ind w:firstLine="640" w:firstLineChars="200"/>
        <w:rPr>
          <w:rFonts w:ascii="仿宋_GB2312" w:eastAsia="仿宋_GB2312"/>
          <w:sz w:val="32"/>
        </w:rPr>
      </w:pPr>
      <w:r>
        <w:rPr>
          <w:rFonts w:hint="eastAsia" w:ascii="仿宋_GB2312" w:eastAsia="仿宋_GB2312"/>
          <w:sz w:val="32"/>
        </w:rPr>
        <w:t>（一）公司员工未经授权不得复制或打印商业秘密信息，因工作需要临时复制或打印商业秘密信息应由部门责任人进行审批并保留记录。</w:t>
      </w:r>
    </w:p>
    <w:p>
      <w:pPr>
        <w:pStyle w:val="10"/>
        <w:numPr>
          <w:ilvl w:val="0"/>
          <w:numId w:val="0"/>
        </w:numPr>
        <w:ind w:firstLine="640" w:firstLineChars="200"/>
        <w:rPr>
          <w:rFonts w:hint="eastAsia" w:ascii="仿宋_GB2312" w:eastAsia="仿宋_GB2312"/>
          <w:sz w:val="32"/>
        </w:rPr>
      </w:pPr>
      <w:r>
        <w:rPr>
          <w:rFonts w:hint="eastAsia" w:ascii="仿宋_GB2312" w:eastAsia="仿宋_GB2312"/>
          <w:sz w:val="32"/>
        </w:rPr>
        <w:t>（二）公司员工复制或打印商业秘密信息前应标明总页数及当前页，打印时必须在打印机旁守候，打印后及时取走不能遗留。</w:t>
      </w:r>
    </w:p>
    <w:p>
      <w:pPr>
        <w:pStyle w:val="10"/>
        <w:numPr>
          <w:ilvl w:val="0"/>
          <w:numId w:val="0"/>
        </w:numPr>
        <w:ind w:firstLine="640" w:firstLineChars="200"/>
        <w:rPr>
          <w:rFonts w:hint="eastAsia" w:ascii="仿宋_GB2312" w:eastAsia="仿宋_GB2312"/>
          <w:sz w:val="32"/>
          <w:lang w:eastAsia="zh-CN"/>
        </w:rPr>
      </w:pPr>
      <w:r>
        <w:rPr>
          <w:rFonts w:hint="eastAsia" w:ascii="仿宋_GB2312" w:eastAsia="仿宋_GB2312"/>
          <w:sz w:val="32"/>
          <w:lang w:eastAsia="zh-CN"/>
        </w:rPr>
        <w:t>（三）复制或打印的商业秘密信息使用完毕的，员工要及时销毁秘密信息。（建议企业在适用时可以明确上述文件的返还或销毁要求）</w:t>
      </w:r>
    </w:p>
    <w:p>
      <w:pPr>
        <w:pStyle w:val="2"/>
        <w:ind w:firstLine="643" w:firstLineChars="200"/>
        <w:rPr>
          <w:rFonts w:ascii="仿宋_GB2312" w:eastAsia="仿宋_GB2312" w:hAnsiTheme="minorHAnsi"/>
          <w:bCs/>
        </w:rPr>
      </w:pPr>
      <w:r>
        <w:rPr>
          <w:rFonts w:hint="eastAsia" w:ascii="仿宋_GB2312" w:eastAsia="仿宋_GB2312" w:hAnsiTheme="minorHAnsi"/>
          <w:bCs/>
        </w:rPr>
        <w:t>第十一条  信息发布</w:t>
      </w:r>
    </w:p>
    <w:p>
      <w:pPr>
        <w:pStyle w:val="10"/>
        <w:numPr>
          <w:ilvl w:val="0"/>
          <w:numId w:val="0"/>
        </w:numPr>
        <w:ind w:firstLine="640" w:firstLineChars="200"/>
        <w:rPr>
          <w:rFonts w:ascii="仿宋_GB2312" w:eastAsia="仿宋_GB2312"/>
          <w:sz w:val="32"/>
        </w:rPr>
      </w:pPr>
      <w:r>
        <w:rPr>
          <w:rFonts w:hint="eastAsia" w:ascii="仿宋_GB2312" w:eastAsia="仿宋_GB2312"/>
          <w:sz w:val="32"/>
        </w:rPr>
        <w:t>（一）对外发布的内容可能包含商业秘密信息的，如对外发布论文、网文、产品说明书、用户手册等，发布前应由发布部门的负责人进行审批，商业秘密保护管理委员会可进行协助审批。</w:t>
      </w:r>
    </w:p>
    <w:p>
      <w:pPr>
        <w:pStyle w:val="10"/>
        <w:numPr>
          <w:ilvl w:val="0"/>
          <w:numId w:val="0"/>
        </w:numPr>
        <w:ind w:firstLine="640" w:firstLineChars="200"/>
        <w:rPr>
          <w:rFonts w:ascii="仿宋_GB2312" w:eastAsia="仿宋_GB2312"/>
          <w:sz w:val="32"/>
        </w:rPr>
      </w:pPr>
      <w:r>
        <w:rPr>
          <w:rFonts w:hint="eastAsia" w:ascii="仿宋_GB2312" w:eastAsia="仿宋_GB2312"/>
          <w:sz w:val="32"/>
        </w:rPr>
        <w:t>（二）宜用商业秘密保护而不宜公开的内容不应申请专利，采用商业秘密保护的选择评估方法见《研发活动商业秘密管理办法》。</w:t>
      </w:r>
    </w:p>
    <w:p>
      <w:pPr>
        <w:pStyle w:val="2"/>
        <w:ind w:firstLine="643" w:firstLineChars="200"/>
        <w:rPr>
          <w:rFonts w:ascii="仿宋_GB2312" w:eastAsia="仿宋_GB2312" w:hAnsiTheme="minorHAnsi"/>
          <w:bCs/>
        </w:rPr>
      </w:pPr>
      <w:r>
        <w:rPr>
          <w:rFonts w:hint="eastAsia" w:ascii="仿宋_GB2312" w:eastAsia="仿宋_GB2312" w:hAnsiTheme="minorHAnsi"/>
          <w:bCs/>
        </w:rPr>
        <w:t>第十二条  加密及解密</w:t>
      </w:r>
    </w:p>
    <w:p>
      <w:pPr>
        <w:pStyle w:val="10"/>
        <w:numPr>
          <w:ilvl w:val="0"/>
          <w:numId w:val="0"/>
        </w:numPr>
        <w:ind w:firstLine="640" w:firstLineChars="200"/>
        <w:rPr>
          <w:rFonts w:ascii="仿宋_GB2312" w:eastAsia="仿宋_GB2312"/>
          <w:sz w:val="32"/>
        </w:rPr>
      </w:pPr>
      <w:r>
        <w:rPr>
          <w:rFonts w:hint="eastAsia" w:ascii="仿宋_GB2312" w:eastAsia="仿宋_GB2312"/>
          <w:sz w:val="32"/>
        </w:rPr>
        <w:t>（一）商业秘密信息宜通过企业的加密系统进行加密。加密系统应采取密钥备份、双人控制等安全管理措施。</w:t>
      </w:r>
    </w:p>
    <w:p>
      <w:pPr>
        <w:pStyle w:val="10"/>
        <w:numPr>
          <w:ilvl w:val="0"/>
          <w:numId w:val="0"/>
        </w:numPr>
        <w:ind w:firstLine="640" w:firstLineChars="200"/>
        <w:rPr>
          <w:rFonts w:ascii="仿宋_GB2312" w:eastAsia="仿宋_GB2312"/>
          <w:sz w:val="32"/>
        </w:rPr>
      </w:pPr>
      <w:r>
        <w:rPr>
          <w:rFonts w:hint="eastAsia" w:ascii="仿宋_GB2312" w:eastAsia="仿宋_GB2312"/>
          <w:sz w:val="32"/>
        </w:rPr>
        <w:t>（二）公司应指定各部门的责任人或保密员管理各部门的解密权限。员工申请解密的，应明确相应的使用人、项目、具体事由、日期。解密后的信息应及时回收并做相应处理。具体解密流程见《商业秘密定密分级及解密管理办法》。</w:t>
      </w:r>
    </w:p>
    <w:p>
      <w:pPr>
        <w:pStyle w:val="2"/>
        <w:ind w:firstLine="643" w:firstLineChars="200"/>
        <w:rPr>
          <w:rFonts w:ascii="仿宋_GB2312" w:eastAsia="仿宋_GB2312" w:hAnsiTheme="minorHAnsi"/>
          <w:bCs/>
        </w:rPr>
      </w:pPr>
      <w:r>
        <w:rPr>
          <w:rFonts w:hint="eastAsia" w:ascii="仿宋_GB2312" w:eastAsia="仿宋_GB2312" w:hAnsiTheme="minorHAnsi"/>
          <w:bCs/>
        </w:rPr>
        <w:t>第十三条  商业秘密信息载体销毁</w:t>
      </w:r>
    </w:p>
    <w:p>
      <w:pPr>
        <w:pStyle w:val="10"/>
        <w:numPr>
          <w:ilvl w:val="0"/>
          <w:numId w:val="0"/>
        </w:numPr>
        <w:ind w:firstLine="640" w:firstLineChars="200"/>
        <w:rPr>
          <w:rFonts w:ascii="仿宋_GB2312" w:eastAsia="仿宋_GB2312"/>
          <w:sz w:val="32"/>
        </w:rPr>
      </w:pPr>
      <w:r>
        <w:rPr>
          <w:rFonts w:hint="eastAsia" w:ascii="仿宋_GB2312" w:eastAsia="仿宋_GB2312"/>
          <w:sz w:val="32"/>
        </w:rPr>
        <w:t>1.商业秘密信息载体的销毁过程应采取监督措施，如视频监控、录像、见证等。</w:t>
      </w:r>
    </w:p>
    <w:p>
      <w:pPr>
        <w:pStyle w:val="10"/>
        <w:numPr>
          <w:ilvl w:val="0"/>
          <w:numId w:val="0"/>
        </w:numPr>
        <w:ind w:firstLine="640" w:firstLineChars="200"/>
        <w:rPr>
          <w:rFonts w:ascii="仿宋_GB2312" w:eastAsia="仿宋_GB2312"/>
          <w:sz w:val="32"/>
        </w:rPr>
      </w:pPr>
      <w:r>
        <w:rPr>
          <w:rFonts w:hint="eastAsia" w:ascii="仿宋_GB2312" w:eastAsia="仿宋_GB2312"/>
          <w:sz w:val="32"/>
        </w:rPr>
        <w:t>2.应根据商业秘密信息载体的不同采取妥善的销毁方式，确保信息不可恢复。纸质文档应使用碎纸机彻底粉碎；硬盘、U 盘等采用消磁的方式彻底销毁存储内容。</w:t>
      </w:r>
    </w:p>
    <w:p>
      <w:pPr>
        <w:pStyle w:val="2"/>
        <w:ind w:firstLine="643" w:firstLineChars="200"/>
        <w:rPr>
          <w:rFonts w:ascii="仿宋_GB2312" w:eastAsia="仿宋_GB2312" w:hAnsiTheme="minorHAnsi"/>
          <w:bCs/>
        </w:rPr>
      </w:pPr>
      <w:r>
        <w:rPr>
          <w:rFonts w:hint="eastAsia" w:ascii="仿宋_GB2312" w:eastAsia="仿宋_GB2312" w:hAnsiTheme="minorHAnsi"/>
          <w:bCs/>
        </w:rPr>
        <w:t>第十四条  信息可追溯</w:t>
      </w:r>
    </w:p>
    <w:p>
      <w:pPr>
        <w:pStyle w:val="10"/>
        <w:numPr>
          <w:ilvl w:val="0"/>
          <w:numId w:val="0"/>
        </w:numPr>
        <w:ind w:firstLine="640" w:firstLineChars="200"/>
        <w:rPr>
          <w:rFonts w:ascii="仿宋_GB2312" w:eastAsia="仿宋_GB2312"/>
          <w:sz w:val="32"/>
        </w:rPr>
      </w:pPr>
      <w:r>
        <w:rPr>
          <w:rFonts w:hint="eastAsia" w:ascii="仿宋_GB2312" w:eastAsia="仿宋_GB2312"/>
          <w:sz w:val="32"/>
        </w:rPr>
        <w:t>（一）所有商业秘密信息的产生、保存、流转、复制、发布、解密、销毁等均应保留记录。具体由记录产生部门保存。</w:t>
      </w:r>
    </w:p>
    <w:p>
      <w:pPr>
        <w:pStyle w:val="10"/>
        <w:numPr>
          <w:ilvl w:val="0"/>
          <w:numId w:val="0"/>
        </w:numPr>
        <w:ind w:firstLine="640" w:firstLineChars="200"/>
        <w:rPr>
          <w:rFonts w:ascii="仿宋_GB2312" w:eastAsia="仿宋_GB2312"/>
          <w:sz w:val="32"/>
        </w:rPr>
      </w:pPr>
      <w:r>
        <w:rPr>
          <w:rFonts w:hint="eastAsia" w:ascii="仿宋_GB2312" w:eastAsia="仿宋_GB2312"/>
          <w:sz w:val="32"/>
        </w:rPr>
        <w:t>（二）记录的留存时间根据商业秘密信息的重要性、储存成本决定，绝密信息的可追溯记录保存</w:t>
      </w:r>
      <w:r>
        <w:rPr>
          <w:rFonts w:ascii="Times New Roman" w:hAnsi="Times New Roman" w:eastAsia="仿宋_GB2312" w:cs="Times New Roman"/>
          <w:sz w:val="32"/>
        </w:rPr>
        <w:t>10</w:t>
      </w:r>
      <w:r>
        <w:rPr>
          <w:rFonts w:hint="eastAsia" w:ascii="仿宋_GB2312" w:eastAsia="仿宋_GB2312"/>
          <w:sz w:val="32"/>
        </w:rPr>
        <w:t>年，机密信息</w:t>
      </w:r>
      <w:r>
        <w:rPr>
          <w:rFonts w:ascii="Times New Roman" w:hAnsi="Times New Roman" w:eastAsia="仿宋_GB2312" w:cs="Times New Roman"/>
          <w:sz w:val="32"/>
        </w:rPr>
        <w:t>8</w:t>
      </w:r>
      <w:r>
        <w:rPr>
          <w:rFonts w:hint="eastAsia" w:ascii="仿宋_GB2312" w:eastAsia="仿宋_GB2312"/>
          <w:sz w:val="32"/>
        </w:rPr>
        <w:t>年，秘密信息</w:t>
      </w:r>
      <w:r>
        <w:rPr>
          <w:rFonts w:ascii="Times New Roman" w:hAnsi="Times New Roman" w:eastAsia="仿宋_GB2312" w:cs="Times New Roman"/>
          <w:sz w:val="32"/>
        </w:rPr>
        <w:t>5</w:t>
      </w:r>
      <w:r>
        <w:rPr>
          <w:rFonts w:hint="eastAsia" w:ascii="仿宋_GB2312" w:eastAsia="仿宋_GB2312"/>
          <w:sz w:val="32"/>
        </w:rPr>
        <w:t>年。</w:t>
      </w:r>
    </w:p>
    <w:p>
      <w:pPr>
        <w:widowControl w:val="0"/>
        <w:ind w:firstLine="640"/>
        <w:jc w:val="center"/>
        <w:rPr>
          <w:rFonts w:ascii="黑体" w:hAnsi="黑体" w:eastAsia="黑体" w:cs="仿宋_GB2312"/>
          <w:b w:val="0"/>
          <w:bCs/>
          <w:sz w:val="32"/>
          <w:szCs w:val="32"/>
        </w:rPr>
      </w:pPr>
      <w:r>
        <w:rPr>
          <w:rFonts w:hint="eastAsia" w:ascii="黑体" w:hAnsi="黑体" w:eastAsia="黑体" w:cs="仿宋_GB2312"/>
          <w:b w:val="0"/>
          <w:bCs/>
          <w:sz w:val="32"/>
          <w:szCs w:val="32"/>
        </w:rPr>
        <w:t>第四章 实施细则</w:t>
      </w:r>
    </w:p>
    <w:p>
      <w:pPr>
        <w:widowControl/>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第十五条  实施细则</w:t>
      </w:r>
    </w:p>
    <w:p>
      <w:pPr>
        <w:widowControl/>
        <w:ind w:firstLine="643"/>
        <w:rPr>
          <w:rFonts w:ascii="仿宋_GB2312" w:eastAsia="仿宋_GB2312"/>
          <w:sz w:val="32"/>
        </w:rPr>
      </w:pPr>
      <w:r>
        <w:rPr>
          <w:rFonts w:hint="eastAsia" w:ascii="仿宋_GB2312" w:eastAsia="仿宋_GB2312"/>
          <w:b/>
          <w:bCs/>
          <w:sz w:val="32"/>
        </w:rPr>
        <w:t>（一）企业安全：</w:t>
      </w:r>
      <w:r>
        <w:rPr>
          <w:rFonts w:hint="eastAsia" w:ascii="仿宋_GB2312" w:eastAsia="仿宋_GB2312"/>
          <w:sz w:val="32"/>
        </w:rPr>
        <w:t>为加强企业商业秘密保护管理，保护公司生产、经营秘密，公司实行严格的门卫制度。严禁社会人员进入公司一切场所；未经批准，任何职工不得邀请他人进入公司。</w:t>
      </w:r>
    </w:p>
    <w:p>
      <w:pPr>
        <w:widowControl/>
        <w:ind w:firstLine="643"/>
        <w:rPr>
          <w:rFonts w:ascii="仿宋_GB2312" w:eastAsia="仿宋_GB2312"/>
          <w:sz w:val="32"/>
        </w:rPr>
      </w:pPr>
      <w:r>
        <w:rPr>
          <w:rFonts w:hint="eastAsia" w:ascii="仿宋_GB2312" w:eastAsia="仿宋_GB2312"/>
          <w:b/>
          <w:bCs/>
          <w:sz w:val="32"/>
        </w:rPr>
        <w:t>（二）涉密员工管理：</w:t>
      </w:r>
      <w:r>
        <w:rPr>
          <w:rFonts w:hint="eastAsia" w:ascii="仿宋_GB2312" w:eastAsia="仿宋_GB2312"/>
          <w:sz w:val="32"/>
        </w:rPr>
        <w:t xml:space="preserve">公司与涉密人员签订《保密协议》， </w:t>
      </w:r>
    </w:p>
    <w:p>
      <w:pPr>
        <w:widowControl/>
        <w:ind w:firstLine="640"/>
        <w:rPr>
          <w:rFonts w:ascii="仿宋_GB2312" w:eastAsia="仿宋_GB2312"/>
          <w:sz w:val="32"/>
        </w:rPr>
      </w:pPr>
      <w:r>
        <w:rPr>
          <w:rFonts w:hint="eastAsia" w:ascii="仿宋_GB2312" w:eastAsia="仿宋_GB2312"/>
          <w:sz w:val="32"/>
        </w:rPr>
        <w:t>并可以根据需要与相关人员签订《竞业禁止协议》，涉密人员应当遵守本公司的规章制度保守本公司的商业秘密｡公司涉密人员需要遵循以下规则。</w:t>
      </w:r>
    </w:p>
    <w:p>
      <w:pPr>
        <w:widowControl/>
        <w:ind w:firstLine="640" w:firstLineChars="200"/>
        <w:jc w:val="left"/>
      </w:pPr>
      <w:r>
        <w:rPr>
          <w:rFonts w:ascii="Times New Roman" w:hAnsi="Times New Roman" w:eastAsia="仿宋_GB2312" w:cs="Times New Roman"/>
          <w:color w:val="000000"/>
          <w:kern w:val="0"/>
          <w:sz w:val="32"/>
          <w:szCs w:val="32"/>
          <w:lang w:bidi="ar"/>
        </w:rPr>
        <w:t>1.</w:t>
      </w:r>
      <w:r>
        <w:rPr>
          <w:rFonts w:hint="eastAsia" w:ascii="仿宋_GB2312" w:hAnsi="宋体" w:eastAsia="仿宋_GB2312" w:cs="仿宋_GB2312"/>
          <w:color w:val="000000"/>
          <w:kern w:val="0"/>
          <w:sz w:val="32"/>
          <w:szCs w:val="32"/>
          <w:lang w:bidi="ar"/>
        </w:rPr>
        <w:t>涉密人员都具有不泄露公司技术</w:t>
      </w:r>
      <w:r>
        <w:rPr>
          <w:rFonts w:hint="eastAsia" w:ascii="微软雅黑" w:hAnsi="微软雅黑" w:eastAsia="微软雅黑" w:cs="微软雅黑"/>
          <w:color w:val="000000"/>
          <w:kern w:val="0"/>
          <w:sz w:val="32"/>
          <w:szCs w:val="32"/>
          <w:lang w:bidi="ar"/>
        </w:rPr>
        <w:t>､</w:t>
      </w:r>
      <w:r>
        <w:rPr>
          <w:rFonts w:hint="eastAsia" w:ascii="仿宋_GB2312" w:hAnsi="宋体" w:eastAsia="仿宋_GB2312" w:cs="仿宋_GB2312"/>
          <w:color w:val="000000"/>
          <w:kern w:val="0"/>
          <w:sz w:val="32"/>
          <w:szCs w:val="32"/>
          <w:lang w:bidi="ar"/>
        </w:rPr>
        <w:t>商业秘密的义务，并承担维护公司技术</w:t>
      </w:r>
      <w:r>
        <w:rPr>
          <w:rFonts w:hint="eastAsia" w:ascii="微软雅黑" w:hAnsi="微软雅黑" w:eastAsia="微软雅黑" w:cs="微软雅黑"/>
          <w:color w:val="000000"/>
          <w:kern w:val="0"/>
          <w:sz w:val="32"/>
          <w:szCs w:val="32"/>
          <w:lang w:bidi="ar"/>
        </w:rPr>
        <w:t>､</w:t>
      </w:r>
      <w:r>
        <w:rPr>
          <w:rFonts w:hint="eastAsia" w:ascii="仿宋_GB2312" w:hAnsi="宋体" w:eastAsia="仿宋_GB2312" w:cs="仿宋_GB2312"/>
          <w:color w:val="000000"/>
          <w:kern w:val="0"/>
          <w:sz w:val="32"/>
          <w:szCs w:val="32"/>
          <w:lang w:bidi="ar"/>
        </w:rPr>
        <w:t>商业秘密的责任。</w:t>
      </w:r>
    </w:p>
    <w:p>
      <w:pPr>
        <w:widowControl/>
        <w:ind w:firstLine="640" w:firstLineChars="200"/>
        <w:jc w:val="left"/>
      </w:pPr>
      <w:r>
        <w:rPr>
          <w:rFonts w:ascii="Times New Roman" w:hAnsi="Times New Roman" w:eastAsia="仿宋_GB2312" w:cs="Times New Roman"/>
          <w:color w:val="000000"/>
          <w:kern w:val="0"/>
          <w:sz w:val="32"/>
          <w:szCs w:val="32"/>
          <w:lang w:bidi="ar"/>
        </w:rPr>
        <w:t>2.</w:t>
      </w:r>
      <w:r>
        <w:rPr>
          <w:rFonts w:hint="eastAsia" w:ascii="仿宋_GB2312" w:hAnsi="宋体" w:eastAsia="仿宋_GB2312" w:cs="仿宋_GB2312"/>
          <w:color w:val="000000"/>
          <w:kern w:val="0"/>
          <w:sz w:val="32"/>
          <w:szCs w:val="32"/>
          <w:lang w:bidi="ar"/>
        </w:rPr>
        <w:t>工作人员在公司的任职或经营活动中，直接获得和了解公司技术、商业秘密的均负保密责任，并承担实施保密措施的义务。</w:t>
      </w:r>
    </w:p>
    <w:p>
      <w:pPr>
        <w:widowControl/>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lang w:bidi="ar"/>
        </w:rPr>
        <w:t>3.</w:t>
      </w:r>
      <w:r>
        <w:rPr>
          <w:rFonts w:hint="eastAsia" w:ascii="仿宋_GB2312" w:hAnsi="仿宋_GB2312" w:eastAsia="仿宋_GB2312" w:cs="仿宋_GB2312"/>
          <w:color w:val="000000"/>
          <w:kern w:val="0"/>
          <w:sz w:val="32"/>
          <w:szCs w:val="32"/>
          <w:lang w:bidi="ar"/>
        </w:rPr>
        <w:t>工作人员在公司的任职或经营活动中，可能获得或了解公司技术、商业秘密的，均应具有保密责任，并承担不泄露、不打听、不谈论的义务。公司在经营过程中根据实际情况与员工签订《保密协议》和《竞业禁止协议》，并发放《商业秘密保护告诫函》｡拒不签订《保密协议》和《竞业禁止协议》的员工，公司有权不予聘任，有权将其调离涉密岗位</w:t>
      </w:r>
      <w:r>
        <w:rPr>
          <w:rFonts w:hint="eastAsia" w:ascii="仿宋_GB2312" w:hAnsi="仿宋_GB2312" w:eastAsia="仿宋_GB2312" w:cs="仿宋_GB2312"/>
          <w:color w:val="000000"/>
          <w:kern w:val="0"/>
          <w:sz w:val="32"/>
          <w:szCs w:val="32"/>
          <w:lang w:eastAsia="zh-CN" w:bidi="ar"/>
        </w:rPr>
        <w:t>。</w:t>
      </w:r>
    </w:p>
    <w:p>
      <w:pPr>
        <w:widowControl/>
        <w:ind w:firstLine="640"/>
        <w:rPr>
          <w:rFonts w:ascii="仿宋_GB2312" w:eastAsia="仿宋_GB2312"/>
          <w:sz w:val="32"/>
        </w:rPr>
      </w:pPr>
      <w:r>
        <w:rPr>
          <w:rFonts w:ascii="Times New Roman" w:hAnsi="Times New Roman" w:eastAsia="仿宋_GB2312" w:cs="Times New Roman"/>
          <w:sz w:val="32"/>
        </w:rPr>
        <w:t>4.</w:t>
      </w:r>
      <w:r>
        <w:rPr>
          <w:rFonts w:hint="eastAsia" w:ascii="仿宋_GB2312" w:eastAsia="仿宋_GB2312"/>
          <w:sz w:val="32"/>
        </w:rPr>
        <w:t>涉密人员不得以盗窃、利诱、胁迫等任何不正当手段获取商业秘密。</w:t>
      </w:r>
      <w:r>
        <w:rPr>
          <w:rFonts w:hint="eastAsia" w:ascii="仿宋_GB2312" w:eastAsia="仿宋_GB2312"/>
          <w:color w:val="auto"/>
          <w:sz w:val="32"/>
          <w:lang w:eastAsia="zh-CN"/>
        </w:rPr>
        <w:t>不得</w:t>
      </w:r>
      <w:r>
        <w:rPr>
          <w:rFonts w:hint="eastAsia" w:ascii="仿宋_GB2312" w:eastAsia="仿宋_GB2312"/>
          <w:color w:val="auto"/>
          <w:sz w:val="32"/>
        </w:rPr>
        <w:t>违反公司的保密规定、要求或与公司签订的合同，向任何人披露或者泄露公司商业秘密。未经公司许可，</w:t>
      </w:r>
      <w:r>
        <w:rPr>
          <w:rFonts w:hint="eastAsia" w:ascii="仿宋_GB2312" w:eastAsia="仿宋_GB2312"/>
          <w:color w:val="auto"/>
          <w:sz w:val="32"/>
          <w:lang w:eastAsia="zh-CN"/>
        </w:rPr>
        <w:t>不得</w:t>
      </w:r>
      <w:r>
        <w:rPr>
          <w:rFonts w:hint="eastAsia" w:ascii="仿宋_GB2312" w:eastAsia="仿宋_GB2312"/>
          <w:color w:val="auto"/>
          <w:sz w:val="32"/>
        </w:rPr>
        <w:t>将商业秘密用于指定目的以外用途，</w:t>
      </w:r>
      <w:r>
        <w:rPr>
          <w:rFonts w:hint="eastAsia" w:ascii="仿宋_GB2312" w:eastAsia="仿宋_GB2312"/>
          <w:sz w:val="32"/>
        </w:rPr>
        <w:t>或协助第三人，以不正当手段获取本公司商业秘密。</w:t>
      </w:r>
    </w:p>
    <w:p>
      <w:pPr>
        <w:widowControl/>
        <w:ind w:firstLine="640"/>
        <w:rPr>
          <w:rFonts w:ascii="仿宋_GB2312" w:eastAsia="仿宋_GB2312"/>
          <w:sz w:val="32"/>
        </w:rPr>
      </w:pPr>
      <w:r>
        <w:rPr>
          <w:rFonts w:ascii="Times New Roman" w:hAnsi="Times New Roman" w:eastAsia="仿宋_GB2312" w:cs="Times New Roman"/>
          <w:sz w:val="32"/>
        </w:rPr>
        <w:t>5.</w:t>
      </w:r>
      <w:r>
        <w:rPr>
          <w:rFonts w:hint="eastAsia" w:ascii="仿宋_GB2312" w:eastAsia="仿宋_GB2312"/>
          <w:sz w:val="32"/>
        </w:rPr>
        <w:t>建立商业秘密管理奖惩制度，奖励对保护公司商业秘密有贡献的、严格遵守公司商业秘密管理制度的员工。对违反公司商业秘密管理制度的员工，要按规定给予处罚。同</w:t>
      </w:r>
      <w:r>
        <w:rPr>
          <w:rFonts w:hint="eastAsia" w:ascii="仿宋_GB2312" w:eastAsia="仿宋_GB2312"/>
          <w:sz w:val="32"/>
          <w:lang w:eastAsia="zh-CN"/>
        </w:rPr>
        <w:t>时</w:t>
      </w:r>
      <w:r>
        <w:rPr>
          <w:rFonts w:hint="eastAsia" w:ascii="仿宋_GB2312" w:eastAsia="仿宋_GB2312"/>
          <w:sz w:val="32"/>
        </w:rPr>
        <w:t>鼓励员工针对公司的商业秘密管理制度、手段存在的问题提出意见或建议。</w:t>
      </w:r>
    </w:p>
    <w:p>
      <w:pPr>
        <w:widowControl/>
        <w:ind w:firstLine="640"/>
        <w:rPr>
          <w:rFonts w:ascii="仿宋_GB2312" w:eastAsia="仿宋_GB2312"/>
          <w:sz w:val="32"/>
        </w:rPr>
      </w:pPr>
      <w:r>
        <w:rPr>
          <w:rFonts w:ascii="Times New Roman" w:hAnsi="Times New Roman" w:eastAsia="仿宋_GB2312" w:cs="Times New Roman"/>
          <w:sz w:val="32"/>
        </w:rPr>
        <w:t>6.</w:t>
      </w:r>
      <w:r>
        <w:rPr>
          <w:rFonts w:hint="eastAsia" w:ascii="仿宋_GB2312" w:eastAsia="仿宋_GB2312"/>
          <w:sz w:val="32"/>
        </w:rPr>
        <w:t>定期举办商业秘密保护培训，包括但不限于新入职员工、重点岗位、重要涉密人员等。开展有针对性的保密教育培训，有利于增强员工的保密意识和技能。</w:t>
      </w:r>
    </w:p>
    <w:p>
      <w:pPr>
        <w:widowControl/>
        <w:ind w:firstLine="640"/>
        <w:rPr>
          <w:rFonts w:ascii="仿宋_GB2312" w:eastAsia="仿宋_GB2312"/>
          <w:sz w:val="32"/>
        </w:rPr>
      </w:pPr>
      <w:r>
        <w:rPr>
          <w:rFonts w:hint="eastAsia" w:ascii="Times New Roman" w:hAnsi="Times New Roman" w:eastAsia="仿宋_GB2312" w:cs="Times New Roman"/>
          <w:sz w:val="32"/>
        </w:rPr>
        <w:t>7.</w:t>
      </w:r>
      <w:r>
        <w:rPr>
          <w:rFonts w:hint="eastAsia" w:ascii="仿宋_GB2312" w:eastAsia="仿宋_GB2312"/>
          <w:sz w:val="32"/>
        </w:rPr>
        <w:t>员工变更工作岗位的，部门管理者应与员工做好保密文件交接工作，并对员工重新划分涉密类别和层级，及时做好涉密权限的调整及脱密期管理工作。</w:t>
      </w:r>
    </w:p>
    <w:p>
      <w:pPr>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8</w:t>
      </w:r>
      <w:r>
        <w:rPr>
          <w:rFonts w:ascii="Times New Roman" w:hAnsi="Times New Roman" w:eastAsia="仿宋_GB2312" w:cs="Times New Roman"/>
          <w:sz w:val="32"/>
        </w:rPr>
        <w:t>.</w:t>
      </w:r>
      <w:r>
        <w:rPr>
          <w:rFonts w:hint="eastAsia" w:ascii="Times New Roman" w:hAnsi="Times New Roman" w:eastAsia="仿宋_GB2312" w:cs="Times New Roman"/>
          <w:sz w:val="32"/>
        </w:rPr>
        <w:t>员工离职时，要监督员工做好涉密载体资料的移交，个人保管的上述有关文件、物品全部返还公司，检查无误后签收交接清单。及时注销离职员工的域名、应用系统、网络系统等账号。对离职员工进行面谈，强调员工所负有的保密义务、禁止行为、违反保密义务的法律责任以及其他约定或者法定的注意事项，签署离职保密承诺书。</w:t>
      </w:r>
    </w:p>
    <w:p>
      <w:pPr>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9.员工离开公司后，利用在公司掌握或接触的由公司所拥有的商业秘密，并在此基础上做出新的技术成果或技术创新，有权就新的技术成果或技术创新予以实施或者使用，但在实施或者使用时利用了公司所拥有的且本人负有保密义务的商业秘密时应当征得公司的同意，并支付一定的使用费。</w:t>
      </w:r>
    </w:p>
    <w:p>
      <w:pPr>
        <w:widowControl/>
        <w:ind w:firstLine="643" w:firstLineChars="200"/>
        <w:jc w:val="left"/>
        <w:rPr>
          <w:rFonts w:ascii="仿宋_GB2312" w:hAnsi="仿宋_GB2312" w:eastAsia="仿宋_GB2312" w:cs="仿宋_GB2312"/>
          <w:sz w:val="32"/>
          <w:szCs w:val="32"/>
        </w:rPr>
      </w:pPr>
      <w:r>
        <w:rPr>
          <w:rFonts w:hint="eastAsia" w:ascii="仿宋_GB2312" w:hAnsi="宋体" w:eastAsia="仿宋_GB2312" w:cs="仿宋_GB2312"/>
          <w:b/>
          <w:bCs/>
          <w:color w:val="000000"/>
          <w:kern w:val="0"/>
          <w:sz w:val="32"/>
          <w:szCs w:val="32"/>
          <w:lang w:bidi="ar"/>
        </w:rPr>
        <w:t>（三</w:t>
      </w:r>
      <w:r>
        <w:rPr>
          <w:rFonts w:hint="eastAsia" w:ascii="仿宋_GB2312" w:hAnsi="仿宋_GB2312" w:eastAsia="仿宋_GB2312" w:cs="仿宋_GB2312"/>
          <w:b/>
          <w:bCs/>
          <w:color w:val="000000"/>
          <w:kern w:val="0"/>
          <w:sz w:val="32"/>
          <w:szCs w:val="32"/>
          <w:lang w:bidi="ar"/>
        </w:rPr>
        <w:t>）涉密文件管理：</w:t>
      </w:r>
      <w:r>
        <w:rPr>
          <w:rFonts w:hint="eastAsia" w:ascii="仿宋_GB2312" w:hAnsi="仿宋_GB2312" w:eastAsia="仿宋_GB2312" w:cs="仿宋_GB2312"/>
          <w:color w:val="000000"/>
          <w:kern w:val="0"/>
          <w:sz w:val="32"/>
          <w:szCs w:val="32"/>
          <w:lang w:bidi="ar"/>
        </w:rPr>
        <w:t>公司的商业秘密载体收发、传递、借阅、复制、管理、销毁等管理的工作规则：</w:t>
      </w:r>
    </w:p>
    <w:p>
      <w:pPr>
        <w:widowControl/>
        <w:ind w:firstLine="640" w:firstLineChars="200"/>
        <w:jc w:val="left"/>
        <w:rPr>
          <w:rFonts w:ascii="仿宋_GB2312" w:hAnsi="仿宋_GB2312"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1.</w:t>
      </w:r>
      <w:r>
        <w:rPr>
          <w:rFonts w:hint="eastAsia" w:ascii="仿宋_GB2312" w:hAnsi="仿宋_GB2312" w:eastAsia="仿宋_GB2312" w:cs="仿宋_GB2312"/>
          <w:color w:val="000000"/>
          <w:kern w:val="0"/>
          <w:sz w:val="32"/>
          <w:szCs w:val="32"/>
          <w:lang w:bidi="ar"/>
        </w:rPr>
        <w:t>涉密文件要进行分类标记，限制员工访问机密信息的权限。对涉密文件要使用加密技术、限制访问权限等保密措施。对承载国家秘密的纸介质、光介质、电磁介质等载体应当作出国家秘密标志。</w:t>
      </w:r>
    </w:p>
    <w:p>
      <w:pPr>
        <w:widowControl/>
        <w:ind w:firstLine="640" w:firstLineChars="200"/>
        <w:jc w:val="left"/>
        <w:rPr>
          <w:rFonts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bidi="ar"/>
        </w:rPr>
        <w:t>2</w:t>
      </w:r>
      <w:r>
        <w:rPr>
          <w:rFonts w:ascii="Times New Roman" w:hAnsi="Times New Roman" w:eastAsia="仿宋_GB2312" w:cs="Times New Roman"/>
          <w:color w:val="000000"/>
          <w:kern w:val="0"/>
          <w:sz w:val="32"/>
          <w:szCs w:val="32"/>
          <w:lang w:bidi="ar"/>
        </w:rPr>
        <w:t>.</w:t>
      </w:r>
      <w:r>
        <w:rPr>
          <w:rFonts w:hint="eastAsia" w:ascii="仿宋_GB2312" w:hAnsi="仿宋_GB2312" w:eastAsia="仿宋_GB2312" w:cs="仿宋_GB2312"/>
          <w:color w:val="000000"/>
          <w:kern w:val="0"/>
          <w:sz w:val="32"/>
          <w:szCs w:val="32"/>
          <w:lang w:bidi="ar"/>
        </w:rPr>
        <w:t>收发商业秘密载体，应当履行清点､登记､编号､签收等手续。</w:t>
      </w:r>
    </w:p>
    <w:p>
      <w:pPr>
        <w:widowControl/>
        <w:ind w:firstLine="640" w:firstLineChars="200"/>
        <w:jc w:val="left"/>
        <w:rPr>
          <w:rFonts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bidi="ar"/>
        </w:rPr>
        <w:t>3</w:t>
      </w:r>
      <w:r>
        <w:rPr>
          <w:rFonts w:ascii="Times New Roman" w:hAnsi="Times New Roman" w:eastAsia="仿宋_GB2312" w:cs="Times New Roman"/>
          <w:color w:val="000000"/>
          <w:kern w:val="0"/>
          <w:sz w:val="32"/>
          <w:szCs w:val="32"/>
          <w:lang w:bidi="ar"/>
        </w:rPr>
        <w:t>.</w:t>
      </w:r>
      <w:r>
        <w:rPr>
          <w:rFonts w:hint="eastAsia" w:ascii="仿宋_GB2312" w:hAnsi="仿宋_GB2312" w:eastAsia="仿宋_GB2312" w:cs="仿宋_GB2312"/>
          <w:color w:val="000000"/>
          <w:kern w:val="0"/>
          <w:sz w:val="32"/>
          <w:szCs w:val="32"/>
          <w:lang w:bidi="ar"/>
        </w:rPr>
        <w:t>传递商业秘密载体，送往外部门的，必须通过机要式寄送，严禁通过电子邮件传真方式传递：商业秘密 载体不得携带和邮寄出境｡特殊情况下确需携带时，必须履行保密审查手段，并采取严格的保护措施。</w:t>
      </w:r>
    </w:p>
    <w:p>
      <w:pPr>
        <w:widowControl/>
        <w:ind w:firstLine="640" w:firstLineChars="200"/>
        <w:jc w:val="left"/>
        <w:rPr>
          <w:rFonts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w:t>
      </w:r>
      <w:r>
        <w:rPr>
          <w:rFonts w:hint="eastAsia" w:ascii="仿宋_GB2312" w:hAnsi="仿宋_GB2312" w:eastAsia="仿宋_GB2312" w:cs="仿宋_GB2312"/>
          <w:color w:val="000000"/>
          <w:kern w:val="0"/>
          <w:sz w:val="32"/>
          <w:szCs w:val="32"/>
          <w:lang w:bidi="ar"/>
        </w:rPr>
        <w:t>借阅绝密级、机密级载体应经本部门主管领导批准。</w:t>
      </w:r>
    </w:p>
    <w:p>
      <w:pPr>
        <w:widowControl/>
        <w:ind w:firstLine="640" w:firstLineChars="200"/>
        <w:jc w:val="left"/>
        <w:rPr>
          <w:rFonts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bidi="ar"/>
        </w:rPr>
        <w:t>5.</w:t>
      </w:r>
      <w:r>
        <w:rPr>
          <w:rFonts w:hint="eastAsia" w:ascii="仿宋_GB2312" w:hAnsi="仿宋_GB2312" w:eastAsia="仿宋_GB2312" w:cs="仿宋_GB2312"/>
          <w:color w:val="000000"/>
          <w:kern w:val="0"/>
          <w:sz w:val="32"/>
          <w:szCs w:val="32"/>
          <w:lang w:bidi="ar"/>
        </w:rPr>
        <w:t>公司所有保密文件的印制和复制都必须在公司内进行，复制商业秘密载体应经总经理以及密源产生部门主要负责人批准，复制的商业秘密载体应视同原件管理，不得改变其密级、保密期限和知悉范围。</w:t>
      </w:r>
    </w:p>
    <w:p>
      <w:pPr>
        <w:widowControl/>
        <w:ind w:firstLine="640" w:firstLineChars="200"/>
        <w:jc w:val="left"/>
        <w:rPr>
          <w:rFonts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bidi="ar"/>
        </w:rPr>
        <w:t>6</w:t>
      </w:r>
      <w:r>
        <w:rPr>
          <w:rFonts w:ascii="Times New Roman" w:hAnsi="Times New Roman" w:eastAsia="仿宋_GB2312" w:cs="Times New Roman"/>
          <w:color w:val="000000"/>
          <w:kern w:val="0"/>
          <w:sz w:val="32"/>
          <w:szCs w:val="32"/>
          <w:lang w:bidi="ar"/>
        </w:rPr>
        <w:t>.</w:t>
      </w:r>
      <w:r>
        <w:rPr>
          <w:rFonts w:hint="eastAsia" w:ascii="仿宋_GB2312" w:hAnsi="仿宋_GB2312" w:eastAsia="仿宋_GB2312" w:cs="仿宋_GB2312"/>
          <w:color w:val="000000"/>
          <w:kern w:val="0"/>
          <w:sz w:val="32"/>
          <w:szCs w:val="32"/>
          <w:lang w:bidi="ar"/>
        </w:rPr>
        <w:t>销毁商业秘密载体应经商业秘密管理委员会批准，并履行登记手续，严禁将商业秘密载体作为废品或垃圾出售给个体商贩或者废品收购点。</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Times New Roman" w:hAnsi="Times New Roman" w:eastAsia="仿宋_GB2312" w:cs="Times New Roman"/>
          <w:color w:val="000000"/>
          <w:kern w:val="0"/>
          <w:sz w:val="32"/>
          <w:szCs w:val="32"/>
          <w:lang w:bidi="ar"/>
        </w:rPr>
        <w:t>7</w:t>
      </w:r>
      <w:r>
        <w:rPr>
          <w:rFonts w:ascii="Times New Roman" w:hAnsi="Times New Roman" w:eastAsia="仿宋_GB2312" w:cs="Times New Roman"/>
          <w:color w:val="000000"/>
          <w:kern w:val="0"/>
          <w:sz w:val="32"/>
          <w:szCs w:val="32"/>
          <w:lang w:bidi="ar"/>
        </w:rPr>
        <w:t>.</w:t>
      </w:r>
      <w:r>
        <w:rPr>
          <w:rFonts w:hint="eastAsia" w:ascii="仿宋_GB2312" w:hAnsi="仿宋_GB2312" w:eastAsia="仿宋_GB2312" w:cs="仿宋_GB2312"/>
          <w:color w:val="000000"/>
          <w:kern w:val="0"/>
          <w:sz w:val="32"/>
          <w:szCs w:val="32"/>
          <w:lang w:bidi="ar"/>
        </w:rPr>
        <w:t>商业秘密载体应当由各部门设置安全可靠的保密设备保存，并由专人管理，阅办后要及时清退、归档｡</w:t>
      </w:r>
    </w:p>
    <w:p>
      <w:pPr>
        <w:widowControl/>
        <w:ind w:firstLine="643" w:firstLineChars="200"/>
        <w:jc w:val="left"/>
        <w:rPr>
          <w:rFonts w:ascii="仿宋_GB2312" w:hAnsi="仿宋_GB2312" w:eastAsia="仿宋_GB2312" w:cs="仿宋_GB2312"/>
          <w:sz w:val="32"/>
          <w:szCs w:val="32"/>
        </w:rPr>
      </w:pPr>
      <w:r>
        <w:rPr>
          <w:rFonts w:hint="eastAsia" w:ascii="仿宋_GB2312" w:hAnsi="宋体" w:eastAsia="仿宋_GB2312" w:cs="仿宋_GB2312"/>
          <w:b/>
          <w:bCs/>
          <w:color w:val="000000"/>
          <w:kern w:val="0"/>
          <w:sz w:val="32"/>
          <w:szCs w:val="32"/>
          <w:lang w:bidi="ar"/>
        </w:rPr>
        <w:t>（四）</w:t>
      </w:r>
      <w:r>
        <w:rPr>
          <w:rFonts w:hint="eastAsia" w:ascii="仿宋_GB2312" w:hAnsi="仿宋_GB2312" w:eastAsia="仿宋_GB2312" w:cs="仿宋_GB2312"/>
          <w:b/>
          <w:bCs/>
          <w:color w:val="000000"/>
          <w:kern w:val="0"/>
          <w:sz w:val="32"/>
          <w:szCs w:val="32"/>
          <w:lang w:bidi="ar"/>
        </w:rPr>
        <w:t>涉密会议管理：</w:t>
      </w:r>
      <w:r>
        <w:rPr>
          <w:rFonts w:hint="eastAsia" w:ascii="仿宋_GB2312" w:hAnsi="仿宋_GB2312" w:eastAsia="仿宋_GB2312" w:cs="仿宋_GB2312"/>
          <w:color w:val="000000"/>
          <w:kern w:val="0"/>
          <w:sz w:val="32"/>
          <w:szCs w:val="32"/>
          <w:lang w:bidi="ar"/>
        </w:rPr>
        <w:t>公司对涉密会议采取严格的保密措施，主要包括：</w:t>
      </w:r>
    </w:p>
    <w:p>
      <w:pPr>
        <w:widowControl/>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lang w:bidi="ar"/>
        </w:rPr>
        <w:t>1.</w:t>
      </w:r>
      <w:r>
        <w:rPr>
          <w:rFonts w:hint="eastAsia" w:ascii="仿宋_GB2312" w:hAnsi="仿宋_GB2312" w:eastAsia="仿宋_GB2312" w:cs="仿宋_GB2312"/>
          <w:color w:val="000000"/>
          <w:kern w:val="0"/>
          <w:sz w:val="32"/>
          <w:szCs w:val="32"/>
          <w:lang w:bidi="ar"/>
        </w:rPr>
        <w:t>会议场所具有屏蔽保密效果或保密条件，不得使用无线话筒。</w:t>
      </w:r>
    </w:p>
    <w:p>
      <w:pPr>
        <w:widowControl/>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lang w:bidi="ar"/>
        </w:rPr>
        <w:t>2.</w:t>
      </w:r>
      <w:r>
        <w:rPr>
          <w:rFonts w:hint="eastAsia" w:ascii="仿宋_GB2312" w:hAnsi="仿宋_GB2312" w:eastAsia="仿宋_GB2312" w:cs="仿宋_GB2312"/>
          <w:color w:val="000000"/>
          <w:kern w:val="0"/>
          <w:sz w:val="32"/>
          <w:szCs w:val="32"/>
          <w:lang w:bidi="ar"/>
        </w:rPr>
        <w:t>会前对与会人员宣布保密纪律。</w:t>
      </w:r>
    </w:p>
    <w:p>
      <w:pPr>
        <w:widowControl/>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lang w:bidi="ar"/>
        </w:rPr>
        <w:t>3.</w:t>
      </w:r>
      <w:r>
        <w:rPr>
          <w:rFonts w:hint="eastAsia" w:ascii="仿宋_GB2312" w:hAnsi="仿宋_GB2312" w:eastAsia="仿宋_GB2312" w:cs="仿宋_GB2312"/>
          <w:color w:val="000000"/>
          <w:kern w:val="0"/>
          <w:sz w:val="32"/>
          <w:szCs w:val="32"/>
          <w:lang w:bidi="ar"/>
        </w:rPr>
        <w:t>不得采用电视或电话会议的形式召开绝密级内容的涉密会议。</w:t>
      </w:r>
    </w:p>
    <w:p>
      <w:pPr>
        <w:widowControl/>
        <w:ind w:firstLine="640" w:firstLineChars="200"/>
        <w:jc w:val="left"/>
        <w:rPr>
          <w:rFonts w:ascii="仿宋_GB2312" w:hAnsi="仿宋_GB2312"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4.</w:t>
      </w:r>
      <w:r>
        <w:rPr>
          <w:rFonts w:hint="eastAsia" w:ascii="仿宋_GB2312" w:hAnsi="仿宋_GB2312" w:eastAsia="仿宋_GB2312" w:cs="仿宋_GB2312"/>
          <w:color w:val="000000"/>
          <w:kern w:val="0"/>
          <w:sz w:val="32"/>
          <w:szCs w:val="32"/>
          <w:lang w:bidi="ar"/>
        </w:rPr>
        <w:t>涉密会议文件､资料必须加注保密标识，严格控制发放范围并做好登记，重要涉密文件资料应当标明“会后收回”字样，会议休会或结束时，会议主办部门及时收回清点、登记｡</w:t>
      </w: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宋体" w:eastAsia="仿宋_GB2312" w:cs="仿宋_GB2312"/>
          <w:b/>
          <w:bCs/>
          <w:color w:val="000000"/>
          <w:kern w:val="0"/>
          <w:sz w:val="32"/>
          <w:szCs w:val="32"/>
          <w:lang w:bidi="ar"/>
        </w:rPr>
        <w:t>（五）计算机使用管理：</w:t>
      </w:r>
      <w:r>
        <w:rPr>
          <w:rFonts w:ascii="仿宋_GB2312" w:hAnsi="宋体" w:eastAsia="仿宋_GB2312" w:cs="仿宋_GB2312"/>
          <w:color w:val="000000"/>
          <w:kern w:val="0"/>
          <w:sz w:val="32"/>
          <w:szCs w:val="32"/>
          <w:lang w:bidi="ar"/>
        </w:rPr>
        <w:t>公</w:t>
      </w:r>
      <w:r>
        <w:rPr>
          <w:rFonts w:ascii="仿宋_GB2312" w:hAnsi="仿宋_GB2312" w:eastAsia="仿宋_GB2312" w:cs="仿宋_GB2312"/>
          <w:color w:val="000000"/>
          <w:kern w:val="0"/>
          <w:sz w:val="32"/>
          <w:szCs w:val="32"/>
          <w:lang w:bidi="ar"/>
        </w:rPr>
        <w:t>司对办公场所使用的计算机</w:t>
      </w:r>
      <w:r>
        <w:rPr>
          <w:rFonts w:hint="eastAsia" w:ascii="仿宋_GB2312" w:hAnsi="仿宋_GB2312" w:eastAsia="仿宋_GB2312" w:cs="仿宋_GB2312"/>
          <w:color w:val="000000"/>
          <w:kern w:val="0"/>
          <w:sz w:val="32"/>
          <w:szCs w:val="32"/>
          <w:lang w:bidi="ar"/>
        </w:rPr>
        <w:t>和网络应当采取严格的保密措施。</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1.</w:t>
      </w:r>
      <w:r>
        <w:rPr>
          <w:rFonts w:hint="eastAsia" w:ascii="仿宋_GB2312" w:hAnsi="仿宋_GB2312" w:eastAsia="仿宋_GB2312" w:cs="仿宋_GB2312"/>
          <w:color w:val="000000"/>
          <w:kern w:val="0"/>
          <w:sz w:val="32"/>
          <w:szCs w:val="32"/>
          <w:lang w:bidi="ar"/>
        </w:rPr>
        <w:t>设置计算机进入密码，安装电脑操作历史记录程序，建立图文加密系统。</w:t>
      </w:r>
    </w:p>
    <w:p>
      <w:pPr>
        <w:widowControl/>
        <w:ind w:firstLine="640" w:firstLineChars="200"/>
        <w:jc w:val="left"/>
        <w:rPr>
          <w:rFonts w:ascii="仿宋_GB2312" w:hAnsi="仿宋_GB2312"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2.</w:t>
      </w:r>
      <w:r>
        <w:rPr>
          <w:rFonts w:hint="eastAsia" w:ascii="仿宋_GB2312" w:hAnsi="仿宋_GB2312" w:eastAsia="仿宋_GB2312" w:cs="仿宋_GB2312"/>
          <w:color w:val="000000"/>
          <w:kern w:val="0"/>
          <w:sz w:val="32"/>
          <w:szCs w:val="32"/>
          <w:lang w:bidi="ar"/>
        </w:rPr>
        <w:t>对涉密软盘、U盘、光盘等移动存储介质要实行统一购置、统一标识、统一备案，需进行跟踪管理。</w:t>
      </w:r>
    </w:p>
    <w:p>
      <w:pPr>
        <w:widowControl/>
        <w:ind w:firstLine="640" w:firstLineChars="200"/>
        <w:jc w:val="left"/>
        <w:rPr>
          <w:rFonts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bidi="ar"/>
        </w:rPr>
        <w:t>3</w:t>
      </w:r>
      <w:r>
        <w:rPr>
          <w:rFonts w:ascii="Times New Roman" w:hAnsi="Times New Roman" w:eastAsia="仿宋_GB2312" w:cs="Times New Roman"/>
          <w:color w:val="000000"/>
          <w:kern w:val="0"/>
          <w:sz w:val="32"/>
          <w:szCs w:val="32"/>
          <w:lang w:bidi="ar"/>
        </w:rPr>
        <w:t>.</w:t>
      </w:r>
      <w:r>
        <w:rPr>
          <w:rFonts w:hint="eastAsia" w:ascii="仿宋_GB2312" w:hAnsi="仿宋_GB2312" w:eastAsia="仿宋_GB2312" w:cs="仿宋_GB2312"/>
          <w:color w:val="000000"/>
          <w:kern w:val="0"/>
          <w:sz w:val="32"/>
          <w:szCs w:val="32"/>
          <w:lang w:bidi="ar"/>
        </w:rPr>
        <w:t>计算机设置用户口令，关键数据和软件加密。</w:t>
      </w:r>
    </w:p>
    <w:p>
      <w:pPr>
        <w:widowControl/>
        <w:ind w:firstLine="640" w:firstLineChars="200"/>
        <w:jc w:val="left"/>
        <w:rPr>
          <w:rFonts w:ascii="仿宋_GB2312" w:hAnsi="仿宋_GB2312"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4.</w:t>
      </w:r>
      <w:r>
        <w:rPr>
          <w:rFonts w:hint="eastAsia" w:ascii="仿宋_GB2312" w:hAnsi="仿宋_GB2312" w:eastAsia="仿宋_GB2312" w:cs="仿宋_GB2312"/>
          <w:color w:val="000000"/>
          <w:kern w:val="0"/>
          <w:sz w:val="32"/>
          <w:szCs w:val="32"/>
          <w:lang w:bidi="ar"/>
        </w:rPr>
        <w:t>涉及商业秘密的信息不得存储在公用电子邮箱、私人电脑或私人用途的移动硬盘内未经批准，严禁将涉密笔记本电脑带离保密办公区域。</w:t>
      </w:r>
    </w:p>
    <w:p>
      <w:pPr>
        <w:widowControl/>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lang w:bidi="ar"/>
        </w:rPr>
        <w:t>5.</w:t>
      </w:r>
      <w:r>
        <w:rPr>
          <w:rFonts w:hint="eastAsia" w:ascii="仿宋_GB2312" w:hAnsi="仿宋_GB2312" w:eastAsia="仿宋_GB2312" w:cs="仿宋_GB2312"/>
          <w:color w:val="000000"/>
          <w:kern w:val="0"/>
          <w:sz w:val="32"/>
          <w:szCs w:val="32"/>
          <w:lang w:bidi="ar"/>
        </w:rPr>
        <w:t>涉密计算机信息系统采取系统访问控制､数据保护和系统安全保密监控管理措施。</w:t>
      </w:r>
    </w:p>
    <w:p>
      <w:pPr>
        <w:widowControl/>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lang w:bidi="ar"/>
        </w:rPr>
        <w:t>6.</w:t>
      </w:r>
      <w:r>
        <w:rPr>
          <w:rFonts w:hint="eastAsia" w:ascii="仿宋_GB2312" w:hAnsi="仿宋_GB2312" w:eastAsia="仿宋_GB2312" w:cs="仿宋_GB2312"/>
          <w:color w:val="000000"/>
          <w:kern w:val="0"/>
          <w:sz w:val="32"/>
          <w:szCs w:val="32"/>
          <w:lang w:bidi="ar"/>
        </w:rPr>
        <w:t>涉密计算机网络与公共信息网络实行有效的物理隔离</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严禁涉密计算机网络及用于处理涉密信息的计算机直接或间接与公共信息网络相连｡</w:t>
      </w:r>
    </w:p>
    <w:p>
      <w:pPr>
        <w:widowControl/>
        <w:ind w:firstLine="640" w:firstLineChars="200"/>
        <w:jc w:val="left"/>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7.</w:t>
      </w:r>
      <w:r>
        <w:rPr>
          <w:rFonts w:hint="eastAsia"/>
        </w:rPr>
        <w:t xml:space="preserve"> </w:t>
      </w:r>
      <w:r>
        <w:rPr>
          <w:rFonts w:hint="eastAsia" w:ascii="Times New Roman" w:hAnsi="Times New Roman" w:eastAsia="仿宋_GB2312" w:cs="Times New Roman"/>
          <w:color w:val="000000"/>
          <w:kern w:val="0"/>
          <w:sz w:val="32"/>
          <w:szCs w:val="32"/>
          <w:lang w:bidi="ar"/>
        </w:rPr>
        <w:t>对属于国家秘密的设备、产品，应当作出国家秘密标志。</w:t>
      </w:r>
    </w:p>
    <w:p>
      <w:pPr>
        <w:widowControl/>
        <w:ind w:firstLine="640" w:firstLineChars="200"/>
        <w:jc w:val="left"/>
        <w:rPr>
          <w:rFonts w:ascii="仿宋_GB2312" w:hAnsi="仿宋_GB2312"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8.</w:t>
      </w:r>
      <w:r>
        <w:rPr>
          <w:rFonts w:hint="eastAsia" w:ascii="仿宋_GB2312" w:hAnsi="仿宋_GB2312" w:eastAsia="仿宋_GB2312" w:cs="仿宋_GB2312"/>
          <w:color w:val="000000"/>
          <w:kern w:val="0"/>
          <w:sz w:val="32"/>
          <w:szCs w:val="32"/>
          <w:lang w:bidi="ar"/>
        </w:rPr>
        <w:t>涉密载体因工作原因需聘请外单位维修维护，应与外单位签订《外修单位保密承诺书》。</w:t>
      </w:r>
    </w:p>
    <w:p>
      <w:pPr>
        <w:widowControl/>
        <w:ind w:firstLine="643" w:firstLineChars="200"/>
        <w:jc w:val="left"/>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（六）日常管理：</w:t>
      </w:r>
    </w:p>
    <w:p>
      <w:pPr>
        <w:widowControl/>
        <w:ind w:firstLine="640" w:firstLineChars="200"/>
        <w:jc w:val="left"/>
        <w:rPr>
          <w:rFonts w:ascii="仿宋_GB2312" w:hAnsi="仿宋_GB2312" w:eastAsia="仿宋_GB2312" w:cs="仿宋_GB2312"/>
          <w:b/>
          <w:bCs/>
          <w:color w:val="000000"/>
          <w:kern w:val="0"/>
          <w:sz w:val="32"/>
          <w:szCs w:val="32"/>
          <w:lang w:bidi="ar"/>
        </w:rPr>
      </w:pPr>
      <w:r>
        <w:rPr>
          <w:rFonts w:ascii="Times New Roman" w:hAnsi="Times New Roman" w:eastAsia="仿宋_GB2312" w:cs="Times New Roman"/>
          <w:color w:val="000000"/>
          <w:kern w:val="0"/>
          <w:sz w:val="32"/>
          <w:szCs w:val="32"/>
          <w:lang w:bidi="ar"/>
        </w:rPr>
        <w:t>1.</w:t>
      </w:r>
      <w:r>
        <w:rPr>
          <w:rFonts w:hint="eastAsia" w:ascii="仿宋_GB2312" w:hAnsi="仿宋_GB2312" w:eastAsia="仿宋_GB2312" w:cs="仿宋_GB2312"/>
          <w:color w:val="000000"/>
          <w:kern w:val="0"/>
          <w:sz w:val="32"/>
          <w:szCs w:val="32"/>
          <w:lang w:bidi="ar"/>
        </w:rPr>
        <w:t>定期审查商业秘密保护政策和规定的执行情况，并根据需要进行更新和调整，确保政策的有效性和适用性。</w:t>
      </w:r>
    </w:p>
    <w:p>
      <w:pPr>
        <w:widowControl/>
        <w:ind w:firstLine="640" w:firstLineChars="200"/>
        <w:jc w:val="left"/>
        <w:rPr>
          <w:rFonts w:ascii="仿宋_GB2312" w:hAnsi="仿宋_GB2312"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2.</w:t>
      </w:r>
      <w:r>
        <w:rPr>
          <w:rFonts w:hint="eastAsia" w:ascii="仿宋_GB2312" w:hAnsi="仿宋_GB2312" w:eastAsia="仿宋_GB2312" w:cs="仿宋_GB2312"/>
          <w:color w:val="000000"/>
          <w:kern w:val="0"/>
          <w:sz w:val="32"/>
          <w:szCs w:val="32"/>
          <w:lang w:bidi="ar"/>
        </w:rPr>
        <w:t>公司对商业秘密管理实行日常检查和定期检查的制度</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除加强日常管理外，每季度由管理人员进行一次专门的检查，各部门应给予必要的配合。</w:t>
      </w:r>
    </w:p>
    <w:p>
      <w:pPr>
        <w:widowControl/>
        <w:ind w:left="0" w:leftChars="0" w:firstLine="640"/>
        <w:jc w:val="left"/>
        <w:rPr>
          <w:rFonts w:ascii="仿宋_GB2312" w:hAnsi="仿宋_GB2312"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3.</w:t>
      </w:r>
      <w:r>
        <w:rPr>
          <w:rFonts w:hint="eastAsia" w:ascii="仿宋_GB2312" w:hAnsi="仿宋_GB2312" w:eastAsia="仿宋_GB2312" w:cs="仿宋_GB2312"/>
          <w:color w:val="000000"/>
          <w:kern w:val="0"/>
          <w:sz w:val="32"/>
          <w:szCs w:val="32"/>
          <w:lang w:bidi="ar"/>
        </w:rPr>
        <w:t>每半年对全公司的商业秘密保护制度进行一次检查。</w:t>
      </w:r>
    </w:p>
    <w:p>
      <w:pPr>
        <w:widowControl/>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lang w:bidi="ar"/>
        </w:rPr>
        <w:t>4.</w:t>
      </w:r>
      <w:r>
        <w:rPr>
          <w:rFonts w:hint="eastAsia" w:ascii="仿宋_GB2312" w:hAnsi="仿宋_GB2312" w:eastAsia="仿宋_GB2312" w:cs="仿宋_GB2312"/>
          <w:color w:val="000000"/>
          <w:kern w:val="0"/>
          <w:sz w:val="32"/>
          <w:szCs w:val="32"/>
          <w:lang w:bidi="ar"/>
        </w:rPr>
        <w:t>年终对商业秘密保护制度实施落实作出总结并报商业秘密管理委员会备案。建立监督机制，相关部门或员工对商业秘密管理委员会提出的疑问给予回答并对存在的问题加以有效地整改｡</w:t>
      </w:r>
    </w:p>
    <w:p>
      <w:pPr>
        <w:widowControl/>
        <w:ind w:firstLine="643" w:firstLineChars="200"/>
        <w:jc w:val="left"/>
        <w:rPr>
          <w:rFonts w:ascii="仿宋_GB2312" w:hAnsi="宋体"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（七）员工保密义务及违规处理：</w:t>
      </w:r>
      <w:r>
        <w:rPr>
          <w:rFonts w:ascii="仿宋_GB2312" w:hAnsi="宋体" w:eastAsia="仿宋_GB2312" w:cs="仿宋_GB2312"/>
          <w:color w:val="000000"/>
          <w:kern w:val="0"/>
          <w:sz w:val="32"/>
          <w:szCs w:val="32"/>
          <w:lang w:bidi="ar"/>
        </w:rPr>
        <w:t>公司的员工应该严格遵守保密制</w:t>
      </w:r>
      <w:r>
        <w:rPr>
          <w:rFonts w:hint="eastAsia" w:ascii="仿宋_GB2312" w:hAnsi="宋体" w:eastAsia="仿宋_GB2312" w:cs="仿宋_GB2312"/>
          <w:color w:val="000000"/>
          <w:kern w:val="0"/>
          <w:sz w:val="32"/>
          <w:szCs w:val="32"/>
          <w:lang w:bidi="ar"/>
        </w:rPr>
        <w:t>度：</w:t>
      </w:r>
    </w:p>
    <w:p>
      <w:pPr>
        <w:widowControl/>
        <w:ind w:firstLine="640" w:firstLineChars="200"/>
        <w:jc w:val="left"/>
      </w:pPr>
      <w:r>
        <w:rPr>
          <w:rFonts w:ascii="Times New Roman" w:hAnsi="Times New Roman" w:eastAsia="仿宋_GB2312" w:cs="Times New Roman"/>
          <w:color w:val="000000"/>
          <w:kern w:val="0"/>
          <w:sz w:val="32"/>
          <w:szCs w:val="32"/>
          <w:lang w:bidi="ar"/>
        </w:rPr>
        <w:t>1.</w:t>
      </w:r>
      <w:r>
        <w:rPr>
          <w:rFonts w:hint="eastAsia" w:ascii="仿宋_GB2312" w:hAnsi="宋体" w:eastAsia="仿宋_GB2312" w:cs="仿宋_GB2312"/>
          <w:color w:val="000000"/>
          <w:kern w:val="0"/>
          <w:sz w:val="32"/>
          <w:szCs w:val="32"/>
          <w:lang w:bidi="ar"/>
        </w:rPr>
        <w:t>完成自己承担的保密工作，提高警惕，严防泄漏。</w:t>
      </w:r>
    </w:p>
    <w:p>
      <w:pPr>
        <w:widowControl/>
        <w:ind w:firstLine="640" w:firstLineChars="200"/>
        <w:jc w:val="left"/>
      </w:pPr>
      <w:r>
        <w:rPr>
          <w:rFonts w:ascii="Times New Roman" w:hAnsi="Times New Roman" w:eastAsia="仿宋_GB2312" w:cs="Times New Roman"/>
          <w:color w:val="000000"/>
          <w:kern w:val="0"/>
          <w:sz w:val="32"/>
          <w:szCs w:val="32"/>
          <w:lang w:bidi="ar"/>
        </w:rPr>
        <w:t>2.</w:t>
      </w:r>
      <w:r>
        <w:rPr>
          <w:rFonts w:hint="eastAsia" w:ascii="仿宋_GB2312" w:hAnsi="宋体" w:eastAsia="仿宋_GB2312" w:cs="仿宋_GB2312"/>
          <w:color w:val="000000"/>
          <w:kern w:val="0"/>
          <w:sz w:val="32"/>
          <w:szCs w:val="32"/>
          <w:lang w:bidi="ar"/>
        </w:rPr>
        <w:t>严格按照保密制度，借阅各种保密技术资料，不得私自抄录</w:t>
      </w:r>
      <w:r>
        <w:rPr>
          <w:rFonts w:ascii="微软雅黑" w:hAnsi="微软雅黑" w:eastAsia="微软雅黑" w:cs="微软雅黑"/>
          <w:color w:val="000000"/>
          <w:kern w:val="0"/>
          <w:sz w:val="32"/>
          <w:szCs w:val="32"/>
          <w:lang w:bidi="ar"/>
        </w:rPr>
        <w:t>､</w:t>
      </w:r>
      <w:r>
        <w:rPr>
          <w:rFonts w:hint="eastAsia" w:ascii="仿宋_GB2312" w:hAnsi="宋体" w:eastAsia="仿宋_GB2312" w:cs="仿宋_GB2312"/>
          <w:color w:val="000000"/>
          <w:kern w:val="0"/>
          <w:sz w:val="32"/>
          <w:szCs w:val="32"/>
          <w:lang w:bidi="ar"/>
        </w:rPr>
        <w:t>复印</w:t>
      </w:r>
      <w:r>
        <w:rPr>
          <w:rFonts w:hint="eastAsia" w:ascii="微软雅黑" w:hAnsi="微软雅黑" w:eastAsia="微软雅黑" w:cs="微软雅黑"/>
          <w:color w:val="000000"/>
          <w:kern w:val="0"/>
          <w:sz w:val="32"/>
          <w:szCs w:val="32"/>
          <w:lang w:bidi="ar"/>
        </w:rPr>
        <w:t>､</w:t>
      </w:r>
      <w:r>
        <w:rPr>
          <w:rFonts w:hint="eastAsia" w:ascii="仿宋_GB2312" w:hAnsi="宋体" w:eastAsia="仿宋_GB2312" w:cs="仿宋_GB2312"/>
          <w:color w:val="000000"/>
          <w:kern w:val="0"/>
          <w:sz w:val="32"/>
          <w:szCs w:val="32"/>
          <w:lang w:bidi="ar"/>
        </w:rPr>
        <w:t>转借。与技术、商业秘密无关人员，不得故意打听或窃取相关文件、资料、信息。如有违法，根据公司处罚办法给予相应处罚，导致公司经济损失，按相关法律法规赔偿公司经济损失。</w:t>
      </w:r>
    </w:p>
    <w:p>
      <w:pPr>
        <w:widowControl/>
        <w:ind w:firstLine="640" w:firstLineChars="200"/>
        <w:jc w:val="left"/>
      </w:pPr>
      <w:r>
        <w:rPr>
          <w:rFonts w:ascii="Times New Roman" w:hAnsi="Times New Roman" w:eastAsia="仿宋_GB2312" w:cs="Times New Roman"/>
          <w:color w:val="000000"/>
          <w:kern w:val="0"/>
          <w:sz w:val="32"/>
          <w:szCs w:val="32"/>
          <w:lang w:bidi="ar"/>
        </w:rPr>
        <w:t>3.</w:t>
      </w:r>
      <w:r>
        <w:rPr>
          <w:rFonts w:hint="eastAsia" w:ascii="仿宋_GB2312" w:hAnsi="宋体" w:eastAsia="仿宋_GB2312" w:cs="仿宋_GB2312"/>
          <w:color w:val="000000"/>
          <w:kern w:val="0"/>
          <w:sz w:val="32"/>
          <w:szCs w:val="32"/>
          <w:lang w:bidi="ar"/>
        </w:rPr>
        <w:t>严格保管自己的技术笔记。不得未经批准擅自携带相关资料出公司，如有违反，根据公司处罚办法给予相应处罚，导致公司经济损失，按相关法律法规赔偿公司经济损失。</w:t>
      </w:r>
    </w:p>
    <w:p>
      <w:pPr>
        <w:widowControl/>
        <w:ind w:firstLine="640" w:firstLineChars="200"/>
        <w:jc w:val="left"/>
      </w:pPr>
      <w:r>
        <w:rPr>
          <w:rFonts w:ascii="Times New Roman" w:hAnsi="Times New Roman" w:eastAsia="仿宋_GB2312" w:cs="Times New Roman"/>
          <w:color w:val="000000"/>
          <w:kern w:val="0"/>
          <w:sz w:val="32"/>
          <w:szCs w:val="32"/>
          <w:lang w:bidi="ar"/>
        </w:rPr>
        <w:t>4.</w:t>
      </w:r>
      <w:r>
        <w:rPr>
          <w:rFonts w:hint="eastAsia" w:ascii="仿宋_GB2312" w:hAnsi="宋体" w:eastAsia="仿宋_GB2312" w:cs="仿宋_GB2312"/>
          <w:color w:val="000000"/>
          <w:kern w:val="0"/>
          <w:sz w:val="32"/>
          <w:szCs w:val="32"/>
          <w:lang w:bidi="ar"/>
        </w:rPr>
        <w:t>严禁职工擅自带领外部人员进入本公司参观。</w:t>
      </w:r>
    </w:p>
    <w:p>
      <w:pPr>
        <w:widowControl/>
        <w:ind w:firstLine="640" w:firstLineChars="200"/>
        <w:jc w:val="left"/>
      </w:pPr>
      <w:r>
        <w:rPr>
          <w:rFonts w:ascii="Times New Roman" w:hAnsi="Times New Roman" w:eastAsia="仿宋_GB2312" w:cs="Times New Roman"/>
          <w:color w:val="000000"/>
          <w:kern w:val="0"/>
          <w:sz w:val="32"/>
          <w:szCs w:val="32"/>
          <w:lang w:bidi="ar"/>
        </w:rPr>
        <w:t>5.</w:t>
      </w:r>
      <w:r>
        <w:rPr>
          <w:rFonts w:hint="eastAsia" w:ascii="仿宋_GB2312" w:hAnsi="宋体" w:eastAsia="仿宋_GB2312" w:cs="仿宋_GB2312"/>
          <w:color w:val="000000"/>
          <w:kern w:val="0"/>
          <w:sz w:val="32"/>
          <w:szCs w:val="32"/>
          <w:lang w:bidi="ar"/>
        </w:rPr>
        <w:t>在社会业务活动中，严禁超越规定和要求，介绍公司的技术、经营信息。</w:t>
      </w:r>
    </w:p>
    <w:p>
      <w:pPr>
        <w:widowControl/>
        <w:ind w:firstLine="640" w:firstLineChars="200"/>
        <w:jc w:val="left"/>
        <w:rPr>
          <w:rFonts w:ascii="微软雅黑" w:hAnsi="微软雅黑" w:eastAsia="微软雅黑" w:cs="微软雅黑"/>
          <w:color w:val="000000"/>
          <w:kern w:val="0"/>
          <w:sz w:val="32"/>
          <w:szCs w:val="32"/>
          <w:lang w:bidi="ar"/>
        </w:rPr>
      </w:pPr>
      <w:r>
        <w:rPr>
          <w:rFonts w:ascii="Times New Roman" w:hAnsi="Times New Roman" w:eastAsia="仿宋_GB2312" w:cs="Times New Roman"/>
          <w:color w:val="000000"/>
          <w:kern w:val="0"/>
          <w:sz w:val="32"/>
          <w:szCs w:val="32"/>
          <w:lang w:bidi="ar"/>
        </w:rPr>
        <w:t>6.</w:t>
      </w:r>
      <w:r>
        <w:rPr>
          <w:rFonts w:hint="eastAsia" w:ascii="仿宋_GB2312" w:hAnsi="宋体" w:eastAsia="仿宋_GB2312" w:cs="仿宋_GB2312"/>
          <w:color w:val="000000"/>
          <w:kern w:val="0"/>
          <w:sz w:val="32"/>
          <w:szCs w:val="32"/>
          <w:lang w:bidi="ar"/>
        </w:rPr>
        <w:t>员工发表有关文章，不得泄露本公司的商业秘密</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员工发现商业秘密泄露，应及时向公司商业秘密管理委员会报告，协助相关人员调查并采取积极有效的补救措施</w:t>
      </w:r>
      <w:r>
        <w:rPr>
          <w:rFonts w:hint="eastAsia" w:ascii="仿宋_GB2312" w:hAnsi="宋体" w:eastAsia="仿宋_GB2312" w:cs="仿宋_GB2312"/>
          <w:color w:val="000000"/>
          <w:kern w:val="0"/>
          <w:sz w:val="32"/>
          <w:szCs w:val="32"/>
          <w:lang w:eastAsia="zh-CN" w:bidi="ar"/>
        </w:rPr>
        <w:t>。</w:t>
      </w:r>
    </w:p>
    <w:p>
      <w:pPr>
        <w:widowControl/>
        <w:ind w:firstLine="640" w:firstLineChars="200"/>
        <w:jc w:val="left"/>
        <w:rPr>
          <w:rFonts w:ascii="仿宋_GB2312" w:hAnsi="宋体"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7.</w:t>
      </w:r>
      <w:r>
        <w:rPr>
          <w:rFonts w:hint="eastAsia" w:ascii="仿宋_GB2312" w:hAnsi="宋体" w:eastAsia="仿宋_GB2312" w:cs="仿宋_GB2312"/>
          <w:color w:val="000000"/>
          <w:kern w:val="0"/>
          <w:sz w:val="32"/>
          <w:szCs w:val="32"/>
          <w:lang w:bidi="ar"/>
        </w:rPr>
        <w:t>员工违反公司保密制度造成公司重大损失、或情节严重的，涉嫌构成刑事犯罪的，一律移送司法机关处理。</w:t>
      </w:r>
    </w:p>
    <w:p>
      <w:pPr>
        <w:widowControl/>
        <w:ind w:firstLine="643" w:firstLineChars="200"/>
        <w:jc w:val="left"/>
      </w:pPr>
      <w:r>
        <w:rPr>
          <w:rFonts w:hint="eastAsia" w:ascii="仿宋_GB2312" w:hAnsi="宋体" w:eastAsia="仿宋_GB2312" w:cs="仿宋_GB2312"/>
          <w:b/>
          <w:bCs/>
          <w:color w:val="000000"/>
          <w:kern w:val="0"/>
          <w:sz w:val="32"/>
          <w:szCs w:val="32"/>
          <w:lang w:bidi="ar"/>
        </w:rPr>
        <w:t>（八）保密义务解除：</w:t>
      </w:r>
      <w:r>
        <w:rPr>
          <w:rFonts w:ascii="仿宋_GB2312" w:hAnsi="宋体" w:eastAsia="仿宋_GB2312" w:cs="仿宋_GB2312"/>
          <w:color w:val="000000"/>
          <w:kern w:val="0"/>
          <w:sz w:val="32"/>
          <w:szCs w:val="32"/>
          <w:lang w:bidi="ar"/>
        </w:rPr>
        <w:t>有下列情形之一的</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员工保密义</w:t>
      </w:r>
    </w:p>
    <w:p>
      <w:pPr>
        <w:widowControl/>
        <w:ind w:firstLine="0"/>
        <w:jc w:val="left"/>
      </w:pPr>
      <w:r>
        <w:rPr>
          <w:rFonts w:hint="eastAsia" w:ascii="仿宋_GB2312" w:hAnsi="宋体" w:eastAsia="仿宋_GB2312" w:cs="仿宋_GB2312"/>
          <w:color w:val="000000"/>
          <w:kern w:val="0"/>
          <w:sz w:val="32"/>
          <w:szCs w:val="32"/>
          <w:lang w:bidi="ar"/>
        </w:rPr>
        <w:t>务解除：</w:t>
      </w:r>
    </w:p>
    <w:p>
      <w:pPr>
        <w:widowControl/>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lang w:bidi="ar"/>
        </w:rPr>
        <w:t>1.</w:t>
      </w:r>
      <w:r>
        <w:rPr>
          <w:rFonts w:hint="eastAsia" w:ascii="仿宋_GB2312" w:hAnsi="仿宋_GB2312" w:eastAsia="仿宋_GB2312" w:cs="仿宋_GB2312"/>
          <w:color w:val="000000"/>
          <w:kern w:val="0"/>
          <w:sz w:val="32"/>
          <w:szCs w:val="32"/>
          <w:lang w:bidi="ar"/>
        </w:rPr>
        <w:t>商业秘密保密事项期限届满。</w:t>
      </w:r>
    </w:p>
    <w:p>
      <w:pPr>
        <w:widowControl/>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lang w:bidi="ar"/>
        </w:rPr>
        <w:t>2.</w:t>
      </w:r>
      <w:r>
        <w:rPr>
          <w:rFonts w:hint="eastAsia" w:ascii="仿宋_GB2312" w:hAnsi="仿宋_GB2312" w:eastAsia="仿宋_GB2312" w:cs="仿宋_GB2312"/>
          <w:color w:val="000000"/>
          <w:kern w:val="0"/>
          <w:sz w:val="32"/>
          <w:szCs w:val="32"/>
          <w:lang w:bidi="ar"/>
        </w:rPr>
        <w:t>公司正式公开披露该保密事项。</w:t>
      </w:r>
    </w:p>
    <w:p>
      <w:pPr>
        <w:widowControl/>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lang w:bidi="ar"/>
        </w:rPr>
        <w:t>3.</w:t>
      </w:r>
      <w:r>
        <w:rPr>
          <w:rFonts w:hint="eastAsia" w:ascii="仿宋_GB2312" w:hAnsi="仿宋_GB2312" w:eastAsia="仿宋_GB2312" w:cs="仿宋_GB2312"/>
          <w:color w:val="000000"/>
          <w:kern w:val="0"/>
          <w:sz w:val="32"/>
          <w:szCs w:val="32"/>
          <w:lang w:bidi="ar"/>
        </w:rPr>
        <w:t>公司违反保密协议或保密条款约定义务的。</w:t>
      </w:r>
    </w:p>
    <w:p>
      <w:pPr>
        <w:widowControl/>
        <w:ind w:firstLine="643" w:firstLineChars="200"/>
        <w:jc w:val="left"/>
        <w:rPr>
          <w:rFonts w:ascii="仿宋_GB2312" w:hAnsi="宋体" w:eastAsia="仿宋_GB2312" w:cs="仿宋_GB2312"/>
          <w:b/>
          <w:bCs/>
          <w:color w:val="000000"/>
          <w:kern w:val="0"/>
          <w:sz w:val="32"/>
          <w:szCs w:val="32"/>
          <w:lang w:bidi="ar"/>
        </w:rPr>
      </w:pPr>
      <w:r>
        <w:rPr>
          <w:rFonts w:hint="eastAsia" w:ascii="仿宋_GB2312" w:hAnsi="宋体" w:eastAsia="仿宋_GB2312" w:cs="仿宋_GB2312"/>
          <w:b/>
          <w:bCs/>
          <w:color w:val="000000"/>
          <w:kern w:val="0"/>
          <w:sz w:val="32"/>
          <w:szCs w:val="32"/>
          <w:lang w:bidi="ar"/>
        </w:rPr>
        <w:t>（九）商业秘密保护工作评估与改进</w:t>
      </w:r>
    </w:p>
    <w:p>
      <w:pPr>
        <w:widowControl/>
        <w:ind w:firstLine="640" w:firstLineChars="200"/>
        <w:jc w:val="left"/>
        <w:rPr>
          <w:rFonts w:ascii="仿宋_GB2312" w:hAnsi="宋体"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1.</w:t>
      </w:r>
      <w:r>
        <w:rPr>
          <w:rFonts w:hint="eastAsia" w:ascii="仿宋_GB2312" w:hAnsi="宋体" w:eastAsia="仿宋_GB2312" w:cs="仿宋_GB2312"/>
          <w:color w:val="000000"/>
          <w:kern w:val="0"/>
          <w:sz w:val="32"/>
          <w:szCs w:val="32"/>
          <w:lang w:bidi="ar"/>
        </w:rPr>
        <w:t>商业秘密保护委员会每年进行一次商业秘密管理检查，各部门配合执行。</w:t>
      </w:r>
    </w:p>
    <w:p>
      <w:pPr>
        <w:ind w:firstLine="640" w:firstLineChars="200"/>
        <w:rPr>
          <w:rFonts w:ascii="仿宋_GB2312" w:hAnsi="宋体"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2.</w:t>
      </w:r>
      <w:r>
        <w:rPr>
          <w:rFonts w:hint="eastAsia" w:ascii="仿宋_GB2312" w:hAnsi="宋体" w:eastAsia="仿宋_GB2312" w:cs="仿宋_GB2312"/>
          <w:color w:val="000000"/>
          <w:kern w:val="0"/>
          <w:sz w:val="32"/>
          <w:szCs w:val="32"/>
          <w:lang w:bidi="ar"/>
        </w:rPr>
        <w:t>公司应采取以下措施并保留记录或原始文件用于检查和评估：</w:t>
      </w:r>
      <w:r>
        <w:rPr>
          <w:rFonts w:ascii="Times New Roman" w:hAnsi="Times New Roman" w:eastAsia="仿宋_GB2312" w:cs="Times New Roman"/>
          <w:color w:val="000000"/>
          <w:kern w:val="0"/>
          <w:sz w:val="32"/>
          <w:szCs w:val="32"/>
          <w:lang w:bidi="ar"/>
        </w:rPr>
        <w:t>（1）</w:t>
      </w:r>
      <w:r>
        <w:rPr>
          <w:rFonts w:hint="eastAsia" w:ascii="仿宋_GB2312" w:hAnsi="宋体" w:eastAsia="仿宋_GB2312" w:cs="仿宋_GB2312"/>
          <w:color w:val="000000"/>
          <w:kern w:val="0"/>
          <w:sz w:val="32"/>
          <w:szCs w:val="32"/>
          <w:lang w:bidi="ar"/>
        </w:rPr>
        <w:t>重要涉密区域的出入口和内部安装监控系统实时监控；</w:t>
      </w:r>
      <w:r>
        <w:rPr>
          <w:rFonts w:ascii="Times New Roman" w:hAnsi="Times New Roman" w:eastAsia="仿宋_GB2312" w:cs="Times New Roman"/>
          <w:color w:val="000000"/>
          <w:kern w:val="0"/>
          <w:sz w:val="32"/>
          <w:szCs w:val="32"/>
          <w:lang w:bidi="ar"/>
        </w:rPr>
        <w:t>（2）</w:t>
      </w:r>
      <w:r>
        <w:rPr>
          <w:rFonts w:hint="eastAsia" w:ascii="仿宋_GB2312" w:hAnsi="宋体" w:eastAsia="仿宋_GB2312" w:cs="仿宋_GB2312"/>
          <w:color w:val="000000"/>
          <w:kern w:val="0"/>
          <w:sz w:val="32"/>
          <w:szCs w:val="32"/>
          <w:lang w:bidi="ar"/>
        </w:rPr>
        <w:t>涉密网络的出、入口实时监控；</w:t>
      </w:r>
      <w:r>
        <w:rPr>
          <w:rFonts w:ascii="Times New Roman" w:hAnsi="Times New Roman" w:eastAsia="仿宋_GB2312" w:cs="Times New Roman"/>
          <w:color w:val="000000"/>
          <w:kern w:val="0"/>
          <w:sz w:val="32"/>
          <w:szCs w:val="32"/>
          <w:lang w:bidi="ar"/>
        </w:rPr>
        <w:t>（3）</w:t>
      </w:r>
      <w:r>
        <w:rPr>
          <w:rFonts w:hint="eastAsia" w:ascii="仿宋_GB2312" w:hAnsi="宋体" w:eastAsia="仿宋_GB2312" w:cs="仿宋_GB2312"/>
          <w:color w:val="000000"/>
          <w:kern w:val="0"/>
          <w:sz w:val="32"/>
          <w:szCs w:val="32"/>
          <w:lang w:bidi="ar"/>
        </w:rPr>
        <w:t>涉密计算机的操作；</w:t>
      </w:r>
      <w:r>
        <w:rPr>
          <w:rFonts w:ascii="Times New Roman" w:hAnsi="Times New Roman" w:eastAsia="仿宋_GB2312" w:cs="Times New Roman"/>
          <w:color w:val="000000"/>
          <w:kern w:val="0"/>
          <w:sz w:val="32"/>
          <w:szCs w:val="32"/>
          <w:lang w:bidi="ar"/>
        </w:rPr>
        <w:t>（4）</w:t>
      </w:r>
      <w:r>
        <w:rPr>
          <w:rFonts w:hint="eastAsia" w:ascii="仿宋_GB2312" w:hAnsi="宋体" w:eastAsia="仿宋_GB2312" w:cs="仿宋_GB2312"/>
          <w:color w:val="000000"/>
          <w:kern w:val="0"/>
          <w:sz w:val="32"/>
          <w:szCs w:val="32"/>
          <w:lang w:bidi="ar"/>
        </w:rPr>
        <w:t>存储商业秘密信息的信息系统；</w:t>
      </w:r>
      <w:r>
        <w:rPr>
          <w:rFonts w:ascii="Times New Roman" w:hAnsi="Times New Roman" w:eastAsia="仿宋_GB2312" w:cs="Times New Roman"/>
          <w:color w:val="000000"/>
          <w:kern w:val="0"/>
          <w:sz w:val="32"/>
          <w:szCs w:val="32"/>
          <w:lang w:bidi="ar"/>
        </w:rPr>
        <w:t>（5）</w:t>
      </w:r>
      <w:r>
        <w:rPr>
          <w:rFonts w:hint="eastAsia" w:ascii="仿宋_GB2312" w:hAnsi="宋体" w:eastAsia="仿宋_GB2312" w:cs="仿宋_GB2312"/>
          <w:color w:val="000000"/>
          <w:kern w:val="0"/>
          <w:sz w:val="32"/>
          <w:szCs w:val="32"/>
          <w:lang w:bidi="ar"/>
        </w:rPr>
        <w:t>对外发送商业秘密信息的软件，如电子邮箱、即时通讯软件。</w:t>
      </w:r>
    </w:p>
    <w:p>
      <w:pPr>
        <w:pStyle w:val="10"/>
        <w:numPr>
          <w:ilvl w:val="0"/>
          <w:numId w:val="0"/>
        </w:numPr>
        <w:ind w:firstLine="640" w:firstLineChars="2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3.各部门对公司以下商业秘密管理情况进行评估并形成书面报告，提交商业秘密保护管理委员会：（1）</w:t>
      </w:r>
      <w:r>
        <w:rPr>
          <w:rFonts w:ascii="Times New Roman" w:hAnsi="Times New Roman" w:eastAsia="仿宋_GB2312" w:cs="Times New Roman"/>
          <w:color w:val="000000"/>
          <w:kern w:val="0"/>
          <w:sz w:val="32"/>
          <w:szCs w:val="32"/>
          <w:lang w:bidi="ar"/>
        </w:rPr>
        <w:t>商业秘密管理部门人员的履职；</w:t>
      </w:r>
      <w:r>
        <w:rPr>
          <w:rFonts w:hint="eastAsia" w:ascii="Times New Roman" w:hAnsi="Times New Roman" w:eastAsia="仿宋_GB2312" w:cs="Times New Roman"/>
          <w:color w:val="000000"/>
          <w:kern w:val="0"/>
          <w:sz w:val="32"/>
          <w:szCs w:val="32"/>
          <w:lang w:bidi="ar"/>
        </w:rPr>
        <w:t>（2）</w:t>
      </w:r>
      <w:r>
        <w:rPr>
          <w:rFonts w:ascii="Times New Roman" w:hAnsi="Times New Roman" w:eastAsia="仿宋_GB2312" w:cs="Times New Roman"/>
          <w:color w:val="000000"/>
          <w:kern w:val="0"/>
          <w:sz w:val="32"/>
          <w:szCs w:val="32"/>
          <w:lang w:bidi="ar"/>
        </w:rPr>
        <w:t>商业秘密管理制度的适宜性；</w:t>
      </w:r>
      <w:r>
        <w:rPr>
          <w:rFonts w:hint="eastAsia" w:ascii="Times New Roman" w:hAnsi="Times New Roman" w:eastAsia="仿宋_GB2312" w:cs="Times New Roman"/>
          <w:color w:val="000000"/>
          <w:kern w:val="0"/>
          <w:sz w:val="32"/>
          <w:szCs w:val="32"/>
          <w:lang w:bidi="ar"/>
        </w:rPr>
        <w:t>（3）</w:t>
      </w:r>
      <w:r>
        <w:rPr>
          <w:rFonts w:ascii="Times New Roman" w:hAnsi="Times New Roman" w:eastAsia="仿宋_GB2312" w:cs="Times New Roman"/>
          <w:color w:val="000000"/>
          <w:kern w:val="0"/>
          <w:sz w:val="32"/>
          <w:szCs w:val="32"/>
          <w:lang w:bidi="ar"/>
        </w:rPr>
        <w:t>商业秘密信息的定密、分级、流转；</w:t>
      </w: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涉密纸质文档、物品、计算机的管理；</w:t>
      </w:r>
      <w:r>
        <w:rPr>
          <w:rFonts w:hint="eastAsia" w:ascii="Times New Roman" w:hAnsi="Times New Roman" w:eastAsia="仿宋_GB2312" w:cs="Times New Roman"/>
          <w:color w:val="000000"/>
          <w:kern w:val="0"/>
          <w:sz w:val="32"/>
          <w:szCs w:val="32"/>
          <w:lang w:bidi="ar"/>
        </w:rPr>
        <w:t>（5）</w:t>
      </w:r>
      <w:r>
        <w:rPr>
          <w:rFonts w:ascii="Times New Roman" w:hAnsi="Times New Roman" w:eastAsia="仿宋_GB2312" w:cs="Times New Roman"/>
          <w:color w:val="000000"/>
          <w:kern w:val="0"/>
          <w:sz w:val="32"/>
          <w:szCs w:val="32"/>
          <w:lang w:bidi="ar"/>
        </w:rPr>
        <w:t>涉密区域的管理</w:t>
      </w:r>
      <w:r>
        <w:rPr>
          <w:rFonts w:hint="eastAsia" w:ascii="Times New Roman" w:hAnsi="Times New Roman" w:eastAsia="仿宋_GB2312" w:cs="Times New Roman"/>
          <w:color w:val="000000"/>
          <w:kern w:val="0"/>
          <w:sz w:val="32"/>
          <w:szCs w:val="32"/>
          <w:lang w:bidi="ar"/>
        </w:rPr>
        <w:t>；（6）</w:t>
      </w:r>
      <w:r>
        <w:rPr>
          <w:rFonts w:ascii="Times New Roman" w:hAnsi="Times New Roman" w:eastAsia="仿宋_GB2312" w:cs="Times New Roman"/>
          <w:color w:val="000000"/>
          <w:kern w:val="0"/>
          <w:sz w:val="32"/>
          <w:szCs w:val="32"/>
          <w:lang w:bidi="ar"/>
        </w:rPr>
        <w:t>操作系统、办公软件、信息系统的账号、权限；</w:t>
      </w:r>
      <w:r>
        <w:rPr>
          <w:rFonts w:hint="eastAsia" w:ascii="Times New Roman" w:hAnsi="Times New Roman" w:eastAsia="仿宋_GB2312" w:cs="Times New Roman"/>
          <w:color w:val="000000"/>
          <w:kern w:val="0"/>
          <w:sz w:val="32"/>
          <w:szCs w:val="32"/>
          <w:lang w:bidi="ar"/>
        </w:rPr>
        <w:t>（7）</w:t>
      </w:r>
      <w:r>
        <w:rPr>
          <w:rFonts w:ascii="Times New Roman" w:hAnsi="Times New Roman" w:eastAsia="仿宋_GB2312" w:cs="Times New Roman"/>
          <w:color w:val="000000"/>
          <w:kern w:val="0"/>
          <w:sz w:val="32"/>
          <w:szCs w:val="32"/>
          <w:lang w:bidi="ar"/>
        </w:rPr>
        <w:t>涉密人员的管理。</w:t>
      </w:r>
    </w:p>
    <w:p>
      <w:pPr>
        <w:pStyle w:val="10"/>
        <w:numPr>
          <w:ilvl w:val="0"/>
          <w:numId w:val="0"/>
        </w:numPr>
        <w:ind w:firstLine="640" w:firstLineChars="2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商业秘密保护委员会针对定期评估报告发现的管理漏洞制定改进方案、实施计划并执行落地。</w:t>
      </w:r>
    </w:p>
    <w:p>
      <w:pPr>
        <w:pStyle w:val="10"/>
        <w:numPr>
          <w:ilvl w:val="0"/>
          <w:numId w:val="0"/>
        </w:numPr>
        <w:ind w:firstLine="643" w:firstLineChars="200"/>
        <w:rPr>
          <w:rFonts w:ascii="仿宋_GB2312" w:hAnsi="仿宋_GB2312" w:eastAsia="仿宋_GB2312" w:cs="仿宋_GB2312"/>
          <w:color w:val="000000"/>
          <w:kern w:val="0"/>
          <w:sz w:val="32"/>
          <w:szCs w:val="32"/>
          <w:lang w:bidi="ar"/>
        </w:rPr>
      </w:pPr>
      <w:r>
        <w:rPr>
          <w:rFonts w:hint="eastAsia" w:ascii="Times New Roman" w:hAnsi="Times New Roman" w:eastAsia="仿宋_GB2312" w:cs="Times New Roman"/>
          <w:b/>
          <w:bCs/>
          <w:color w:val="000000"/>
          <w:kern w:val="0"/>
          <w:sz w:val="32"/>
          <w:szCs w:val="32"/>
          <w:lang w:bidi="ar"/>
        </w:rPr>
        <w:t>（十）违规侵害评估：</w:t>
      </w:r>
      <w:r>
        <w:rPr>
          <w:rFonts w:hint="eastAsia" w:ascii="仿宋_GB2312" w:hAnsi="仿宋_GB2312" w:eastAsia="仿宋_GB2312" w:cs="仿宋_GB2312"/>
          <w:color w:val="000000"/>
          <w:kern w:val="0"/>
          <w:sz w:val="32"/>
          <w:szCs w:val="32"/>
          <w:lang w:bidi="ar"/>
        </w:rPr>
        <w:t>发生公司商业秘密被害事实后，公司应当对商业秘密受侵害的内容范围、后果进行及时评估、预判，形成评估报告，并及时采取措施进行排除、救济｡</w:t>
      </w:r>
    </w:p>
    <w:p>
      <w:pPr>
        <w:pStyle w:val="10"/>
        <w:numPr>
          <w:ilvl w:val="0"/>
          <w:numId w:val="0"/>
        </w:numPr>
        <w:ind w:firstLine="643" w:firstLineChars="200"/>
        <w:rPr>
          <w:rFonts w:ascii="仿宋_GB2312" w:hAnsi="仿宋_GB2312" w:eastAsia="仿宋_GB2312" w:cs="仿宋_GB2312"/>
          <w:sz w:val="32"/>
          <w:szCs w:val="32"/>
        </w:rPr>
      </w:pPr>
      <w:r>
        <w:rPr>
          <w:rFonts w:hint="eastAsia" w:ascii="Times New Roman" w:hAnsi="Times New Roman" w:eastAsia="仿宋_GB2312" w:cs="Times New Roman"/>
          <w:b/>
          <w:bCs/>
          <w:color w:val="000000"/>
          <w:kern w:val="0"/>
          <w:sz w:val="32"/>
          <w:szCs w:val="32"/>
          <w:lang w:bidi="ar"/>
        </w:rPr>
        <w:t>（十一）违规认定程序：</w:t>
      </w:r>
      <w:r>
        <w:rPr>
          <w:rFonts w:hint="eastAsia" w:ascii="仿宋_GB2312" w:hAnsi="仿宋_GB2312" w:eastAsia="仿宋_GB2312" w:cs="仿宋_GB2312"/>
          <w:color w:val="000000"/>
          <w:kern w:val="0"/>
          <w:sz w:val="32"/>
          <w:szCs w:val="32"/>
          <w:lang w:bidi="ar"/>
        </w:rPr>
        <w:t>发现公司员工及其相关第三人存在违反本制度的相关规定的线索，公司商业秘密管理委员会应当立案进行查证｡</w:t>
      </w:r>
    </w:p>
    <w:p>
      <w:pPr>
        <w:widowControl/>
        <w:ind w:firstLine="640" w:firstLineChars="200"/>
        <w:jc w:val="left"/>
        <w:rPr>
          <w:rFonts w:ascii="仿宋_GB2312" w:hAnsi="仿宋_GB2312" w:eastAsia="仿宋_GB2312" w:cs="仿宋_GB2312"/>
          <w:color w:val="000000"/>
          <w:kern w:val="0"/>
          <w:sz w:val="32"/>
          <w:szCs w:val="32"/>
          <w:lang w:bidi="ar"/>
        </w:rPr>
      </w:pPr>
      <w:r>
        <w:rPr>
          <w:rFonts w:ascii="Times New Roman" w:hAnsi="Times New Roman" w:eastAsia="黑体" w:cs="Times New Roman"/>
          <w:color w:val="000000"/>
          <w:kern w:val="0"/>
          <w:sz w:val="32"/>
          <w:szCs w:val="32"/>
          <w:lang w:bidi="ar"/>
        </w:rPr>
        <w:t>1.</w:t>
      </w:r>
      <w:r>
        <w:rPr>
          <w:rFonts w:hint="eastAsia" w:ascii="仿宋_GB2312" w:hAnsi="仿宋_GB2312" w:eastAsia="仿宋_GB2312" w:cs="仿宋_GB2312"/>
          <w:color w:val="000000"/>
          <w:kern w:val="0"/>
          <w:sz w:val="32"/>
          <w:szCs w:val="32"/>
          <w:lang w:bidi="ar"/>
        </w:rPr>
        <w:t>经查证，相关员工的行为确实已经构成对公司商业秘密的侵害危险，公司应当采取警告、发律师函等措施。</w:t>
      </w:r>
    </w:p>
    <w:p>
      <w:pPr>
        <w:widowControl/>
        <w:ind w:firstLine="640" w:firstLineChars="200"/>
        <w:jc w:val="left"/>
        <w:rPr>
          <w:rFonts w:ascii="仿宋_GB2312" w:hAnsi="仿宋_GB2312" w:eastAsia="仿宋_GB2312" w:cs="仿宋_GB2312"/>
          <w:color w:val="000000"/>
          <w:kern w:val="0"/>
          <w:sz w:val="32"/>
          <w:szCs w:val="32"/>
          <w:lang w:bidi="ar"/>
        </w:rPr>
      </w:pPr>
      <w:r>
        <w:rPr>
          <w:rFonts w:ascii="Times New Roman" w:hAnsi="Times New Roman" w:eastAsia="仿宋_GB2312" w:cs="Times New Roman"/>
          <w:color w:val="000000"/>
          <w:kern w:val="0"/>
          <w:sz w:val="32"/>
          <w:szCs w:val="32"/>
          <w:lang w:bidi="ar"/>
        </w:rPr>
        <w:t>2.</w:t>
      </w:r>
      <w:r>
        <w:rPr>
          <w:rFonts w:hint="eastAsia" w:ascii="仿宋_GB2312" w:hAnsi="仿宋_GB2312" w:eastAsia="仿宋_GB2312" w:cs="仿宋_GB2312"/>
          <w:color w:val="000000"/>
          <w:kern w:val="0"/>
          <w:sz w:val="32"/>
          <w:szCs w:val="32"/>
          <w:lang w:bidi="ar"/>
        </w:rPr>
        <w:t>经查证，相关员工的行为确实已经构成对公司商业秘密的侵害，公司应当根据情况及时采取下列程序处理：</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（1）采取必要措施进行调查取证，收集、保存相关证据。</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（2）根据本制度，对相关员工的违规行为作出公司内部处理</w:t>
      </w:r>
      <w:r>
        <w:rPr>
          <w:rFonts w:hint="eastAsia" w:ascii="仿宋_GB2312" w:hAnsi="仿宋_GB2312" w:eastAsia="仿宋_GB2312" w:cs="仿宋_GB2312"/>
          <w:color w:val="000000"/>
          <w:kern w:val="0"/>
          <w:sz w:val="32"/>
          <w:szCs w:val="32"/>
          <w:lang w:eastAsia="zh-CN" w:bidi="ar"/>
        </w:rPr>
        <w:t>。</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（3）根据相关合同，通过劳动仲裁、诉讼程序追究相关员工的违约责任。</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（4）根据法律规定，通过诉讼程序追究相关员工的侵权民事责任、刑事责任。</w:t>
      </w:r>
    </w:p>
    <w:p>
      <w:pPr>
        <w:widowControl/>
        <w:ind w:firstLine="643" w:firstLineChars="200"/>
        <w:jc w:val="left"/>
        <w:rPr>
          <w:rFonts w:ascii="仿宋_GB2312" w:hAnsi="仿宋_GB2312" w:eastAsia="仿宋_GB2312" w:cs="仿宋_GB2312"/>
          <w:sz w:val="32"/>
          <w:szCs w:val="32"/>
        </w:rPr>
      </w:pPr>
      <w:r>
        <w:rPr>
          <w:rFonts w:hint="eastAsia" w:ascii="仿宋_GB2312" w:hAnsi="宋体" w:eastAsia="仿宋_GB2312" w:cs="仿宋_GB2312"/>
          <w:b/>
          <w:bCs/>
          <w:color w:val="000000"/>
          <w:kern w:val="0"/>
          <w:sz w:val="32"/>
          <w:szCs w:val="32"/>
          <w:lang w:bidi="ar"/>
        </w:rPr>
        <w:t>（十二）</w:t>
      </w:r>
      <w:r>
        <w:rPr>
          <w:rFonts w:ascii="仿宋_GB2312" w:hAnsi="宋体" w:eastAsia="仿宋_GB2312" w:cs="仿宋_GB2312"/>
          <w:b/>
          <w:bCs/>
          <w:color w:val="000000"/>
          <w:kern w:val="0"/>
          <w:sz w:val="32"/>
          <w:szCs w:val="32"/>
          <w:lang w:bidi="ar"/>
        </w:rPr>
        <w:t>违规内部处理：</w:t>
      </w:r>
      <w:r>
        <w:rPr>
          <w:rFonts w:hint="eastAsia" w:ascii="仿宋_GB2312" w:hAnsi="仿宋_GB2312" w:eastAsia="仿宋_GB2312" w:cs="仿宋_GB2312"/>
          <w:color w:val="000000"/>
          <w:kern w:val="0"/>
          <w:sz w:val="32"/>
          <w:szCs w:val="32"/>
          <w:lang w:bidi="ar"/>
        </w:rPr>
        <w:t>公司秘密信息是公司的重要无形资产，严格保守公司秘密信息是全体员工的法定或约定的义务和责任。公司对违反本制度的员工，可视情节轻重，分别给予教育､经济处罚和纪律处分｡情节特别严重的，公司将依法追究其刑事责任｡员工违反保密制度规定应承担相应的责任：</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（1）出现下列情况之一者，给予警告：泄露公司秘密，尚未造成严重后果或经济损失的；已泄露公司秘密但采取补救措施的｡</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（2）出现下列情况之一的，予以</w:t>
      </w:r>
      <w:r>
        <w:rPr>
          <w:rFonts w:hint="eastAsia" w:ascii="仿宋_GB2312" w:hAnsi="仿宋_GB2312" w:eastAsia="仿宋_GB2312" w:cs="仿宋_GB2312"/>
          <w:color w:val="000000"/>
          <w:kern w:val="0"/>
          <w:sz w:val="32"/>
          <w:szCs w:val="32"/>
          <w:lang w:eastAsia="zh-CN" w:bidi="ar"/>
        </w:rPr>
        <w:t>记过处分</w:t>
      </w:r>
      <w:r>
        <w:rPr>
          <w:rFonts w:hint="eastAsia" w:ascii="仿宋_GB2312" w:hAnsi="仿宋_GB2312" w:eastAsia="仿宋_GB2312" w:cs="仿宋_GB2312"/>
          <w:color w:val="000000"/>
          <w:kern w:val="0"/>
          <w:sz w:val="32"/>
          <w:szCs w:val="32"/>
          <w:lang w:bidi="ar"/>
        </w:rPr>
        <w:t>：故意或过失泄露公司秘密，造成严重后果或重大经济损失的；违反本保密制度规定，为他人窃取、刺探、收买或违章提供公司秘密的；利用职权强制他人违反保密规定的</w:t>
      </w:r>
      <w:r>
        <w:rPr>
          <w:rFonts w:hint="eastAsia" w:ascii="仿宋_GB2312" w:hAnsi="仿宋_GB2312" w:eastAsia="仿宋_GB2312" w:cs="仿宋_GB2312"/>
          <w:color w:val="000000"/>
          <w:kern w:val="0"/>
          <w:sz w:val="32"/>
          <w:szCs w:val="32"/>
          <w:lang w:eastAsia="zh-CN" w:bidi="ar"/>
        </w:rPr>
        <w:t>。</w:t>
      </w:r>
    </w:p>
    <w:p>
      <w:pPr>
        <w:widowControl/>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本公司各级各类人员如有上述情形之一的，公司有权</w:t>
      </w:r>
      <w:r>
        <w:rPr>
          <w:rFonts w:hint="eastAsia" w:ascii="仿宋_GB2312" w:hAnsi="仿宋_GB2312" w:eastAsia="仿宋_GB2312" w:cs="仿宋_GB2312"/>
          <w:color w:val="000000"/>
          <w:kern w:val="0"/>
          <w:sz w:val="32"/>
          <w:szCs w:val="32"/>
          <w:lang w:eastAsia="zh-CN" w:bidi="ar"/>
        </w:rPr>
        <w:t>视其</w:t>
      </w:r>
      <w:r>
        <w:rPr>
          <w:rFonts w:hint="eastAsia" w:ascii="仿宋_GB2312" w:hAnsi="仿宋_GB2312" w:eastAsia="仿宋_GB2312" w:cs="仿宋_GB2312"/>
          <w:color w:val="000000"/>
          <w:kern w:val="0"/>
          <w:sz w:val="32"/>
          <w:szCs w:val="32"/>
          <w:lang w:bidi="ar"/>
        </w:rPr>
        <w:t>情节</w:t>
      </w:r>
      <w:r>
        <w:rPr>
          <w:rFonts w:hint="eastAsia" w:ascii="仿宋_GB2312" w:hAnsi="仿宋_GB2312" w:eastAsia="仿宋_GB2312" w:cs="仿宋_GB2312"/>
          <w:color w:val="000000"/>
          <w:kern w:val="0"/>
          <w:sz w:val="32"/>
          <w:szCs w:val="32"/>
          <w:lang w:eastAsia="zh-CN" w:bidi="ar"/>
        </w:rPr>
        <w:t>要求赔偿、</w:t>
      </w:r>
      <w:r>
        <w:rPr>
          <w:rFonts w:hint="eastAsia" w:ascii="仿宋_GB2312" w:hAnsi="仿宋_GB2312" w:eastAsia="仿宋_GB2312" w:cs="仿宋_GB2312"/>
          <w:color w:val="000000"/>
          <w:kern w:val="0"/>
          <w:sz w:val="32"/>
          <w:szCs w:val="32"/>
          <w:lang w:bidi="ar"/>
        </w:rPr>
        <w:t>解除劳动合同，并保留追究其刑事责任的权利</w:t>
      </w:r>
      <w:r>
        <w:rPr>
          <w:rFonts w:hint="eastAsia" w:ascii="仿宋_GB2312" w:hAnsi="仿宋_GB2312" w:eastAsia="仿宋_GB2312" w:cs="仿宋_GB2312"/>
          <w:color w:val="000000"/>
          <w:kern w:val="0"/>
          <w:sz w:val="32"/>
          <w:szCs w:val="32"/>
          <w:lang w:eastAsia="zh-CN" w:bidi="ar"/>
        </w:rPr>
        <w:t>。</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（十三）争议解决</w:t>
      </w:r>
      <w:r>
        <w:rPr>
          <w:rFonts w:hint="eastAsia" w:ascii="仿宋_GB2312" w:hAnsi="仿宋_GB2312" w:eastAsia="仿宋_GB2312" w:cs="仿宋_GB2312"/>
          <w:color w:val="000000"/>
          <w:kern w:val="0"/>
          <w:sz w:val="32"/>
          <w:szCs w:val="32"/>
          <w:lang w:bidi="ar"/>
        </w:rPr>
        <w:t>：公司与员工双方因商业秘密保护发</w:t>
      </w:r>
      <w:r>
        <w:rPr>
          <w:rFonts w:hint="eastAsia" w:ascii="仿宋_GB2312" w:hAnsi="仿宋_GB2312" w:eastAsia="仿宋_GB2312" w:cs="仿宋_GB2312"/>
          <w:color w:val="000000"/>
          <w:kern w:val="0"/>
          <w:sz w:val="32"/>
          <w:szCs w:val="32"/>
          <w:lang w:eastAsia="zh-CN" w:bidi="ar"/>
        </w:rPr>
        <w:t>生</w:t>
      </w:r>
      <w:r>
        <w:rPr>
          <w:rFonts w:hint="eastAsia" w:ascii="仿宋_GB2312" w:hAnsi="仿宋_GB2312" w:eastAsia="仿宋_GB2312" w:cs="仿宋_GB2312"/>
          <w:color w:val="000000"/>
          <w:kern w:val="0"/>
          <w:sz w:val="32"/>
          <w:szCs w:val="32"/>
          <w:lang w:bidi="ar"/>
        </w:rPr>
        <w:t>争议的，先协商解决</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经协商不能达成一致的，按以下方式处理：</w:t>
      </w:r>
    </w:p>
    <w:p>
      <w:pPr>
        <w:widowControl/>
        <w:ind w:firstLine="640" w:firstLineChars="200"/>
        <w:jc w:val="left"/>
      </w:pPr>
      <w:r>
        <w:rPr>
          <w:rFonts w:hint="eastAsia" w:ascii="仿宋_GB2312" w:hAnsi="宋体" w:eastAsia="仿宋_GB2312" w:cs="仿宋_GB2312"/>
          <w:color w:val="000000"/>
          <w:kern w:val="0"/>
          <w:sz w:val="32"/>
          <w:szCs w:val="32"/>
          <w:lang w:bidi="ar"/>
        </w:rPr>
        <w:t>（1）属于劳动争议的，按《民法典》规定的劳动争议处理程序解决。</w:t>
      </w:r>
    </w:p>
    <w:p>
      <w:pPr>
        <w:widowControl/>
        <w:ind w:firstLine="640" w:firstLineChars="200"/>
        <w:jc w:val="left"/>
      </w:pPr>
      <w:r>
        <w:rPr>
          <w:rFonts w:hint="eastAsia" w:ascii="仿宋_GB2312" w:hAnsi="宋体" w:eastAsia="仿宋_GB2312" w:cs="仿宋_GB2312"/>
          <w:color w:val="000000"/>
          <w:kern w:val="0"/>
          <w:sz w:val="32"/>
          <w:szCs w:val="32"/>
          <w:lang w:bidi="ar"/>
        </w:rPr>
        <w:t>（2）属于其他争议的，通过诉讼途径解决。</w:t>
      </w:r>
    </w:p>
    <w:p>
      <w:pPr>
        <w:widowControl w:val="0"/>
        <w:ind w:firstLine="640"/>
        <w:jc w:val="center"/>
        <w:rPr>
          <w:rFonts w:ascii="黑体" w:hAnsi="黑体" w:eastAsia="黑体" w:cs="仿宋_GB2312"/>
          <w:bCs/>
          <w:color w:val="auto"/>
          <w:kern w:val="2"/>
          <w:sz w:val="32"/>
          <w:szCs w:val="32"/>
          <w:lang w:bidi="ar-SA"/>
        </w:rPr>
      </w:pPr>
      <w:r>
        <w:rPr>
          <w:rFonts w:hint="eastAsia" w:ascii="黑体" w:hAnsi="黑体" w:eastAsia="黑体" w:cs="仿宋_GB2312"/>
          <w:b w:val="0"/>
          <w:bCs/>
          <w:sz w:val="32"/>
          <w:szCs w:val="32"/>
        </w:rPr>
        <w:t>第五章 附则</w:t>
      </w:r>
    </w:p>
    <w:p>
      <w:pPr>
        <w:pStyle w:val="10"/>
        <w:numPr>
          <w:ilvl w:val="0"/>
          <w:numId w:val="0"/>
        </w:numPr>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第十</w:t>
      </w:r>
      <w:r>
        <w:rPr>
          <w:rFonts w:hint="eastAsia" w:ascii="仿宋_GB2312" w:hAnsi="宋体" w:eastAsia="仿宋_GB2312" w:cs="仿宋_GB2312"/>
          <w:color w:val="000000"/>
          <w:kern w:val="0"/>
          <w:sz w:val="32"/>
          <w:szCs w:val="32"/>
          <w:lang w:eastAsia="zh-CN" w:bidi="ar"/>
        </w:rPr>
        <w:t>六</w:t>
      </w:r>
      <w:r>
        <w:rPr>
          <w:rFonts w:hint="eastAsia" w:ascii="仿宋_GB2312" w:hAnsi="宋体" w:eastAsia="仿宋_GB2312" w:cs="仿宋_GB2312"/>
          <w:color w:val="000000"/>
          <w:kern w:val="0"/>
          <w:sz w:val="32"/>
          <w:szCs w:val="32"/>
          <w:lang w:bidi="ar"/>
        </w:rPr>
        <w:t>条  本制度由商业秘密保护</w:t>
      </w:r>
      <w:r>
        <w:rPr>
          <w:rFonts w:hint="eastAsia" w:ascii="仿宋_GB2312" w:hAnsi="宋体" w:eastAsia="仿宋_GB2312" w:cs="仿宋_GB2312"/>
          <w:color w:val="000000"/>
          <w:kern w:val="0"/>
          <w:sz w:val="32"/>
          <w:szCs w:val="32"/>
          <w:lang w:eastAsia="zh-CN" w:bidi="ar"/>
        </w:rPr>
        <w:t>管理</w:t>
      </w:r>
      <w:r>
        <w:rPr>
          <w:rFonts w:hint="eastAsia" w:ascii="仿宋_GB2312" w:hAnsi="宋体" w:eastAsia="仿宋_GB2312" w:cs="仿宋_GB2312"/>
          <w:color w:val="000000"/>
          <w:kern w:val="0"/>
          <w:sz w:val="32"/>
          <w:szCs w:val="32"/>
          <w:lang w:bidi="ar"/>
        </w:rPr>
        <w:t>委员会负责解释。</w:t>
      </w:r>
    </w:p>
    <w:p>
      <w:pPr>
        <w:pStyle w:val="10"/>
        <w:numPr>
          <w:ilvl w:val="0"/>
          <w:numId w:val="0"/>
        </w:numPr>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第十</w:t>
      </w:r>
      <w:r>
        <w:rPr>
          <w:rFonts w:hint="eastAsia" w:ascii="仿宋_GB2312" w:hAnsi="宋体" w:eastAsia="仿宋_GB2312" w:cs="仿宋_GB2312"/>
          <w:color w:val="000000"/>
          <w:kern w:val="0"/>
          <w:sz w:val="32"/>
          <w:szCs w:val="32"/>
          <w:lang w:eastAsia="zh-CN" w:bidi="ar"/>
        </w:rPr>
        <w:t>七</w:t>
      </w:r>
      <w:r>
        <w:rPr>
          <w:rFonts w:hint="eastAsia" w:ascii="仿宋_GB2312" w:hAnsi="宋体" w:eastAsia="仿宋_GB2312" w:cs="仿宋_GB2312"/>
          <w:color w:val="000000"/>
          <w:kern w:val="0"/>
          <w:sz w:val="32"/>
          <w:szCs w:val="32"/>
          <w:lang w:bidi="ar"/>
        </w:rPr>
        <w:t>条  本制度自发布之日起施行。</w:t>
      </w:r>
    </w:p>
    <w:p>
      <w:pPr>
        <w:pStyle w:val="10"/>
        <w:numPr>
          <w:ilvl w:val="0"/>
          <w:numId w:val="0"/>
        </w:numPr>
        <w:ind w:firstLine="643" w:firstLineChars="200"/>
        <w:rPr>
          <w:rFonts w:ascii="Times New Roman" w:hAnsi="Times New Roman" w:eastAsia="仿宋_GB2312" w:cs="Times New Roman"/>
          <w:b/>
          <w:bCs/>
          <w:color w:val="000000"/>
          <w:kern w:val="0"/>
          <w:sz w:val="32"/>
          <w:szCs w:val="32"/>
          <w:lang w:bidi="ar"/>
        </w:rPr>
      </w:pPr>
    </w:p>
    <w:p>
      <w:pPr>
        <w:widowControl/>
        <w:ind w:firstLine="640"/>
        <w:jc w:val="left"/>
        <w:rPr>
          <w:rFonts w:ascii="仿宋_GB2312" w:hAnsi="宋体" w:eastAsia="仿宋_GB2312" w:cs="仿宋_GB2312"/>
          <w:color w:val="000000"/>
          <w:kern w:val="0"/>
          <w:sz w:val="32"/>
          <w:szCs w:val="32"/>
          <w:lang w:bidi="ar"/>
        </w:rPr>
      </w:pPr>
    </w:p>
    <w:p>
      <w:pPr>
        <w:widowControl/>
        <w:ind w:firstLine="640" w:firstLineChars="200"/>
        <w:jc w:val="left"/>
        <w:rPr>
          <w:rFonts w:ascii="仿宋_GB2312" w:hAnsi="仿宋_GB2312" w:eastAsia="仿宋_GB2312" w:cs="仿宋_GB2312"/>
          <w:color w:val="000000"/>
          <w:kern w:val="0"/>
          <w:sz w:val="32"/>
          <w:szCs w:val="32"/>
          <w:lang w:bidi="ar"/>
        </w:rPr>
      </w:pPr>
    </w:p>
    <w:p>
      <w:pPr>
        <w:widowControl/>
        <w:ind w:firstLine="640" w:firstLineChars="200"/>
        <w:jc w:val="left"/>
        <w:rPr>
          <w:rFonts w:ascii="仿宋_GB2312" w:hAnsi="仿宋_GB2312" w:eastAsia="仿宋_GB2312" w:cs="仿宋_GB2312"/>
          <w:color w:val="000000"/>
          <w:kern w:val="0"/>
          <w:sz w:val="32"/>
          <w:szCs w:val="32"/>
          <w:lang w:bidi="ar"/>
        </w:rPr>
      </w:pPr>
    </w:p>
    <w:p>
      <w:pPr>
        <w:ind w:firstLine="640" w:firstLineChars="200"/>
        <w:rPr>
          <w:rFonts w:ascii="仿宋_GB2312" w:hAnsi="仿宋_GB2312" w:eastAsia="仿宋_GB2312" w:cs="仿宋_GB2312"/>
          <w:sz w:val="32"/>
          <w:szCs w:val="32"/>
        </w:rPr>
      </w:pPr>
    </w:p>
    <w:p>
      <w:pPr>
        <w:ind w:firstLine="960" w:firstLineChars="300"/>
        <w:rPr>
          <w:rFonts w:hint="eastAsia" w:ascii="仿宋_GB2312" w:eastAsia="仿宋_GB2312"/>
          <w:sz w:val="32"/>
          <w:szCs w:val="32"/>
        </w:rPr>
      </w:pPr>
    </w:p>
    <w:p>
      <w:pPr>
        <w:ind w:firstLine="0" w:firstLineChars="0"/>
        <w:rPr>
          <w:rFonts w:ascii="仿宋_GB2312" w:hAnsi="仿宋_GB2312" w:eastAsia="仿宋_GB2312" w:cs="仿宋_GB2312"/>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57F15"/>
    <w:multiLevelType w:val="multilevel"/>
    <w:tmpl w:val="12957F15"/>
    <w:lvl w:ilvl="0" w:tentative="0">
      <w:start w:val="1"/>
      <w:numFmt w:val="chineseCountingThousand"/>
      <w:pStyle w:val="10"/>
      <w:suff w:val="space"/>
      <w:lvlText w:val="第%1条"/>
      <w:lvlJc w:val="left"/>
      <w:pPr>
        <w:ind w:left="630" w:firstLine="0"/>
      </w:pPr>
      <w:rPr>
        <w:rFonts w:hint="eastAsia" w:ascii="宋体" w:hAnsi="宋体" w:eastAsia="宋体"/>
        <w:sz w:val="24"/>
        <w:szCs w:val="24"/>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MmI2YTAyOTZiOTczNmRkNGI2YmY0ZWUzOWY3MjUifQ=="/>
  </w:docVars>
  <w:rsids>
    <w:rsidRoot w:val="36F26AC7"/>
    <w:rsid w:val="000533CE"/>
    <w:rsid w:val="003F6EB8"/>
    <w:rsid w:val="00515FF9"/>
    <w:rsid w:val="007A0BE3"/>
    <w:rsid w:val="007B1873"/>
    <w:rsid w:val="009720B5"/>
    <w:rsid w:val="00DA70D6"/>
    <w:rsid w:val="00EA248D"/>
    <w:rsid w:val="028265A2"/>
    <w:rsid w:val="04441D61"/>
    <w:rsid w:val="050E4639"/>
    <w:rsid w:val="06D82C35"/>
    <w:rsid w:val="08BE34CF"/>
    <w:rsid w:val="0A2D3298"/>
    <w:rsid w:val="0A40142A"/>
    <w:rsid w:val="0B81389B"/>
    <w:rsid w:val="0ECB4A07"/>
    <w:rsid w:val="0F722936"/>
    <w:rsid w:val="0F783414"/>
    <w:rsid w:val="0FE268D2"/>
    <w:rsid w:val="13095991"/>
    <w:rsid w:val="16493207"/>
    <w:rsid w:val="176D1177"/>
    <w:rsid w:val="17E72CD8"/>
    <w:rsid w:val="20AA6F98"/>
    <w:rsid w:val="2325179C"/>
    <w:rsid w:val="23AB5501"/>
    <w:rsid w:val="271B2953"/>
    <w:rsid w:val="2A7A79DB"/>
    <w:rsid w:val="2BBF08EE"/>
    <w:rsid w:val="2D0B0DBF"/>
    <w:rsid w:val="2D4C472F"/>
    <w:rsid w:val="2E0E18D0"/>
    <w:rsid w:val="36D97F7C"/>
    <w:rsid w:val="36F26AC7"/>
    <w:rsid w:val="37F30A28"/>
    <w:rsid w:val="384C64BC"/>
    <w:rsid w:val="38983E4E"/>
    <w:rsid w:val="3C280524"/>
    <w:rsid w:val="3FBFE47E"/>
    <w:rsid w:val="40C63523"/>
    <w:rsid w:val="42537245"/>
    <w:rsid w:val="437B1149"/>
    <w:rsid w:val="442E38B9"/>
    <w:rsid w:val="44901E7E"/>
    <w:rsid w:val="463F0CC9"/>
    <w:rsid w:val="46D539B2"/>
    <w:rsid w:val="470272D1"/>
    <w:rsid w:val="47141549"/>
    <w:rsid w:val="471E0769"/>
    <w:rsid w:val="49131CBD"/>
    <w:rsid w:val="4A001A60"/>
    <w:rsid w:val="4B531E57"/>
    <w:rsid w:val="4C60266A"/>
    <w:rsid w:val="4E426821"/>
    <w:rsid w:val="4F7A4063"/>
    <w:rsid w:val="52727066"/>
    <w:rsid w:val="53424C8B"/>
    <w:rsid w:val="54FF095A"/>
    <w:rsid w:val="5B61411C"/>
    <w:rsid w:val="5BE5140B"/>
    <w:rsid w:val="5C331CC2"/>
    <w:rsid w:val="5E6B726F"/>
    <w:rsid w:val="5F4F189D"/>
    <w:rsid w:val="5FAF6284"/>
    <w:rsid w:val="606F592B"/>
    <w:rsid w:val="60A32AE1"/>
    <w:rsid w:val="624B3430"/>
    <w:rsid w:val="64AF7CA6"/>
    <w:rsid w:val="699D0A15"/>
    <w:rsid w:val="6AAA1948"/>
    <w:rsid w:val="6C250955"/>
    <w:rsid w:val="6D3153D1"/>
    <w:rsid w:val="6EF93FD8"/>
    <w:rsid w:val="6FE71F08"/>
    <w:rsid w:val="7005189B"/>
    <w:rsid w:val="7238752D"/>
    <w:rsid w:val="73051C4F"/>
    <w:rsid w:val="73755E60"/>
    <w:rsid w:val="77456248"/>
    <w:rsid w:val="7AE07025"/>
    <w:rsid w:val="7D854C5A"/>
    <w:rsid w:val="7DCE6F97"/>
    <w:rsid w:val="C0F2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60" w:after="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qFormat/>
    <w:uiPriority w:val="0"/>
    <w:rPr>
      <w:sz w:val="21"/>
      <w:szCs w:val="21"/>
    </w:rPr>
  </w:style>
  <w:style w:type="paragraph" w:customStyle="1" w:styleId="10">
    <w:name w:val="第一条"/>
    <w:basedOn w:val="1"/>
    <w:qFormat/>
    <w:uiPriority w:val="0"/>
    <w:pPr>
      <w:numPr>
        <w:ilvl w:val="0"/>
        <w:numId w:val="1"/>
      </w:numPr>
    </w:pPr>
  </w:style>
  <w:style w:type="character" w:customStyle="1" w:styleId="11">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1275</Words>
  <Characters>7273</Characters>
  <Lines>60</Lines>
  <Paragraphs>17</Paragraphs>
  <TotalTime>0</TotalTime>
  <ScaleCrop>false</ScaleCrop>
  <LinksUpToDate>false</LinksUpToDate>
  <CharactersWithSpaces>8531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2024-04-02T02:34:00Z</dcterms:created>
  <dc:creator>PC</dc:creator>
  <cp:lastModifiedBy>张秋月</cp:lastModifiedBy>
  <dcterms:modified xsi:type="dcterms:W3CDTF">2024-06-28T01:15:09Z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9B2B2C6DC60A42A0BBE09F8AD61C15C3</vt:lpwstr>
  </property>
</Properties>
</file>