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D2" w:rsidRPr="000621D2" w:rsidRDefault="000621D2" w:rsidP="000621D2">
      <w:pPr>
        <w:widowControl/>
        <w:spacing w:line="600" w:lineRule="exact"/>
        <w:jc w:val="left"/>
        <w:rPr>
          <w:rFonts w:ascii="黑体" w:eastAsia="黑体" w:hAnsi="黑体" w:cs="黑体"/>
          <w:kern w:val="0"/>
          <w:sz w:val="32"/>
          <w:szCs w:val="32"/>
        </w:rPr>
      </w:pPr>
      <w:bookmarkStart w:id="0" w:name="_GoBack"/>
      <w:bookmarkEnd w:id="0"/>
      <w:r w:rsidRPr="000621D2">
        <w:rPr>
          <w:rFonts w:ascii="黑体" w:eastAsia="黑体" w:hAnsi="黑体" w:cs="黑体" w:hint="eastAsia"/>
          <w:kern w:val="0"/>
          <w:sz w:val="32"/>
          <w:szCs w:val="32"/>
        </w:rPr>
        <w:t>附件3：合同模板</w:t>
      </w:r>
    </w:p>
    <w:p w:rsidR="000621D2" w:rsidRPr="000621D2" w:rsidRDefault="000621D2" w:rsidP="000621D2">
      <w:pPr>
        <w:widowControl/>
        <w:spacing w:line="600" w:lineRule="exact"/>
        <w:jc w:val="center"/>
        <w:rPr>
          <w:rFonts w:ascii="方正小标宋简体" w:eastAsia="方正小标宋简体" w:hAnsi="方正小标宋简体" w:cs="方正小标宋简体"/>
          <w:kern w:val="0"/>
          <w:sz w:val="44"/>
          <w:szCs w:val="44"/>
        </w:rPr>
      </w:pPr>
    </w:p>
    <w:p w:rsidR="000621D2" w:rsidRPr="000621D2" w:rsidRDefault="000621D2" w:rsidP="000621D2">
      <w:pPr>
        <w:widowControl/>
        <w:spacing w:line="600" w:lineRule="exact"/>
        <w:jc w:val="center"/>
        <w:rPr>
          <w:rFonts w:ascii="方正小标宋简体" w:eastAsia="方正小标宋简体" w:hAnsi="方正小标宋简体" w:cs="方正小标宋简体"/>
          <w:kern w:val="0"/>
          <w:sz w:val="44"/>
          <w:szCs w:val="44"/>
        </w:rPr>
      </w:pPr>
      <w:r w:rsidRPr="000621D2">
        <w:rPr>
          <w:rFonts w:ascii="方正小标宋简体" w:eastAsia="方正小标宋简体" w:hAnsi="方正小标宋简体" w:cs="方正小标宋简体" w:hint="eastAsia"/>
          <w:kern w:val="0"/>
          <w:sz w:val="44"/>
          <w:szCs w:val="44"/>
        </w:rPr>
        <w:t>广东省（江门市）红木家具消费教育</w:t>
      </w:r>
    </w:p>
    <w:p w:rsidR="000621D2" w:rsidRPr="000621D2" w:rsidRDefault="000621D2" w:rsidP="000621D2">
      <w:pPr>
        <w:widowControl/>
        <w:spacing w:line="600" w:lineRule="exact"/>
        <w:jc w:val="center"/>
        <w:rPr>
          <w:rFonts w:ascii="方正小标宋简体" w:eastAsia="方正小标宋简体" w:hAnsi="方正小标宋简体" w:cs="方正小标宋简体"/>
          <w:kern w:val="0"/>
          <w:sz w:val="44"/>
          <w:szCs w:val="44"/>
        </w:rPr>
      </w:pPr>
      <w:r w:rsidRPr="000621D2">
        <w:rPr>
          <w:rFonts w:ascii="方正小标宋简体" w:eastAsia="方正小标宋简体" w:hAnsi="方正小标宋简体" w:cs="方正小标宋简体" w:hint="eastAsia"/>
          <w:kern w:val="0"/>
          <w:sz w:val="44"/>
          <w:szCs w:val="44"/>
        </w:rPr>
        <w:t>家园宣传教育活动项目合同</w:t>
      </w:r>
    </w:p>
    <w:p w:rsidR="000621D2" w:rsidRPr="000621D2" w:rsidRDefault="000621D2" w:rsidP="000621D2">
      <w:pPr>
        <w:spacing w:line="480" w:lineRule="exact"/>
        <w:jc w:val="center"/>
        <w:rPr>
          <w:rFonts w:ascii="宋体" w:eastAsia="宋体" w:hAnsi="宋体" w:cs="宋体"/>
          <w:b/>
          <w:sz w:val="32"/>
          <w:szCs w:val="32"/>
          <w:shd w:val="clear" w:color="auto" w:fill="FFFFFF"/>
        </w:rPr>
      </w:pPr>
    </w:p>
    <w:p w:rsidR="000621D2" w:rsidRPr="000621D2" w:rsidRDefault="000621D2" w:rsidP="000621D2">
      <w:pPr>
        <w:spacing w:line="480" w:lineRule="exact"/>
        <w:rPr>
          <w:rFonts w:ascii="仿宋" w:eastAsia="仿宋" w:hAnsi="仿宋" w:cs="仿宋"/>
          <w:b/>
          <w:sz w:val="28"/>
          <w:szCs w:val="28"/>
          <w:u w:val="single"/>
        </w:rPr>
      </w:pPr>
      <w:r w:rsidRPr="000621D2">
        <w:rPr>
          <w:rFonts w:ascii="仿宋" w:eastAsia="仿宋" w:hAnsi="仿宋" w:cs="仿宋" w:hint="eastAsia"/>
          <w:b/>
          <w:bCs/>
          <w:sz w:val="28"/>
          <w:szCs w:val="28"/>
        </w:rPr>
        <w:t>甲方</w:t>
      </w:r>
      <w:r w:rsidRPr="000621D2">
        <w:rPr>
          <w:rFonts w:ascii="仿宋" w:eastAsia="仿宋" w:hAnsi="仿宋" w:cs="仿宋" w:hint="eastAsia"/>
          <w:sz w:val="28"/>
          <w:szCs w:val="28"/>
        </w:rPr>
        <w:t>：</w:t>
      </w:r>
      <w:r w:rsidRPr="000621D2">
        <w:rPr>
          <w:rFonts w:ascii="仿宋" w:eastAsia="仿宋" w:hAnsi="仿宋" w:cs="仿宋" w:hint="eastAsia"/>
          <w:bCs/>
          <w:sz w:val="28"/>
          <w:szCs w:val="28"/>
          <w:u w:val="single"/>
        </w:rPr>
        <w:t>江门市消费者权益保护委员会</w:t>
      </w:r>
    </w:p>
    <w:p w:rsidR="000621D2" w:rsidRPr="000621D2" w:rsidRDefault="000621D2" w:rsidP="000621D2">
      <w:pPr>
        <w:spacing w:line="480" w:lineRule="exact"/>
        <w:rPr>
          <w:rFonts w:ascii="仿宋" w:eastAsia="仿宋" w:hAnsi="仿宋" w:cs="仿宋"/>
          <w:sz w:val="28"/>
          <w:szCs w:val="28"/>
          <w:u w:val="single"/>
        </w:rPr>
      </w:pPr>
      <w:r w:rsidRPr="000621D2">
        <w:rPr>
          <w:rFonts w:ascii="仿宋" w:eastAsia="仿宋" w:hAnsi="仿宋" w:cs="仿宋" w:hint="eastAsia"/>
          <w:sz w:val="28"/>
          <w:szCs w:val="28"/>
        </w:rPr>
        <w:t>地址：</w:t>
      </w:r>
      <w:r w:rsidRPr="000621D2">
        <w:rPr>
          <w:rFonts w:ascii="仿宋" w:eastAsia="仿宋" w:hAnsi="仿宋" w:cs="仿宋"/>
          <w:sz w:val="28"/>
          <w:szCs w:val="28"/>
        </w:rPr>
        <w:t xml:space="preserve"> </w:t>
      </w:r>
      <w:r w:rsidRPr="000621D2">
        <w:rPr>
          <w:rFonts w:ascii="仿宋" w:eastAsia="仿宋" w:hAnsi="仿宋" w:cs="仿宋" w:hint="eastAsia"/>
          <w:sz w:val="28"/>
          <w:szCs w:val="28"/>
          <w:u w:val="single"/>
        </w:rPr>
        <w:t>江门市蓬江区东华二路</w:t>
      </w:r>
      <w:r w:rsidRPr="000621D2">
        <w:rPr>
          <w:rFonts w:ascii="仿宋" w:eastAsia="仿宋" w:hAnsi="仿宋" w:cs="仿宋"/>
          <w:sz w:val="28"/>
          <w:szCs w:val="28"/>
          <w:u w:val="single"/>
        </w:rPr>
        <w:t>7号</w:t>
      </w:r>
    </w:p>
    <w:p w:rsidR="000621D2" w:rsidRPr="000621D2" w:rsidRDefault="000621D2" w:rsidP="000621D2">
      <w:pPr>
        <w:spacing w:line="480" w:lineRule="exact"/>
        <w:rPr>
          <w:rFonts w:ascii="仿宋" w:eastAsia="仿宋" w:hAnsi="仿宋" w:cs="仿宋"/>
          <w:sz w:val="28"/>
          <w:szCs w:val="28"/>
        </w:rPr>
      </w:pPr>
      <w:r w:rsidRPr="000621D2">
        <w:rPr>
          <w:rFonts w:ascii="仿宋" w:eastAsia="仿宋" w:hAnsi="仿宋" w:cs="仿宋" w:hint="eastAsia"/>
          <w:sz w:val="28"/>
          <w:szCs w:val="28"/>
        </w:rPr>
        <w:t>联系人：</w:t>
      </w:r>
    </w:p>
    <w:p w:rsidR="000621D2" w:rsidRPr="000621D2" w:rsidRDefault="000621D2" w:rsidP="000621D2">
      <w:pPr>
        <w:spacing w:line="480" w:lineRule="exact"/>
        <w:rPr>
          <w:rFonts w:ascii="仿宋" w:eastAsia="仿宋" w:hAnsi="仿宋" w:cs="仿宋"/>
          <w:sz w:val="28"/>
          <w:szCs w:val="28"/>
        </w:rPr>
      </w:pPr>
      <w:r w:rsidRPr="000621D2">
        <w:rPr>
          <w:rFonts w:ascii="仿宋" w:eastAsia="仿宋" w:hAnsi="仿宋" w:cs="仿宋" w:hint="eastAsia"/>
          <w:sz w:val="28"/>
          <w:szCs w:val="28"/>
        </w:rPr>
        <w:t>电话：</w:t>
      </w:r>
      <w:r w:rsidRPr="000621D2">
        <w:rPr>
          <w:rFonts w:ascii="仿宋" w:eastAsia="仿宋" w:hAnsi="仿宋" w:cs="仿宋"/>
          <w:sz w:val="28"/>
          <w:szCs w:val="28"/>
        </w:rPr>
        <w:t xml:space="preserve"> </w:t>
      </w:r>
    </w:p>
    <w:p w:rsidR="000621D2" w:rsidRPr="000621D2" w:rsidRDefault="000621D2" w:rsidP="000621D2">
      <w:pPr>
        <w:spacing w:line="480" w:lineRule="exact"/>
        <w:rPr>
          <w:rFonts w:ascii="仿宋" w:eastAsia="仿宋" w:hAnsi="仿宋" w:cs="仿宋"/>
          <w:b/>
          <w:sz w:val="28"/>
          <w:szCs w:val="28"/>
          <w:u w:val="single"/>
        </w:rPr>
      </w:pPr>
      <w:r w:rsidRPr="000621D2">
        <w:rPr>
          <w:rFonts w:ascii="仿宋" w:eastAsia="仿宋" w:hAnsi="仿宋" w:cs="仿宋" w:hint="eastAsia"/>
          <w:b/>
          <w:bCs/>
          <w:sz w:val="28"/>
          <w:szCs w:val="28"/>
        </w:rPr>
        <w:t>乙方</w:t>
      </w:r>
      <w:r w:rsidRPr="000621D2">
        <w:rPr>
          <w:rFonts w:ascii="仿宋" w:eastAsia="仿宋" w:hAnsi="仿宋" w:cs="仿宋" w:hint="eastAsia"/>
          <w:sz w:val="28"/>
          <w:szCs w:val="28"/>
        </w:rPr>
        <w:t>：</w:t>
      </w:r>
      <w:r w:rsidRPr="000621D2">
        <w:rPr>
          <w:rFonts w:ascii="仿宋" w:eastAsia="仿宋" w:hAnsi="仿宋" w:cs="仿宋"/>
          <w:sz w:val="28"/>
          <w:szCs w:val="28"/>
        </w:rPr>
        <w:t xml:space="preserve"> </w:t>
      </w:r>
    </w:p>
    <w:p w:rsidR="000621D2" w:rsidRPr="000621D2" w:rsidRDefault="000621D2" w:rsidP="000621D2">
      <w:pPr>
        <w:spacing w:line="480" w:lineRule="exact"/>
        <w:rPr>
          <w:rFonts w:ascii="仿宋" w:eastAsia="仿宋" w:hAnsi="仿宋" w:cs="仿宋"/>
          <w:sz w:val="28"/>
          <w:szCs w:val="28"/>
        </w:rPr>
      </w:pPr>
      <w:r w:rsidRPr="000621D2">
        <w:rPr>
          <w:rFonts w:ascii="仿宋" w:eastAsia="仿宋" w:hAnsi="仿宋" w:cs="仿宋" w:hint="eastAsia"/>
          <w:sz w:val="28"/>
          <w:szCs w:val="28"/>
        </w:rPr>
        <w:t>地址：</w:t>
      </w:r>
      <w:r w:rsidRPr="000621D2">
        <w:rPr>
          <w:rFonts w:ascii="仿宋" w:eastAsia="仿宋" w:hAnsi="仿宋" w:cs="仿宋"/>
          <w:sz w:val="28"/>
          <w:szCs w:val="28"/>
        </w:rPr>
        <w:t xml:space="preserve"> </w:t>
      </w:r>
    </w:p>
    <w:p w:rsidR="000621D2" w:rsidRPr="000621D2" w:rsidRDefault="000621D2" w:rsidP="000621D2">
      <w:pPr>
        <w:spacing w:line="480" w:lineRule="exact"/>
        <w:rPr>
          <w:rFonts w:ascii="仿宋" w:eastAsia="仿宋" w:hAnsi="仿宋" w:cs="仿宋"/>
          <w:sz w:val="28"/>
          <w:szCs w:val="28"/>
        </w:rPr>
      </w:pPr>
      <w:r w:rsidRPr="000621D2">
        <w:rPr>
          <w:rFonts w:ascii="仿宋" w:eastAsia="仿宋" w:hAnsi="仿宋" w:cs="仿宋" w:hint="eastAsia"/>
          <w:sz w:val="28"/>
          <w:szCs w:val="28"/>
        </w:rPr>
        <w:t>联系人：</w:t>
      </w:r>
    </w:p>
    <w:p w:rsidR="000621D2" w:rsidRPr="000621D2" w:rsidRDefault="000621D2" w:rsidP="000621D2">
      <w:pPr>
        <w:spacing w:line="480" w:lineRule="exact"/>
        <w:rPr>
          <w:rFonts w:ascii="仿宋" w:eastAsia="仿宋" w:hAnsi="仿宋" w:cs="仿宋"/>
          <w:sz w:val="28"/>
          <w:szCs w:val="28"/>
        </w:rPr>
      </w:pPr>
      <w:r w:rsidRPr="000621D2">
        <w:rPr>
          <w:rFonts w:ascii="仿宋" w:eastAsia="仿宋" w:hAnsi="仿宋" w:cs="仿宋" w:hint="eastAsia"/>
          <w:sz w:val="28"/>
          <w:szCs w:val="28"/>
        </w:rPr>
        <w:t>电话：</w:t>
      </w:r>
      <w:r w:rsidRPr="000621D2">
        <w:rPr>
          <w:rFonts w:ascii="仿宋" w:eastAsia="仿宋" w:hAnsi="仿宋" w:cs="仿宋"/>
          <w:sz w:val="28"/>
          <w:szCs w:val="28"/>
        </w:rPr>
        <w:t xml:space="preserve"> </w:t>
      </w:r>
    </w:p>
    <w:p w:rsidR="000621D2" w:rsidRPr="000621D2" w:rsidRDefault="000621D2" w:rsidP="000621D2">
      <w:pPr>
        <w:spacing w:line="480" w:lineRule="exact"/>
        <w:rPr>
          <w:rFonts w:ascii="仿宋" w:eastAsia="仿宋" w:hAnsi="仿宋" w:cs="仿宋"/>
          <w:sz w:val="28"/>
          <w:szCs w:val="28"/>
          <w:shd w:val="clear" w:color="auto" w:fill="FFFFFF"/>
        </w:rPr>
      </w:pPr>
    </w:p>
    <w:p w:rsidR="000621D2" w:rsidRPr="000621D2" w:rsidRDefault="000621D2" w:rsidP="000621D2">
      <w:pPr>
        <w:widowControl/>
        <w:spacing w:line="480" w:lineRule="exact"/>
        <w:ind w:firstLineChars="221" w:firstLine="619"/>
        <w:rPr>
          <w:rFonts w:ascii="仿宋" w:eastAsia="仿宋" w:hAnsi="仿宋" w:cs="仿宋"/>
          <w:b/>
          <w:bCs/>
          <w:sz w:val="28"/>
          <w:szCs w:val="28"/>
        </w:rPr>
      </w:pPr>
      <w:r w:rsidRPr="000621D2">
        <w:rPr>
          <w:rFonts w:ascii="仿宋" w:eastAsia="仿宋" w:hAnsi="仿宋" w:cs="仿宋" w:hint="eastAsia"/>
          <w:sz w:val="28"/>
          <w:szCs w:val="28"/>
        </w:rPr>
        <w:t>甲、乙双方根据“</w:t>
      </w:r>
      <w:r w:rsidRPr="000621D2">
        <w:rPr>
          <w:rFonts w:hint="eastAsia"/>
          <w:sz w:val="28"/>
          <w:szCs w:val="28"/>
        </w:rPr>
        <w:t>广东省（江门市）红木家具消费教育家园宣传教育活动项目</w:t>
      </w:r>
      <w:r w:rsidRPr="000621D2">
        <w:rPr>
          <w:rFonts w:ascii="仿宋" w:eastAsia="仿宋" w:hAnsi="仿宋" w:cs="仿宋" w:hint="eastAsia"/>
          <w:sz w:val="28"/>
          <w:szCs w:val="28"/>
        </w:rPr>
        <w:t>”（项目编号：</w:t>
      </w:r>
      <w:r w:rsidRPr="000621D2">
        <w:rPr>
          <w:rFonts w:ascii="仿宋" w:eastAsia="仿宋" w:hAnsi="仿宋" w:cs="仿宋"/>
          <w:sz w:val="28"/>
          <w:szCs w:val="28"/>
        </w:rPr>
        <w:t>20250401</w:t>
      </w:r>
      <w:r w:rsidRPr="000621D2">
        <w:rPr>
          <w:rFonts w:ascii="仿宋" w:eastAsia="仿宋" w:hAnsi="仿宋" w:cs="仿宋" w:hint="eastAsia"/>
          <w:sz w:val="28"/>
          <w:szCs w:val="28"/>
        </w:rPr>
        <w:t>）（以下简称项目）的采购公告、项目</w:t>
      </w:r>
      <w:r w:rsidR="002976B8">
        <w:rPr>
          <w:rFonts w:ascii="仿宋" w:eastAsia="仿宋" w:hAnsi="仿宋" w:cs="仿宋" w:hint="eastAsia"/>
          <w:sz w:val="28"/>
          <w:szCs w:val="28"/>
        </w:rPr>
        <w:t>采购</w:t>
      </w:r>
      <w:r w:rsidRPr="000621D2">
        <w:rPr>
          <w:rFonts w:ascii="仿宋" w:eastAsia="仿宋" w:hAnsi="仿宋" w:cs="仿宋" w:hint="eastAsia"/>
          <w:sz w:val="28"/>
          <w:szCs w:val="28"/>
        </w:rPr>
        <w:t>结果公告的要求，按照《中华人民共和国民法典》、《中华人民共和国政府采购法》及其实施条例等相关法律法规的规定，经双方协商，本着平等</w:t>
      </w:r>
      <w:r w:rsidR="002976B8">
        <w:rPr>
          <w:rFonts w:ascii="仿宋" w:eastAsia="仿宋" w:hAnsi="仿宋" w:cs="仿宋" w:hint="eastAsia"/>
          <w:sz w:val="28"/>
          <w:szCs w:val="28"/>
        </w:rPr>
        <w:t>、自愿、公平和</w:t>
      </w:r>
      <w:r w:rsidRPr="000621D2">
        <w:rPr>
          <w:rFonts w:ascii="仿宋" w:eastAsia="仿宋" w:hAnsi="仿宋" w:cs="仿宋" w:hint="eastAsia"/>
          <w:sz w:val="28"/>
          <w:szCs w:val="28"/>
        </w:rPr>
        <w:t>诚实信用的原则，一致同意签订本合同如下：</w:t>
      </w:r>
    </w:p>
    <w:p w:rsidR="000621D2" w:rsidRPr="000621D2" w:rsidRDefault="000621D2" w:rsidP="000621D2">
      <w:pPr>
        <w:spacing w:line="480" w:lineRule="exact"/>
        <w:rPr>
          <w:rFonts w:ascii="仿宋" w:eastAsia="仿宋" w:hAnsi="仿宋" w:cs="仿宋"/>
          <w:b/>
          <w:bCs/>
          <w:sz w:val="28"/>
          <w:szCs w:val="28"/>
        </w:rPr>
      </w:pPr>
      <w:r w:rsidRPr="000621D2">
        <w:rPr>
          <w:rFonts w:ascii="仿宋" w:eastAsia="仿宋" w:hAnsi="仿宋" w:cs="仿宋" w:hint="eastAsia"/>
          <w:b/>
          <w:bCs/>
          <w:sz w:val="28"/>
          <w:szCs w:val="28"/>
        </w:rPr>
        <w:t>第一条</w:t>
      </w:r>
      <w:r w:rsidRPr="000621D2">
        <w:rPr>
          <w:rFonts w:ascii="仿宋" w:eastAsia="仿宋" w:hAnsi="仿宋" w:cs="仿宋"/>
          <w:b/>
          <w:bCs/>
          <w:sz w:val="28"/>
          <w:szCs w:val="28"/>
        </w:rPr>
        <w:t xml:space="preserve">  项目内容 </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为切实维护消费者合法权益，更好满足人民群众美好生活需要，推动高质量发展，围绕“共筑满意消费”的消费维权年主题，甲方委托乙方依托新会古典家具城（省级共建消费教育家园）开展系列宣传教育活动。活动与家具城“五一促消费”活动相关环节相结合，采用线上+线下的形式开展，进一步提升活动的社会影响力。具体工作内容及要求如下：</w:t>
      </w:r>
    </w:p>
    <w:p w:rsidR="000621D2" w:rsidRPr="000621D2" w:rsidRDefault="000621D2" w:rsidP="000621D2">
      <w:pPr>
        <w:spacing w:after="120"/>
        <w:ind w:leftChars="200" w:left="600" w:firstLineChars="200" w:firstLine="600"/>
      </w:pP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lastRenderedPageBreak/>
        <w:t>（一）举办广东省（江门市）红木家具消费教育家园主场宣传活动</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1.活动时间：4月30日上午11时至12时；</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2.活动地点：新会古典家具城博览中心大堂；</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3.参加人员：相关部门和企业代表、律师/专家学者、消费者、新闻媒体等；</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4.活动内容（具体内容以实际情况为准）：</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（1）广东省消委会领导致辞；</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（2）江门市市场监管局领导致辞；</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（3）举行“广东省（江门市）红木家具消费教育家园”授牌仪式；</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（4）广东新会古典家具城有限公司代表发言；</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（5）举行新会古典家具城商户“广东省放心消费承诺单位”牌匾颁发仪式；</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（6）邀请律师（或消费维权专家）开展消费维权主题讲座；</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（7）播放红木家具工艺、家具城放心消费承诺专题视频；</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（8）江门市消委会负责人作“共筑满意消费”主题倡议发言；</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（9）参观侨乡“广作”家具历史文化展示区、新会古典家具文化博物馆、红木检测中心等。</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（二）举办侨乡“广作”家具历史文化展览</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1.活动时间：4月30日至5月2日，每日上午10时至下午5时；</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2.活动地点：新会古典家具城博览中心大堂；</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3.参加人员：相关部门和企业代表、专家学者、消费者、新闻媒体等；</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4.展览主题：活动期间，搭建侨乡“广作家具”文化展示区，通过图文展板展示“广作”红木家具的历史及制作技艺，讲述江门作为侨乡，红木家具产业如何在海外交流、技艺传承中发展壮大。展示历代侨胞带回的红木家具风格演变，以及本地匠人融合中西工艺的创新作品；</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lastRenderedPageBreak/>
        <w:t>5.展览形式：通过展示不同材质的红木家具实物，每件附简要说明，标注工艺特点、木材来源、市场参考价，让消费者直观感受红木魅力与价值差异。</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（三）举办专家讲座与开展免费材质鉴定</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1.活动时间：4月30日至5月2日，每日上午10时至下午5时；</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2.活动地点：新会古典家具城博览中心大堂；</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3.参加人员：相关部门和企业代表、专家学者、消费者、新闻媒体等；</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4.活动内容：每日安排1至2场专家讲座，邀请业内资深专家学者讲解红木家具文化知识和保养技巧，包括榫卯结构奥秘、家具纹饰寓意、保养技巧等，结合江门潮湿气候给出本地适用的养护建议。同时，设立红木材质鉴定区，消费者可携带自家红木物件请专家学者现场免费鉴定红木材质、专家分享判断依据，提升大众对红木家具的鉴别能力。</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（四）开展配套宣传推广</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1.线上：通过地市级以上主流媒体的微信公众号、视频号、抖音号等平台发布上述活动预告1期，介绍活动的亮点、地点和时间等信息。活动结束后，依托相关平台，对上述活动进行后续宣传报道，包括发布平面新闻和视频新闻各1期，进一步扩大活动的社会影响力。</w:t>
      </w:r>
    </w:p>
    <w:p w:rsid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2.线下：在家具城内、红木家具门店张贴活动海报；</w:t>
      </w:r>
      <w:r w:rsidR="00B7639E">
        <w:rPr>
          <w:rFonts w:ascii="仿宋" w:eastAsia="仿宋" w:hAnsi="仿宋" w:cs="仿宋" w:hint="eastAsia"/>
          <w:sz w:val="28"/>
          <w:szCs w:val="28"/>
        </w:rPr>
        <w:t>通过</w:t>
      </w:r>
      <w:r w:rsidRPr="000621D2">
        <w:rPr>
          <w:rFonts w:ascii="仿宋" w:eastAsia="仿宋" w:hAnsi="仿宋" w:cs="仿宋" w:hint="eastAsia"/>
          <w:sz w:val="28"/>
          <w:szCs w:val="28"/>
        </w:rPr>
        <w:t>地市级以上主流媒体联合家具城与旅行社开展合作，向游客推荐活动，吸引外地客源，提升活动影响力。</w:t>
      </w:r>
    </w:p>
    <w:p w:rsidR="000E1C96" w:rsidRPr="00AE268F" w:rsidRDefault="000E1C96" w:rsidP="00AE268F">
      <w:pPr>
        <w:pStyle w:val="2"/>
        <w:ind w:left="0" w:firstLine="608"/>
      </w:pPr>
      <w:r>
        <w:rPr>
          <w:rFonts w:hint="eastAsia"/>
        </w:rPr>
        <w:t>（五）</w:t>
      </w:r>
      <w:r w:rsidRPr="000E1C96">
        <w:rPr>
          <w:rFonts w:hint="eastAsia"/>
        </w:rPr>
        <w:t>成交供应商需提供场地布置服务（含</w:t>
      </w:r>
      <w:r w:rsidRPr="000E1C96">
        <w:rPr>
          <w:rFonts w:hint="eastAsia"/>
        </w:rPr>
        <w:t>LED</w:t>
      </w:r>
      <w:r w:rsidRPr="000E1C96">
        <w:rPr>
          <w:rFonts w:hint="eastAsia"/>
        </w:rPr>
        <w:t>活动舞台</w:t>
      </w:r>
      <w:r w:rsidRPr="000E1C96">
        <w:rPr>
          <w:rFonts w:hint="eastAsia"/>
        </w:rPr>
        <w:t>/</w:t>
      </w:r>
      <w:r w:rsidRPr="000E1C96">
        <w:rPr>
          <w:rFonts w:hint="eastAsia"/>
        </w:rPr>
        <w:t>宣传展板搭建、舞台音响布置等），以及制作一批牌匾（含消费教育家园牌匾</w:t>
      </w:r>
      <w:r w:rsidRPr="000E1C96">
        <w:rPr>
          <w:rFonts w:hint="eastAsia"/>
        </w:rPr>
        <w:t>1</w:t>
      </w:r>
      <w:r w:rsidRPr="000E1C96">
        <w:rPr>
          <w:rFonts w:hint="eastAsia"/>
        </w:rPr>
        <w:t>个、放心消费“双承诺单位”牌匾</w:t>
      </w:r>
      <w:r w:rsidRPr="000E1C96">
        <w:rPr>
          <w:rFonts w:hint="eastAsia"/>
        </w:rPr>
        <w:t>10</w:t>
      </w:r>
      <w:r w:rsidRPr="000E1C96">
        <w:rPr>
          <w:rFonts w:hint="eastAsia"/>
        </w:rPr>
        <w:t>套（</w:t>
      </w:r>
      <w:r w:rsidRPr="000E1C96">
        <w:rPr>
          <w:rFonts w:hint="eastAsia"/>
        </w:rPr>
        <w:t>10</w:t>
      </w:r>
      <w:r w:rsidRPr="000E1C96">
        <w:rPr>
          <w:rFonts w:hint="eastAsia"/>
        </w:rPr>
        <w:t>个绿色公示牌匾</w:t>
      </w:r>
      <w:r w:rsidRPr="000E1C96">
        <w:rPr>
          <w:rFonts w:hint="eastAsia"/>
        </w:rPr>
        <w:t>+10</w:t>
      </w:r>
      <w:r w:rsidRPr="000E1C96">
        <w:rPr>
          <w:rFonts w:hint="eastAsia"/>
        </w:rPr>
        <w:t>个不锈钢公示牌匾）、宣传品</w:t>
      </w:r>
      <w:r w:rsidR="00553D2C" w:rsidRPr="000E1C96">
        <w:rPr>
          <w:rFonts w:hint="eastAsia"/>
        </w:rPr>
        <w:t>350</w:t>
      </w:r>
      <w:r w:rsidR="00553D2C" w:rsidRPr="000E1C96">
        <w:rPr>
          <w:rFonts w:hint="eastAsia"/>
        </w:rPr>
        <w:t>份</w:t>
      </w:r>
      <w:r w:rsidRPr="000E1C96">
        <w:rPr>
          <w:rFonts w:hint="eastAsia"/>
        </w:rPr>
        <w:t>。</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w:t>
      </w:r>
      <w:r w:rsidR="000E1C96">
        <w:rPr>
          <w:rFonts w:ascii="仿宋" w:eastAsia="仿宋" w:hAnsi="仿宋" w:cs="仿宋" w:hint="eastAsia"/>
          <w:sz w:val="28"/>
          <w:szCs w:val="28"/>
        </w:rPr>
        <w:t>六</w:t>
      </w:r>
      <w:r w:rsidRPr="000621D2">
        <w:rPr>
          <w:rFonts w:ascii="仿宋" w:eastAsia="仿宋" w:hAnsi="仿宋" w:cs="仿宋" w:hint="eastAsia"/>
          <w:sz w:val="28"/>
          <w:szCs w:val="28"/>
        </w:rPr>
        <w:t>）其他要求</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lastRenderedPageBreak/>
        <w:t>1.相关宣传内容对外发布前，</w:t>
      </w:r>
      <w:r w:rsidR="007366FB">
        <w:rPr>
          <w:rFonts w:ascii="仿宋" w:eastAsia="仿宋" w:hAnsi="仿宋" w:cs="仿宋" w:hint="eastAsia"/>
          <w:sz w:val="28"/>
          <w:szCs w:val="28"/>
        </w:rPr>
        <w:t>乙方</w:t>
      </w:r>
      <w:r w:rsidRPr="000621D2">
        <w:rPr>
          <w:rFonts w:ascii="仿宋" w:eastAsia="仿宋" w:hAnsi="仿宋" w:cs="仿宋" w:hint="eastAsia"/>
          <w:sz w:val="28"/>
          <w:szCs w:val="28"/>
        </w:rPr>
        <w:t>均应提交</w:t>
      </w:r>
      <w:r w:rsidR="007366FB">
        <w:rPr>
          <w:rFonts w:ascii="仿宋" w:eastAsia="仿宋" w:hAnsi="仿宋" w:cs="仿宋" w:hint="eastAsia"/>
          <w:sz w:val="28"/>
          <w:szCs w:val="28"/>
        </w:rPr>
        <w:t>甲方</w:t>
      </w:r>
      <w:r w:rsidRPr="000621D2">
        <w:rPr>
          <w:rFonts w:ascii="仿宋" w:eastAsia="仿宋" w:hAnsi="仿宋" w:cs="仿宋" w:hint="eastAsia"/>
          <w:sz w:val="28"/>
          <w:szCs w:val="28"/>
        </w:rPr>
        <w:t>审阅，经</w:t>
      </w:r>
      <w:r w:rsidR="007366FB">
        <w:rPr>
          <w:rFonts w:ascii="仿宋" w:eastAsia="仿宋" w:hAnsi="仿宋" w:cs="仿宋" w:hint="eastAsia"/>
          <w:sz w:val="28"/>
          <w:szCs w:val="28"/>
        </w:rPr>
        <w:t>甲方</w:t>
      </w:r>
      <w:r w:rsidRPr="000621D2">
        <w:rPr>
          <w:rFonts w:ascii="仿宋" w:eastAsia="仿宋" w:hAnsi="仿宋" w:cs="仿宋" w:hint="eastAsia"/>
          <w:sz w:val="28"/>
          <w:szCs w:val="28"/>
        </w:rPr>
        <w:t>审核通过后方可发布，</w:t>
      </w:r>
      <w:r w:rsidR="007366FB">
        <w:rPr>
          <w:rFonts w:ascii="仿宋" w:eastAsia="仿宋" w:hAnsi="仿宋" w:cs="仿宋" w:hint="eastAsia"/>
          <w:sz w:val="28"/>
          <w:szCs w:val="28"/>
        </w:rPr>
        <w:t>甲方</w:t>
      </w:r>
      <w:r w:rsidRPr="000621D2">
        <w:rPr>
          <w:rFonts w:ascii="仿宋" w:eastAsia="仿宋" w:hAnsi="仿宋" w:cs="仿宋" w:hint="eastAsia"/>
          <w:sz w:val="28"/>
          <w:szCs w:val="28"/>
        </w:rPr>
        <w:t>对相关内容的审定不成为</w:t>
      </w:r>
      <w:r w:rsidR="007366FB">
        <w:rPr>
          <w:rFonts w:ascii="仿宋" w:eastAsia="仿宋" w:hAnsi="仿宋" w:cs="仿宋" w:hint="eastAsia"/>
          <w:sz w:val="28"/>
          <w:szCs w:val="28"/>
        </w:rPr>
        <w:t>乙方</w:t>
      </w:r>
      <w:r w:rsidRPr="000621D2">
        <w:rPr>
          <w:rFonts w:ascii="仿宋" w:eastAsia="仿宋" w:hAnsi="仿宋" w:cs="仿宋" w:hint="eastAsia"/>
          <w:sz w:val="28"/>
          <w:szCs w:val="28"/>
        </w:rPr>
        <w:t>免责的事由，</w:t>
      </w:r>
      <w:r w:rsidR="007366FB">
        <w:rPr>
          <w:rFonts w:ascii="仿宋" w:eastAsia="仿宋" w:hAnsi="仿宋" w:cs="仿宋" w:hint="eastAsia"/>
          <w:sz w:val="28"/>
          <w:szCs w:val="28"/>
        </w:rPr>
        <w:t>乙方</w:t>
      </w:r>
      <w:r w:rsidRPr="000621D2">
        <w:rPr>
          <w:rFonts w:ascii="仿宋" w:eastAsia="仿宋" w:hAnsi="仿宋" w:cs="仿宋" w:hint="eastAsia"/>
          <w:sz w:val="28"/>
          <w:szCs w:val="28"/>
        </w:rPr>
        <w:t>仍对相关文稿的校对、质量负责。</w:t>
      </w:r>
    </w:p>
    <w:p w:rsidR="000621D2" w:rsidRPr="000621D2" w:rsidRDefault="000621D2" w:rsidP="000621D2">
      <w:pPr>
        <w:widowControl/>
        <w:spacing w:line="480" w:lineRule="exact"/>
        <w:ind w:firstLineChars="221" w:firstLine="619"/>
        <w:rPr>
          <w:rFonts w:ascii="仿宋" w:eastAsia="仿宋" w:hAnsi="仿宋" w:cs="仿宋"/>
          <w:sz w:val="28"/>
          <w:szCs w:val="28"/>
        </w:rPr>
      </w:pPr>
      <w:r w:rsidRPr="000621D2">
        <w:rPr>
          <w:rFonts w:ascii="仿宋" w:eastAsia="仿宋" w:hAnsi="仿宋" w:cs="仿宋" w:hint="eastAsia"/>
          <w:sz w:val="28"/>
          <w:szCs w:val="28"/>
        </w:rPr>
        <w:t>2.活动项目完结后15个工作日内，</w:t>
      </w:r>
      <w:r w:rsidR="007366FB">
        <w:rPr>
          <w:rFonts w:ascii="仿宋" w:eastAsia="仿宋" w:hAnsi="仿宋" w:cs="仿宋" w:hint="eastAsia"/>
          <w:sz w:val="28"/>
          <w:szCs w:val="28"/>
        </w:rPr>
        <w:t>乙方</w:t>
      </w:r>
      <w:r w:rsidRPr="000621D2">
        <w:rPr>
          <w:rFonts w:ascii="仿宋" w:eastAsia="仿宋" w:hAnsi="仿宋" w:cs="仿宋" w:hint="eastAsia"/>
          <w:sz w:val="28"/>
          <w:szCs w:val="28"/>
        </w:rPr>
        <w:t>应按</w:t>
      </w:r>
      <w:r w:rsidR="007366FB">
        <w:rPr>
          <w:rFonts w:ascii="仿宋" w:eastAsia="仿宋" w:hAnsi="仿宋" w:cs="仿宋" w:hint="eastAsia"/>
          <w:sz w:val="28"/>
          <w:szCs w:val="28"/>
        </w:rPr>
        <w:t>甲方</w:t>
      </w:r>
      <w:r w:rsidRPr="000621D2">
        <w:rPr>
          <w:rFonts w:ascii="仿宋" w:eastAsia="仿宋" w:hAnsi="仿宋" w:cs="仿宋" w:hint="eastAsia"/>
          <w:sz w:val="28"/>
          <w:szCs w:val="28"/>
        </w:rPr>
        <w:t>要求提交活动项目的相关文件、资料等成果性资料给</w:t>
      </w:r>
      <w:r w:rsidR="007366FB">
        <w:rPr>
          <w:rFonts w:ascii="仿宋" w:eastAsia="仿宋" w:hAnsi="仿宋" w:cs="仿宋" w:hint="eastAsia"/>
          <w:sz w:val="28"/>
          <w:szCs w:val="28"/>
        </w:rPr>
        <w:t>甲方</w:t>
      </w:r>
      <w:r w:rsidRPr="000621D2">
        <w:rPr>
          <w:rFonts w:ascii="仿宋" w:eastAsia="仿宋" w:hAnsi="仿宋" w:cs="仿宋" w:hint="eastAsia"/>
          <w:sz w:val="28"/>
          <w:szCs w:val="28"/>
        </w:rPr>
        <w:t>验收。</w:t>
      </w:r>
    </w:p>
    <w:p w:rsidR="00BE19E7" w:rsidRDefault="00572A09">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BE19E7" w:rsidRDefault="00572A09">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w:t>
      </w:r>
      <w:r w:rsidR="00917896">
        <w:rPr>
          <w:rFonts w:ascii="仿宋" w:eastAsia="仿宋" w:hAnsi="仿宋" w:cs="仿宋" w:hint="eastAsia"/>
          <w:color w:val="000000"/>
          <w:sz w:val="28"/>
          <w:szCs w:val="28"/>
          <w:u w:val="single"/>
        </w:rPr>
        <w:t>为</w:t>
      </w:r>
      <w:r>
        <w:rPr>
          <w:rFonts w:ascii="仿宋" w:eastAsia="仿宋" w:hAnsi="仿宋" w:cs="仿宋" w:hint="eastAsia"/>
          <w:color w:val="000000"/>
          <w:sz w:val="28"/>
          <w:szCs w:val="28"/>
          <w:u w:val="single"/>
        </w:rPr>
        <w:t>自本合同生效之日起算</w:t>
      </w:r>
      <w:r w:rsidR="002976B8">
        <w:rPr>
          <w:rFonts w:ascii="仿宋" w:eastAsia="仿宋" w:hAnsi="仿宋" w:cs="仿宋" w:hint="eastAsia"/>
          <w:color w:val="000000"/>
          <w:sz w:val="28"/>
          <w:szCs w:val="28"/>
          <w:u w:val="single"/>
        </w:rPr>
        <w:t>至2025年5月9日</w:t>
      </w:r>
      <w:r>
        <w:rPr>
          <w:rFonts w:ascii="仿宋" w:eastAsia="仿宋" w:hAnsi="仿宋" w:cs="仿宋" w:hint="eastAsia"/>
          <w:color w:val="000000"/>
          <w:sz w:val="28"/>
          <w:szCs w:val="28"/>
          <w:u w:val="single"/>
        </w:rPr>
        <w:t>。</w:t>
      </w:r>
    </w:p>
    <w:p w:rsidR="00BE19E7" w:rsidRDefault="00572A09">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sidR="000621D2">
        <w:rPr>
          <w:rFonts w:ascii="仿宋" w:eastAsia="仿宋" w:hAnsi="仿宋" w:cs="仿宋" w:hint="eastAsia"/>
          <w:bCs/>
          <w:sz w:val="28"/>
          <w:szCs w:val="28"/>
          <w:u w:val="single"/>
        </w:rPr>
        <w:t>人民币贰</w:t>
      </w:r>
      <w:r>
        <w:rPr>
          <w:rFonts w:ascii="仿宋" w:eastAsia="仿宋" w:hAnsi="仿宋" w:cs="仿宋" w:hint="eastAsia"/>
          <w:bCs/>
          <w:sz w:val="28"/>
          <w:szCs w:val="28"/>
          <w:u w:val="single"/>
        </w:rPr>
        <w:t>万元整（</w:t>
      </w:r>
      <w:r w:rsidR="000621D2">
        <w:rPr>
          <w:rFonts w:ascii="仿宋" w:eastAsia="仿宋" w:hAnsi="仿宋" w:cs="仿宋" w:hint="eastAsia"/>
          <w:bCs/>
          <w:sz w:val="28"/>
          <w:szCs w:val="28"/>
          <w:u w:val="single"/>
        </w:rPr>
        <w:t>2</w:t>
      </w:r>
      <w:r>
        <w:rPr>
          <w:rFonts w:ascii="仿宋" w:eastAsia="仿宋" w:hAnsi="仿宋" w:cs="仿宋" w:hint="eastAsia"/>
          <w:bCs/>
          <w:sz w:val="28"/>
          <w:szCs w:val="28"/>
          <w:u w:val="single"/>
        </w:rPr>
        <w:t>0,000.00元）。</w:t>
      </w:r>
      <w:r w:rsidR="002976B8">
        <w:rPr>
          <w:rFonts w:ascii="仿宋" w:eastAsia="仿宋" w:hAnsi="仿宋" w:cs="仿宋" w:hint="eastAsia"/>
          <w:bCs/>
          <w:sz w:val="28"/>
          <w:szCs w:val="28"/>
          <w:u w:val="single"/>
        </w:rPr>
        <w:t>项目总费用为含税价，且已包含甲方应付所有费用，甲方无需另外支付其他费用。</w:t>
      </w:r>
    </w:p>
    <w:p w:rsidR="002369D5" w:rsidRPr="00AE268F" w:rsidRDefault="00572A09" w:rsidP="00E5179F">
      <w:pPr>
        <w:numPr>
          <w:ilvl w:val="0"/>
          <w:numId w:val="1"/>
        </w:numPr>
        <w:spacing w:line="480" w:lineRule="exact"/>
        <w:ind w:firstLineChars="200" w:firstLine="560"/>
        <w:rPr>
          <w:rFonts w:ascii="仿宋" w:eastAsia="仿宋" w:hAnsi="仿宋" w:cs="仿宋"/>
          <w:sz w:val="28"/>
          <w:szCs w:val="28"/>
          <w:u w:val="single"/>
        </w:rPr>
      </w:pPr>
      <w:r w:rsidRPr="00072F32">
        <w:rPr>
          <w:rFonts w:ascii="仿宋" w:eastAsia="仿宋" w:hAnsi="仿宋" w:cs="仿宋" w:hint="eastAsia"/>
          <w:color w:val="000000"/>
          <w:sz w:val="28"/>
          <w:szCs w:val="28"/>
        </w:rPr>
        <w:t>付款时间、方式</w:t>
      </w:r>
      <w:r w:rsidR="00072F32" w:rsidRPr="00072F32">
        <w:rPr>
          <w:rFonts w:ascii="仿宋" w:eastAsia="仿宋" w:hAnsi="仿宋" w:cs="仿宋" w:hint="eastAsia"/>
          <w:sz w:val="28"/>
          <w:szCs w:val="28"/>
        </w:rPr>
        <w:t>：</w:t>
      </w:r>
    </w:p>
    <w:p w:rsidR="00A11314" w:rsidRPr="00072F32" w:rsidRDefault="002369D5" w:rsidP="00AE268F">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 xml:space="preserve">1. </w:t>
      </w:r>
      <w:r w:rsidR="006747DD" w:rsidRPr="00072F32">
        <w:rPr>
          <w:rFonts w:ascii="仿宋" w:eastAsia="仿宋" w:hAnsi="仿宋" w:cs="仿宋" w:hint="eastAsia"/>
          <w:sz w:val="28"/>
          <w:szCs w:val="28"/>
        </w:rPr>
        <w:t>待项目经甲方验收合格后，甲方</w:t>
      </w:r>
      <w:r w:rsidR="00572A09" w:rsidRPr="00072F32">
        <w:rPr>
          <w:rFonts w:ascii="仿宋" w:eastAsia="仿宋" w:hAnsi="仿宋" w:cs="仿宋" w:hint="eastAsia"/>
          <w:sz w:val="28"/>
          <w:szCs w:val="28"/>
        </w:rPr>
        <w:t>收到乙方开具等额有效的发票之日起</w:t>
      </w:r>
      <w:r w:rsidR="00572183" w:rsidRPr="00072F32">
        <w:rPr>
          <w:rFonts w:ascii="仿宋" w:eastAsia="仿宋" w:hAnsi="仿宋" w:cs="仿宋" w:hint="eastAsia"/>
          <w:sz w:val="28"/>
          <w:szCs w:val="28"/>
        </w:rPr>
        <w:t>30</w:t>
      </w:r>
      <w:r w:rsidR="00572A09" w:rsidRPr="00072F32">
        <w:rPr>
          <w:rFonts w:ascii="仿宋" w:eastAsia="仿宋" w:hAnsi="仿宋" w:cs="仿宋" w:hint="eastAsia"/>
          <w:sz w:val="28"/>
          <w:szCs w:val="28"/>
        </w:rPr>
        <w:t>个工作日内</w:t>
      </w:r>
      <w:r w:rsidR="006747DD" w:rsidRPr="00072F32">
        <w:rPr>
          <w:rFonts w:ascii="仿宋" w:eastAsia="仿宋" w:hAnsi="仿宋" w:cs="仿宋" w:hint="eastAsia"/>
          <w:sz w:val="28"/>
          <w:szCs w:val="28"/>
        </w:rPr>
        <w:t>一次性支付</w:t>
      </w:r>
      <w:r w:rsidR="00572A09" w:rsidRPr="00072F32">
        <w:rPr>
          <w:rFonts w:ascii="仿宋" w:eastAsia="仿宋" w:hAnsi="仿宋" w:cs="仿宋" w:hint="eastAsia"/>
          <w:sz w:val="28"/>
          <w:szCs w:val="28"/>
        </w:rPr>
        <w:t>项目费用给乙方，即</w:t>
      </w:r>
      <w:r w:rsidR="002976B8">
        <w:rPr>
          <w:rFonts w:ascii="仿宋" w:eastAsia="仿宋" w:hAnsi="仿宋" w:cs="仿宋" w:hint="eastAsia"/>
          <w:bCs/>
          <w:sz w:val="28"/>
          <w:szCs w:val="28"/>
          <w:u w:val="single"/>
        </w:rPr>
        <w:t>贰万元整（20,000.00元）</w:t>
      </w:r>
      <w:r w:rsidR="00572A09" w:rsidRPr="00072F32">
        <w:rPr>
          <w:rFonts w:ascii="仿宋" w:eastAsia="仿宋" w:hAnsi="仿宋" w:cs="仿宋" w:hint="eastAsia"/>
          <w:sz w:val="28"/>
          <w:szCs w:val="28"/>
          <w:u w:val="single"/>
        </w:rPr>
        <w:t>。</w:t>
      </w:r>
    </w:p>
    <w:p w:rsidR="00A11314" w:rsidRPr="00A11314" w:rsidRDefault="002369D5" w:rsidP="002976B8">
      <w:pPr>
        <w:pStyle w:val="2"/>
        <w:ind w:left="0" w:firstLine="608"/>
        <w:rPr>
          <w:u w:val="single"/>
        </w:rPr>
      </w:pPr>
      <w:r>
        <w:rPr>
          <w:rFonts w:hint="eastAsia"/>
        </w:rPr>
        <w:t>2</w:t>
      </w:r>
      <w:r w:rsidR="00E5179F">
        <w:rPr>
          <w:rFonts w:hint="eastAsia"/>
        </w:rPr>
        <w:t>．</w:t>
      </w:r>
      <w:r w:rsidR="002976B8">
        <w:rPr>
          <w:rFonts w:hint="eastAsia"/>
        </w:rPr>
        <w:t>乙方确认：</w:t>
      </w:r>
      <w:r w:rsidR="00A11314" w:rsidRPr="00A11314">
        <w:rPr>
          <w:rFonts w:hint="eastAsia"/>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rsidR="00A11314" w:rsidRPr="00A11314" w:rsidRDefault="002369D5" w:rsidP="00A11314">
      <w:pPr>
        <w:pStyle w:val="2"/>
        <w:ind w:left="0" w:firstLine="608"/>
      </w:pPr>
      <w:r>
        <w:rPr>
          <w:rFonts w:hint="eastAsia"/>
        </w:rPr>
        <w:t>3</w:t>
      </w:r>
      <w:r w:rsidR="00E5179F">
        <w:rPr>
          <w:rFonts w:hint="eastAsia"/>
        </w:rPr>
        <w:t>．</w:t>
      </w:r>
      <w:r w:rsidR="00A11314">
        <w:rPr>
          <w:rFonts w:hint="eastAsia"/>
        </w:rPr>
        <w:t>甲方支付以乙方无违约为前提，若乙方违约，甲方有权在应付款中做相应扣除。</w:t>
      </w:r>
    </w:p>
    <w:p w:rsidR="00BE19E7" w:rsidRDefault="00572A09">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BE19E7" w:rsidRDefault="00572A0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BE19E7" w:rsidRDefault="00572A09">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BE19E7" w:rsidRDefault="00572A09">
      <w:pPr>
        <w:numPr>
          <w:ilvl w:val="0"/>
          <w:numId w:val="3"/>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BE19E7" w:rsidRDefault="00572A09">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BE19E7" w:rsidRDefault="00572A09">
      <w:pPr>
        <w:pStyle w:val="a9"/>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单位名称：江门市消费者权益保护委员会</w:t>
      </w:r>
    </w:p>
    <w:p w:rsidR="00BE19E7" w:rsidRDefault="00572A09">
      <w:pPr>
        <w:pStyle w:val="a9"/>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0621D2" w:rsidRPr="000621D2" w:rsidRDefault="000621D2" w:rsidP="000621D2">
      <w:pPr>
        <w:spacing w:line="480" w:lineRule="exact"/>
        <w:rPr>
          <w:rFonts w:ascii="仿宋" w:eastAsia="仿宋" w:hAnsi="仿宋" w:cs="仿宋"/>
          <w:color w:val="666666"/>
          <w:sz w:val="28"/>
          <w:szCs w:val="28"/>
          <w:shd w:val="clear" w:color="auto" w:fill="FFFFFF"/>
        </w:rPr>
      </w:pPr>
      <w:r w:rsidRPr="000621D2">
        <w:rPr>
          <w:rFonts w:ascii="仿宋" w:eastAsia="仿宋" w:hAnsi="仿宋" w:cs="仿宋" w:hint="eastAsia"/>
          <w:b/>
          <w:bCs/>
          <w:sz w:val="28"/>
          <w:szCs w:val="28"/>
        </w:rPr>
        <w:t>第三条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验收方式</w:t>
      </w:r>
      <w:r w:rsidRPr="000621D2">
        <w:rPr>
          <w:rFonts w:ascii="仿宋" w:eastAsia="仿宋" w:hAnsi="仿宋" w:cs="仿宋"/>
          <w:color w:val="666666"/>
          <w:sz w:val="28"/>
          <w:szCs w:val="28"/>
          <w:shd w:val="clear" w:color="auto" w:fill="FFFFFF"/>
        </w:rPr>
        <w:t xml:space="preserve"> </w:t>
      </w:r>
    </w:p>
    <w:p w:rsidR="000621D2" w:rsidRPr="000621D2" w:rsidRDefault="000621D2" w:rsidP="000621D2">
      <w:pPr>
        <w:numPr>
          <w:ilvl w:val="0"/>
          <w:numId w:val="5"/>
        </w:numPr>
        <w:spacing w:line="480" w:lineRule="exact"/>
        <w:ind w:firstLineChars="200" w:firstLine="560"/>
        <w:rPr>
          <w:rFonts w:ascii="仿宋" w:eastAsia="仿宋" w:hAnsi="仿宋" w:cs="仿宋"/>
          <w:bCs/>
          <w:sz w:val="28"/>
          <w:szCs w:val="28"/>
        </w:rPr>
      </w:pPr>
      <w:r w:rsidRPr="000621D2">
        <w:rPr>
          <w:rFonts w:ascii="仿宋" w:eastAsia="仿宋" w:hAnsi="仿宋" w:cs="仿宋" w:hint="eastAsia"/>
          <w:bCs/>
          <w:sz w:val="28"/>
          <w:szCs w:val="28"/>
        </w:rPr>
        <w:t>乙方完成文字材料撰写，相关内容对外发布前都应提交甲方审核验收，甲方应在收到样稿之日起</w:t>
      </w:r>
      <w:r w:rsidRPr="000621D2">
        <w:rPr>
          <w:rFonts w:ascii="仿宋" w:eastAsia="仿宋" w:hAnsi="仿宋" w:cs="仿宋"/>
          <w:bCs/>
          <w:sz w:val="28"/>
          <w:szCs w:val="28"/>
        </w:rPr>
        <w:t>1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0621D2" w:rsidRPr="000621D2" w:rsidRDefault="000621D2" w:rsidP="000621D2">
      <w:pPr>
        <w:numPr>
          <w:ilvl w:val="255"/>
          <w:numId w:val="0"/>
        </w:numPr>
        <w:spacing w:line="480" w:lineRule="exact"/>
        <w:ind w:firstLineChars="200" w:firstLine="560"/>
      </w:pPr>
      <w:r w:rsidRPr="000621D2">
        <w:rPr>
          <w:rFonts w:ascii="仿宋" w:eastAsia="仿宋" w:hAnsi="仿宋" w:cs="仿宋" w:hint="eastAsia"/>
          <w:sz w:val="28"/>
          <w:szCs w:val="28"/>
        </w:rPr>
        <w:t>本项目结束之日起</w:t>
      </w:r>
      <w:r w:rsidRPr="000621D2">
        <w:rPr>
          <w:rFonts w:ascii="仿宋" w:eastAsia="仿宋" w:hAnsi="仿宋" w:cs="仿宋" w:hint="eastAsia"/>
          <w:sz w:val="28"/>
          <w:szCs w:val="28"/>
          <w:u w:val="single"/>
        </w:rPr>
        <w:t>15</w:t>
      </w:r>
      <w:r w:rsidRPr="000621D2">
        <w:rPr>
          <w:rFonts w:ascii="仿宋" w:eastAsia="仿宋" w:hAnsi="仿宋" w:cs="仿宋" w:hint="eastAsia"/>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r w:rsidRPr="000621D2">
        <w:rPr>
          <w:rFonts w:ascii="仿宋" w:eastAsia="仿宋" w:hAnsi="仿宋" w:cs="仿宋"/>
          <w:sz w:val="28"/>
          <w:szCs w:val="28"/>
        </w:rPr>
        <w:t>。</w:t>
      </w:r>
    </w:p>
    <w:p w:rsidR="000621D2" w:rsidRPr="000621D2" w:rsidRDefault="000621D2" w:rsidP="000621D2">
      <w:pPr>
        <w:numPr>
          <w:ilvl w:val="0"/>
          <w:numId w:val="5"/>
        </w:num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验收标准：由甲方依据国家、省、市制定的法律法规政策、</w:t>
      </w:r>
      <w:r w:rsidRPr="000621D2">
        <w:rPr>
          <w:rFonts w:ascii="仿宋" w:eastAsia="仿宋" w:hAnsi="仿宋" w:cs="仿宋" w:hint="eastAsia"/>
          <w:bCs/>
          <w:sz w:val="28"/>
          <w:szCs w:val="28"/>
        </w:rPr>
        <w:t>行业规范或标准以及采购公告、本合同约定的技术、服务标准进行验收。</w:t>
      </w:r>
    </w:p>
    <w:p w:rsidR="000621D2" w:rsidRPr="000621D2" w:rsidRDefault="000621D2" w:rsidP="000621D2">
      <w:pPr>
        <w:numPr>
          <w:ilvl w:val="0"/>
          <w:numId w:val="5"/>
        </w:numPr>
        <w:spacing w:line="480" w:lineRule="exact"/>
        <w:ind w:firstLineChars="200" w:firstLine="560"/>
        <w:rPr>
          <w:rFonts w:ascii="仿宋" w:eastAsia="仿宋" w:hAnsi="仿宋" w:cs="仿宋"/>
          <w:sz w:val="28"/>
          <w:szCs w:val="28"/>
        </w:rPr>
      </w:pPr>
      <w:r w:rsidRPr="000621D2">
        <w:rPr>
          <w:rFonts w:ascii="仿宋" w:eastAsia="仿宋" w:hAnsi="仿宋" w:cs="仿宋" w:hint="eastAsia"/>
          <w:bCs/>
          <w:sz w:val="28"/>
          <w:szCs w:val="28"/>
        </w:rPr>
        <w:t>经甲方验收不</w:t>
      </w:r>
      <w:r w:rsidRPr="000621D2">
        <w:rPr>
          <w:rFonts w:ascii="仿宋" w:eastAsia="仿宋" w:hAnsi="仿宋" w:cs="仿宋" w:hint="eastAsia"/>
          <w:sz w:val="28"/>
          <w:szCs w:val="28"/>
        </w:rPr>
        <w:t>合格</w:t>
      </w:r>
      <w:r w:rsidRPr="000621D2">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的，乙方应在甲方指定期限内采取弥补措施并再次提交给甲方验收；验收合格后由甲方和乙方共同签字确认并作为结算及甲方支付相应款项的依据。</w:t>
      </w:r>
    </w:p>
    <w:p w:rsidR="000621D2" w:rsidRPr="000621D2" w:rsidRDefault="000621D2" w:rsidP="000621D2">
      <w:pPr>
        <w:spacing w:line="480" w:lineRule="exact"/>
        <w:rPr>
          <w:rFonts w:ascii="仿宋" w:eastAsia="仿宋" w:hAnsi="仿宋" w:cs="仿宋"/>
          <w:b/>
          <w:bCs/>
          <w:sz w:val="28"/>
          <w:szCs w:val="28"/>
        </w:rPr>
      </w:pPr>
      <w:r w:rsidRPr="000621D2">
        <w:rPr>
          <w:rFonts w:ascii="仿宋" w:eastAsia="仿宋" w:hAnsi="仿宋" w:cs="仿宋" w:hint="eastAsia"/>
          <w:b/>
          <w:bCs/>
          <w:sz w:val="28"/>
          <w:szCs w:val="28"/>
        </w:rPr>
        <w:t>第四条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甲方的权利和义务</w:t>
      </w:r>
    </w:p>
    <w:p w:rsidR="000621D2" w:rsidRPr="000621D2" w:rsidRDefault="000621D2" w:rsidP="000621D2">
      <w:pPr>
        <w:numPr>
          <w:ilvl w:val="0"/>
          <w:numId w:val="6"/>
        </w:num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甲方为乙方提供项目实施中所需的相关协助</w:t>
      </w:r>
      <w:r w:rsidRPr="000621D2">
        <w:rPr>
          <w:rFonts w:ascii="仿宋" w:eastAsia="仿宋" w:hAnsi="仿宋" w:cs="仿宋" w:hint="eastAsia"/>
          <w:color w:val="000000"/>
          <w:sz w:val="28"/>
          <w:szCs w:val="28"/>
        </w:rPr>
        <w:t>。</w:t>
      </w:r>
    </w:p>
    <w:p w:rsidR="000621D2" w:rsidRPr="000621D2" w:rsidRDefault="000621D2" w:rsidP="000621D2">
      <w:pPr>
        <w:numPr>
          <w:ilvl w:val="0"/>
          <w:numId w:val="6"/>
        </w:num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项目实施期间，甲方有权向乙方提出建议或具体变更的要求，乙方应当按照甲方的要求执行</w:t>
      </w:r>
      <w:r w:rsidRPr="000621D2">
        <w:rPr>
          <w:rFonts w:ascii="仿宋" w:eastAsia="仿宋" w:hAnsi="仿宋" w:cs="仿宋" w:hint="eastAsia"/>
          <w:color w:val="000000"/>
          <w:sz w:val="28"/>
          <w:szCs w:val="28"/>
        </w:rPr>
        <w:t>。</w:t>
      </w:r>
    </w:p>
    <w:p w:rsidR="000621D2" w:rsidRPr="000621D2" w:rsidRDefault="000621D2" w:rsidP="000621D2">
      <w:pPr>
        <w:numPr>
          <w:ilvl w:val="0"/>
          <w:numId w:val="6"/>
        </w:numPr>
        <w:spacing w:line="480" w:lineRule="exact"/>
        <w:ind w:firstLineChars="200" w:firstLine="560"/>
        <w:rPr>
          <w:rFonts w:ascii="仿宋" w:eastAsia="仿宋" w:hAnsi="仿宋" w:cs="仿宋"/>
          <w:color w:val="000000"/>
          <w:sz w:val="28"/>
          <w:szCs w:val="28"/>
        </w:rPr>
      </w:pPr>
      <w:r w:rsidRPr="000621D2">
        <w:rPr>
          <w:rFonts w:ascii="仿宋" w:eastAsia="仿宋" w:hAnsi="仿宋" w:cs="仿宋" w:hint="eastAsia"/>
          <w:sz w:val="28"/>
          <w:szCs w:val="28"/>
        </w:rPr>
        <w:t>根据甲、乙双方确定的项目计划，甲方有权督促乙方的实施情况，了解</w:t>
      </w:r>
      <w:r w:rsidRPr="000621D2">
        <w:rPr>
          <w:rFonts w:ascii="仿宋" w:eastAsia="仿宋" w:hAnsi="仿宋" w:cs="仿宋" w:hint="eastAsia"/>
          <w:color w:val="000000"/>
          <w:sz w:val="28"/>
          <w:szCs w:val="28"/>
        </w:rPr>
        <w:t>工作进度及开展情况。</w:t>
      </w:r>
    </w:p>
    <w:p w:rsidR="000621D2" w:rsidRPr="000621D2" w:rsidRDefault="000621D2" w:rsidP="000621D2">
      <w:pPr>
        <w:numPr>
          <w:ilvl w:val="0"/>
          <w:numId w:val="6"/>
        </w:num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若甲方发现有问题，乙方应当在接到甲方的质疑之日</w:t>
      </w:r>
      <w:r w:rsidRPr="000621D2">
        <w:rPr>
          <w:rFonts w:ascii="仿宋" w:eastAsia="仿宋" w:hAnsi="仿宋" w:cs="仿宋"/>
          <w:sz w:val="28"/>
          <w:szCs w:val="28"/>
        </w:rPr>
        <w:t>2日内提供相关说明；若甲方认为</w:t>
      </w:r>
      <w:r w:rsidRPr="000621D2">
        <w:rPr>
          <w:rFonts w:ascii="仿宋" w:eastAsia="仿宋" w:hAnsi="仿宋" w:cs="仿宋" w:hint="eastAsia"/>
          <w:sz w:val="28"/>
          <w:szCs w:val="28"/>
        </w:rPr>
        <w:t>需要</w:t>
      </w:r>
      <w:r w:rsidRPr="000621D2">
        <w:rPr>
          <w:rFonts w:ascii="仿宋" w:eastAsia="仿宋" w:hAnsi="仿宋" w:cs="仿宋"/>
          <w:sz w:val="28"/>
          <w:szCs w:val="28"/>
        </w:rPr>
        <w:t>整改的</w:t>
      </w:r>
      <w:r w:rsidRPr="000621D2">
        <w:rPr>
          <w:rFonts w:ascii="仿宋" w:eastAsia="仿宋" w:hAnsi="仿宋" w:cs="仿宋" w:hint="eastAsia"/>
          <w:sz w:val="28"/>
          <w:szCs w:val="28"/>
        </w:rPr>
        <w:t>，乙方应当</w:t>
      </w:r>
      <w:r w:rsidRPr="000621D2">
        <w:rPr>
          <w:rFonts w:ascii="仿宋" w:eastAsia="仿宋" w:hAnsi="仿宋" w:cs="仿宋"/>
          <w:sz w:val="28"/>
          <w:szCs w:val="28"/>
        </w:rPr>
        <w:t>根据</w:t>
      </w:r>
      <w:r w:rsidRPr="000621D2">
        <w:rPr>
          <w:rFonts w:ascii="仿宋" w:eastAsia="仿宋" w:hAnsi="仿宋" w:cs="仿宋" w:hint="eastAsia"/>
          <w:sz w:val="28"/>
          <w:szCs w:val="28"/>
        </w:rPr>
        <w:t>甲方</w:t>
      </w:r>
      <w:r w:rsidRPr="000621D2">
        <w:rPr>
          <w:rFonts w:ascii="仿宋" w:eastAsia="仿宋" w:hAnsi="仿宋" w:cs="仿宋"/>
          <w:sz w:val="28"/>
          <w:szCs w:val="28"/>
        </w:rPr>
        <w:t>要求整改至甲方认为合格为止；若乙方拒绝整改，则视为乙方违约</w:t>
      </w:r>
      <w:r w:rsidRPr="000621D2">
        <w:rPr>
          <w:rFonts w:ascii="仿宋" w:eastAsia="仿宋" w:hAnsi="仿宋" w:cs="仿宋" w:hint="eastAsia"/>
          <w:sz w:val="28"/>
          <w:szCs w:val="28"/>
        </w:rPr>
        <w:t>。</w:t>
      </w:r>
    </w:p>
    <w:p w:rsidR="000621D2" w:rsidRPr="000621D2" w:rsidRDefault="000621D2" w:rsidP="000621D2">
      <w:pPr>
        <w:numPr>
          <w:ilvl w:val="0"/>
          <w:numId w:val="6"/>
        </w:num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lastRenderedPageBreak/>
        <w:t>甲方按本合同约定向乙方支付项目费用。</w:t>
      </w:r>
    </w:p>
    <w:p w:rsidR="000621D2" w:rsidRPr="000621D2" w:rsidRDefault="000621D2" w:rsidP="000621D2">
      <w:pPr>
        <w:numPr>
          <w:ilvl w:val="0"/>
          <w:numId w:val="6"/>
        </w:num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甲方应及时进行验收以及按约定配合乙方的其他工作。</w:t>
      </w:r>
    </w:p>
    <w:p w:rsidR="000621D2" w:rsidRPr="000621D2" w:rsidRDefault="000621D2" w:rsidP="000621D2">
      <w:pPr>
        <w:spacing w:line="480" w:lineRule="exact"/>
        <w:rPr>
          <w:rFonts w:ascii="仿宋" w:eastAsia="仿宋" w:hAnsi="仿宋" w:cs="仿宋"/>
          <w:b/>
          <w:bCs/>
          <w:sz w:val="28"/>
          <w:szCs w:val="28"/>
        </w:rPr>
      </w:pPr>
      <w:r w:rsidRPr="000621D2">
        <w:rPr>
          <w:rFonts w:ascii="仿宋" w:eastAsia="仿宋" w:hAnsi="仿宋" w:cs="仿宋" w:hint="eastAsia"/>
          <w:b/>
          <w:bCs/>
          <w:sz w:val="28"/>
          <w:szCs w:val="28"/>
        </w:rPr>
        <w:t>第五条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乙方的权利和义务</w:t>
      </w:r>
    </w:p>
    <w:p w:rsidR="000621D2" w:rsidRPr="000621D2" w:rsidRDefault="000621D2" w:rsidP="000621D2">
      <w:pPr>
        <w:numPr>
          <w:ilvl w:val="0"/>
          <w:numId w:val="7"/>
        </w:numPr>
        <w:adjustRightInd w:val="0"/>
        <w:snapToGrid w:val="0"/>
        <w:spacing w:line="480" w:lineRule="exact"/>
        <w:ind w:firstLine="560"/>
        <w:rPr>
          <w:rFonts w:ascii="仿宋" w:eastAsia="仿宋" w:hAnsi="仿宋" w:cs="仿宋"/>
          <w:sz w:val="28"/>
          <w:szCs w:val="28"/>
        </w:rPr>
      </w:pPr>
      <w:r w:rsidRPr="000621D2">
        <w:rPr>
          <w:rFonts w:ascii="仿宋" w:eastAsia="仿宋" w:hAnsi="仿宋" w:cs="仿宋" w:hint="eastAsia"/>
          <w:sz w:val="28"/>
          <w:szCs w:val="28"/>
          <w:lang w:bidi="ar"/>
        </w:rPr>
        <w:t>根据甲方要求做出工作实施方案，并完成工作任务以及确保完成任务期间的人身安全、交通安全等各项安全事宜</w:t>
      </w:r>
      <w:r w:rsidRPr="000621D2">
        <w:rPr>
          <w:rFonts w:ascii="仿宋" w:eastAsia="仿宋" w:hAnsi="仿宋" w:cs="仿宋" w:hint="eastAsia"/>
          <w:sz w:val="28"/>
          <w:szCs w:val="28"/>
        </w:rPr>
        <w:t>。</w:t>
      </w:r>
    </w:p>
    <w:p w:rsidR="000621D2" w:rsidRPr="000621D2" w:rsidRDefault="000621D2" w:rsidP="000621D2">
      <w:pPr>
        <w:numPr>
          <w:ilvl w:val="0"/>
          <w:numId w:val="7"/>
        </w:numPr>
        <w:adjustRightInd w:val="0"/>
        <w:snapToGrid w:val="0"/>
        <w:spacing w:line="480" w:lineRule="exact"/>
        <w:ind w:firstLine="560"/>
        <w:rPr>
          <w:rFonts w:ascii="仿宋" w:eastAsia="仿宋" w:hAnsi="仿宋" w:cs="仿宋"/>
          <w:sz w:val="28"/>
          <w:szCs w:val="28"/>
        </w:rPr>
      </w:pPr>
      <w:r w:rsidRPr="000621D2">
        <w:rPr>
          <w:rFonts w:ascii="仿宋" w:eastAsia="仿宋" w:hAnsi="仿宋" w:cs="仿宋" w:hint="eastAsia"/>
          <w:sz w:val="28"/>
          <w:szCs w:val="28"/>
          <w:lang w:bidi="ar"/>
        </w:rPr>
        <w:t>项目在本合同履行过程中，非因乙方原因有可能致使合同</w:t>
      </w:r>
      <w:r w:rsidR="00773FEC">
        <w:rPr>
          <w:rFonts w:ascii="仿宋" w:eastAsia="仿宋" w:hAnsi="仿宋" w:cs="仿宋" w:hint="eastAsia"/>
          <w:sz w:val="28"/>
          <w:szCs w:val="28"/>
          <w:lang w:bidi="ar"/>
        </w:rPr>
        <w:t>履行失败或者部分失败</w:t>
      </w:r>
      <w:r w:rsidRPr="000621D2">
        <w:rPr>
          <w:rFonts w:ascii="仿宋" w:eastAsia="仿宋" w:hAnsi="仿宋" w:cs="仿宋" w:hint="eastAsia"/>
          <w:sz w:val="28"/>
          <w:szCs w:val="28"/>
          <w:lang w:bidi="ar"/>
        </w:rPr>
        <w:t>的，乙方应在知晓该等事项之日起1个工作日内通知甲方，同时采取措施减少损失。甲、乙双方对此可以补充协议的方式约定继续履行的方式等内容。</w:t>
      </w:r>
    </w:p>
    <w:p w:rsidR="000621D2" w:rsidRPr="000621D2" w:rsidRDefault="000621D2" w:rsidP="000621D2">
      <w:pPr>
        <w:numPr>
          <w:ilvl w:val="0"/>
          <w:numId w:val="7"/>
        </w:numPr>
        <w:adjustRightInd w:val="0"/>
        <w:snapToGrid w:val="0"/>
        <w:spacing w:line="480" w:lineRule="exact"/>
        <w:ind w:firstLine="560"/>
      </w:pPr>
      <w:r w:rsidRPr="000621D2">
        <w:rPr>
          <w:rFonts w:ascii="仿宋" w:eastAsia="仿宋" w:hAnsi="仿宋" w:cs="仿宋" w:hint="eastAsia"/>
          <w:sz w:val="28"/>
          <w:szCs w:val="28"/>
          <w:lang w:bidi="ar"/>
        </w:rPr>
        <w:t>若乙方没有及时通知并采取适当措施，致使合同无法继续履行的，</w:t>
      </w:r>
      <w:r w:rsidR="00773FEC">
        <w:rPr>
          <w:rFonts w:ascii="仿宋" w:eastAsia="仿宋" w:hAnsi="仿宋" w:cs="仿宋" w:hint="eastAsia"/>
          <w:sz w:val="28"/>
          <w:szCs w:val="28"/>
          <w:lang w:bidi="ar"/>
        </w:rPr>
        <w:t>乙方承担合同不能履行的全部风险及责任，甲方不予支付未履行部分的合同价款给乙方</w:t>
      </w:r>
      <w:r w:rsidRPr="000621D2">
        <w:rPr>
          <w:rFonts w:ascii="仿宋" w:eastAsia="仿宋" w:hAnsi="仿宋" w:cs="仿宋" w:hint="eastAsia"/>
          <w:sz w:val="28"/>
          <w:szCs w:val="28"/>
        </w:rPr>
        <w:t>。</w:t>
      </w:r>
    </w:p>
    <w:p w:rsidR="000621D2" w:rsidRPr="000621D2" w:rsidRDefault="000621D2" w:rsidP="000621D2">
      <w:pPr>
        <w:spacing w:line="480" w:lineRule="exact"/>
        <w:rPr>
          <w:rFonts w:ascii="仿宋" w:eastAsia="仿宋" w:hAnsi="仿宋" w:cs="仿宋"/>
          <w:b/>
          <w:bCs/>
          <w:sz w:val="28"/>
          <w:szCs w:val="28"/>
        </w:rPr>
      </w:pPr>
      <w:r w:rsidRPr="000621D2">
        <w:rPr>
          <w:rFonts w:ascii="仿宋" w:eastAsia="仿宋" w:hAnsi="仿宋" w:cs="仿宋" w:hint="eastAsia"/>
          <w:b/>
          <w:bCs/>
          <w:sz w:val="28"/>
          <w:szCs w:val="28"/>
        </w:rPr>
        <w:t>第六条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不可抗力</w:t>
      </w:r>
    </w:p>
    <w:p w:rsidR="000621D2" w:rsidRPr="000621D2" w:rsidRDefault="000621D2" w:rsidP="000621D2">
      <w:pPr>
        <w:numPr>
          <w:ilvl w:val="0"/>
          <w:numId w:val="8"/>
        </w:numPr>
        <w:spacing w:line="480" w:lineRule="exact"/>
        <w:rPr>
          <w:rFonts w:ascii="仿宋" w:eastAsia="仿宋" w:hAnsi="仿宋" w:cs="仿宋"/>
          <w:sz w:val="28"/>
          <w:szCs w:val="28"/>
        </w:rPr>
      </w:pPr>
      <w:r w:rsidRPr="000621D2">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0621D2" w:rsidRPr="000621D2" w:rsidRDefault="000621D2" w:rsidP="000621D2">
      <w:pPr>
        <w:numPr>
          <w:ilvl w:val="0"/>
          <w:numId w:val="8"/>
        </w:numPr>
        <w:spacing w:line="480" w:lineRule="exact"/>
        <w:rPr>
          <w:rFonts w:ascii="仿宋" w:eastAsia="仿宋" w:hAnsi="仿宋" w:cs="仿宋"/>
          <w:sz w:val="28"/>
          <w:szCs w:val="28"/>
        </w:rPr>
      </w:pPr>
      <w:r w:rsidRPr="000621D2">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0621D2" w:rsidRPr="000621D2" w:rsidRDefault="000621D2" w:rsidP="000621D2">
      <w:pPr>
        <w:numPr>
          <w:ilvl w:val="0"/>
          <w:numId w:val="8"/>
        </w:numPr>
        <w:spacing w:line="480" w:lineRule="exact"/>
        <w:rPr>
          <w:rFonts w:ascii="仿宋" w:eastAsia="仿宋" w:hAnsi="仿宋" w:cs="仿宋"/>
          <w:sz w:val="28"/>
          <w:szCs w:val="28"/>
        </w:rPr>
      </w:pPr>
      <w:r w:rsidRPr="000621D2">
        <w:rPr>
          <w:rFonts w:ascii="仿宋" w:eastAsia="仿宋" w:hAnsi="仿宋" w:cs="仿宋" w:hint="eastAsia"/>
          <w:sz w:val="28"/>
          <w:szCs w:val="28"/>
        </w:rPr>
        <w:t>一旦不可抗力已经停止，受影响的一方应及时通知另一方，且应恢复履行本合同项下的义务。但如不可抗力事件持续超过</w:t>
      </w:r>
      <w:r w:rsidR="00773FEC">
        <w:rPr>
          <w:rFonts w:ascii="仿宋" w:eastAsia="仿宋" w:hAnsi="仿宋" w:cs="仿宋" w:hint="eastAsia"/>
          <w:sz w:val="28"/>
          <w:szCs w:val="28"/>
        </w:rPr>
        <w:t>3</w:t>
      </w:r>
      <w:r w:rsidR="00773FEC" w:rsidRPr="000621D2">
        <w:rPr>
          <w:rFonts w:ascii="仿宋" w:eastAsia="仿宋" w:hAnsi="仿宋" w:cs="仿宋"/>
          <w:sz w:val="28"/>
          <w:szCs w:val="28"/>
        </w:rPr>
        <w:t>0</w:t>
      </w:r>
      <w:r w:rsidRPr="000621D2">
        <w:rPr>
          <w:rFonts w:ascii="仿宋" w:eastAsia="仿宋" w:hAnsi="仿宋" w:cs="仿宋" w:hint="eastAsia"/>
          <w:sz w:val="28"/>
          <w:szCs w:val="28"/>
        </w:rPr>
        <w:t>天，另一方有权终止合同，双方在不可抗力影响的范围内均无须承担任何法律责任（清付应缴未缴的款项的责任除外）。</w:t>
      </w:r>
    </w:p>
    <w:p w:rsidR="000621D2" w:rsidRPr="000621D2" w:rsidRDefault="000621D2" w:rsidP="000621D2">
      <w:pPr>
        <w:numPr>
          <w:ilvl w:val="0"/>
          <w:numId w:val="9"/>
        </w:numPr>
        <w:spacing w:line="480" w:lineRule="exact"/>
        <w:rPr>
          <w:rFonts w:ascii="仿宋" w:eastAsia="仿宋" w:hAnsi="仿宋" w:cs="仿宋"/>
          <w:b/>
          <w:bCs/>
          <w:sz w:val="28"/>
          <w:szCs w:val="28"/>
        </w:rPr>
      </w:pPr>
      <w:r w:rsidRPr="000621D2">
        <w:rPr>
          <w:rFonts w:ascii="仿宋" w:eastAsia="仿宋" w:hAnsi="仿宋" w:cs="仿宋" w:hint="eastAsia"/>
          <w:b/>
          <w:bCs/>
          <w:sz w:val="28"/>
          <w:szCs w:val="28"/>
        </w:rPr>
        <w:t>知识产权</w:t>
      </w:r>
    </w:p>
    <w:p w:rsidR="000621D2" w:rsidRPr="000621D2" w:rsidRDefault="000621D2" w:rsidP="000621D2">
      <w:pPr>
        <w:numPr>
          <w:ilvl w:val="0"/>
          <w:numId w:val="10"/>
        </w:numPr>
        <w:spacing w:line="480" w:lineRule="exact"/>
        <w:rPr>
          <w:sz w:val="28"/>
          <w:szCs w:val="28"/>
        </w:rPr>
      </w:pPr>
      <w:r w:rsidRPr="000621D2">
        <w:rPr>
          <w:rFonts w:ascii="仿宋" w:eastAsia="仿宋" w:hAnsi="仿宋" w:cs="仿宋" w:hint="eastAsia"/>
          <w:sz w:val="28"/>
          <w:szCs w:val="28"/>
        </w:rPr>
        <w:lastRenderedPageBreak/>
        <w:t>乙方根据本合同向甲方提供的资料及其所包含的</w:t>
      </w:r>
      <w:r w:rsidRPr="000621D2">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sidRPr="000621D2">
        <w:rPr>
          <w:rFonts w:ascii="仿宋" w:eastAsia="仿宋" w:hAnsi="仿宋" w:cs="仿宋" w:hint="eastAsia"/>
          <w:sz w:val="28"/>
          <w:szCs w:val="28"/>
        </w:rPr>
        <w:t>。未经甲方书面</w:t>
      </w:r>
      <w:r w:rsidRPr="000621D2">
        <w:rPr>
          <w:rFonts w:ascii="仿宋" w:eastAsia="仿宋" w:hAnsi="仿宋" w:cs="仿宋" w:hint="eastAsia"/>
          <w:sz w:val="28"/>
          <w:szCs w:val="28"/>
          <w:lang w:eastAsia="zh-Hans"/>
        </w:rPr>
        <w:t>同意</w:t>
      </w:r>
      <w:r w:rsidRPr="000621D2">
        <w:rPr>
          <w:rFonts w:ascii="仿宋" w:eastAsia="仿宋" w:hAnsi="仿宋" w:cs="仿宋" w:hint="eastAsia"/>
          <w:sz w:val="28"/>
          <w:szCs w:val="28"/>
        </w:rPr>
        <w:t>，乙方不得以</w:t>
      </w:r>
      <w:r w:rsidRPr="000621D2">
        <w:rPr>
          <w:rFonts w:ascii="仿宋" w:eastAsia="仿宋" w:hAnsi="仿宋" w:cs="仿宋" w:hint="eastAsia"/>
          <w:bCs/>
          <w:sz w:val="28"/>
          <w:szCs w:val="28"/>
        </w:rPr>
        <w:t>任何形式自行使用、</w:t>
      </w:r>
      <w:r w:rsidRPr="000621D2">
        <w:rPr>
          <w:rFonts w:ascii="仿宋" w:eastAsia="仿宋" w:hAnsi="仿宋" w:cs="仿宋" w:hint="eastAsia"/>
          <w:sz w:val="28"/>
          <w:szCs w:val="28"/>
        </w:rPr>
        <w:t>不得擅自用于本合同规定以外的用途，或授权第三方使用。</w:t>
      </w:r>
    </w:p>
    <w:p w:rsidR="000621D2" w:rsidRPr="000621D2" w:rsidRDefault="000621D2" w:rsidP="000621D2">
      <w:pPr>
        <w:numPr>
          <w:ilvl w:val="0"/>
          <w:numId w:val="10"/>
        </w:numPr>
        <w:spacing w:line="480" w:lineRule="exact"/>
        <w:rPr>
          <w:sz w:val="28"/>
          <w:szCs w:val="28"/>
        </w:rPr>
      </w:pPr>
      <w:r w:rsidRPr="000621D2">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0621D2" w:rsidRPr="000621D2" w:rsidRDefault="000621D2" w:rsidP="000621D2">
      <w:pPr>
        <w:numPr>
          <w:ilvl w:val="255"/>
          <w:numId w:val="0"/>
        </w:numPr>
        <w:spacing w:line="480" w:lineRule="exact"/>
        <w:rPr>
          <w:rFonts w:ascii="仿宋" w:eastAsia="仿宋" w:hAnsi="仿宋" w:cs="仿宋"/>
          <w:b/>
          <w:bCs/>
          <w:sz w:val="28"/>
          <w:szCs w:val="28"/>
        </w:rPr>
      </w:pPr>
      <w:r w:rsidRPr="000621D2">
        <w:rPr>
          <w:rFonts w:ascii="仿宋" w:eastAsia="仿宋" w:hAnsi="仿宋" w:cs="仿宋" w:hint="eastAsia"/>
          <w:b/>
          <w:bCs/>
          <w:sz w:val="28"/>
          <w:szCs w:val="28"/>
        </w:rPr>
        <w:t>第八条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违约责任</w:t>
      </w:r>
    </w:p>
    <w:p w:rsidR="000621D2" w:rsidRPr="000621D2" w:rsidRDefault="000621D2" w:rsidP="000621D2">
      <w:pPr>
        <w:numPr>
          <w:ilvl w:val="0"/>
          <w:numId w:val="11"/>
        </w:numPr>
        <w:spacing w:line="480" w:lineRule="exact"/>
        <w:rPr>
          <w:rFonts w:ascii="仿宋" w:eastAsia="仿宋" w:hAnsi="仿宋" w:cs="仿宋"/>
          <w:sz w:val="28"/>
          <w:szCs w:val="28"/>
        </w:rPr>
      </w:pPr>
      <w:r w:rsidRPr="000621D2">
        <w:rPr>
          <w:rFonts w:ascii="仿宋" w:eastAsia="仿宋" w:hAnsi="仿宋" w:cs="仿宋" w:hint="eastAsia"/>
          <w:sz w:val="28"/>
          <w:szCs w:val="28"/>
        </w:rPr>
        <w:t>甲方的违约责任：</w:t>
      </w:r>
    </w:p>
    <w:p w:rsidR="000621D2" w:rsidRPr="000621D2" w:rsidRDefault="000621D2" w:rsidP="000621D2">
      <w:p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0621D2" w:rsidRPr="000621D2" w:rsidRDefault="000621D2" w:rsidP="000621D2">
      <w:pPr>
        <w:numPr>
          <w:ilvl w:val="0"/>
          <w:numId w:val="11"/>
        </w:numPr>
        <w:spacing w:line="480" w:lineRule="exact"/>
        <w:rPr>
          <w:rFonts w:ascii="仿宋" w:eastAsia="仿宋" w:hAnsi="仿宋" w:cs="仿宋"/>
          <w:sz w:val="28"/>
          <w:szCs w:val="28"/>
        </w:rPr>
      </w:pPr>
      <w:r w:rsidRPr="000621D2">
        <w:rPr>
          <w:rFonts w:ascii="仿宋" w:eastAsia="仿宋" w:hAnsi="仿宋" w:cs="仿宋" w:hint="eastAsia"/>
          <w:sz w:val="28"/>
          <w:szCs w:val="28"/>
        </w:rPr>
        <w:t>乙方的违约责任：</w:t>
      </w:r>
    </w:p>
    <w:p w:rsidR="00773FEC" w:rsidRPr="00AE268F" w:rsidRDefault="00773FEC" w:rsidP="00AE268F">
      <w:pPr>
        <w:spacing w:line="480" w:lineRule="exact"/>
        <w:ind w:firstLineChars="200" w:firstLine="560"/>
        <w:rPr>
          <w:rFonts w:ascii="仿宋" w:eastAsia="仿宋" w:hAnsi="仿宋" w:cs="仿宋"/>
          <w:sz w:val="28"/>
          <w:szCs w:val="28"/>
        </w:rPr>
      </w:pPr>
      <w:r w:rsidRPr="00AE268F">
        <w:rPr>
          <w:rFonts w:ascii="仿宋" w:eastAsia="仿宋" w:hAnsi="仿宋" w:cs="仿宋" w:hint="eastAsia"/>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rsidR="00773FEC" w:rsidRPr="00AE268F" w:rsidRDefault="00773FEC" w:rsidP="00AE268F">
      <w:pPr>
        <w:spacing w:line="480" w:lineRule="exact"/>
        <w:ind w:firstLineChars="200" w:firstLine="560"/>
        <w:rPr>
          <w:rFonts w:ascii="仿宋" w:eastAsia="仿宋" w:hAnsi="仿宋" w:cs="仿宋"/>
          <w:sz w:val="28"/>
          <w:szCs w:val="28"/>
        </w:rPr>
      </w:pPr>
      <w:r w:rsidRPr="00AE268F">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773FEC" w:rsidRPr="00AE268F" w:rsidRDefault="00773FEC" w:rsidP="00AE268F">
      <w:pPr>
        <w:spacing w:line="480" w:lineRule="exact"/>
        <w:ind w:firstLineChars="200" w:firstLine="560"/>
        <w:rPr>
          <w:rFonts w:ascii="仿宋" w:eastAsia="仿宋" w:hAnsi="仿宋" w:cs="仿宋"/>
          <w:sz w:val="28"/>
          <w:szCs w:val="28"/>
        </w:rPr>
      </w:pPr>
      <w:r w:rsidRPr="00AE268F">
        <w:rPr>
          <w:rFonts w:ascii="仿宋" w:eastAsia="仿宋" w:hAnsi="仿宋" w:cs="仿宋" w:hint="eastAsia"/>
          <w:sz w:val="28"/>
          <w:szCs w:val="28"/>
        </w:rPr>
        <w:t>（1）乙方逾期提交项目成果性文件或者逾期完成项目工作超过15日以上的；</w:t>
      </w:r>
    </w:p>
    <w:p w:rsidR="00773FEC" w:rsidRPr="00AE268F" w:rsidRDefault="00773FEC" w:rsidP="00AE268F">
      <w:pPr>
        <w:spacing w:line="480" w:lineRule="exact"/>
        <w:ind w:firstLineChars="200" w:firstLine="560"/>
        <w:rPr>
          <w:rFonts w:ascii="仿宋" w:eastAsia="仿宋" w:hAnsi="仿宋" w:cs="仿宋"/>
          <w:sz w:val="28"/>
          <w:szCs w:val="28"/>
        </w:rPr>
      </w:pPr>
      <w:r w:rsidRPr="00AE268F">
        <w:rPr>
          <w:rFonts w:ascii="仿宋" w:eastAsia="仿宋" w:hAnsi="仿宋" w:cs="仿宋" w:hint="eastAsia"/>
          <w:sz w:val="28"/>
          <w:szCs w:val="28"/>
        </w:rPr>
        <w:t>（2）乙方因自身原因不能提供服务（不包括本条第1点的情形）</w:t>
      </w:r>
      <w:r w:rsidRPr="00AE268F">
        <w:rPr>
          <w:rFonts w:ascii="仿宋" w:eastAsia="仿宋" w:hAnsi="仿宋" w:cs="仿宋" w:hint="eastAsia"/>
          <w:sz w:val="28"/>
          <w:szCs w:val="28"/>
        </w:rPr>
        <w:lastRenderedPageBreak/>
        <w:t>或提供的服务质量不符合本合同约定以及相关法律法规规定的；</w:t>
      </w:r>
    </w:p>
    <w:p w:rsidR="000621D2" w:rsidRPr="00AE268F" w:rsidRDefault="00773FEC" w:rsidP="00AE268F">
      <w:pPr>
        <w:spacing w:line="480" w:lineRule="exact"/>
        <w:ind w:firstLineChars="200" w:firstLine="560"/>
        <w:rPr>
          <w:rFonts w:ascii="仿宋" w:eastAsia="仿宋" w:hAnsi="仿宋" w:cs="仿宋"/>
          <w:sz w:val="28"/>
          <w:szCs w:val="28"/>
        </w:rPr>
      </w:pPr>
      <w:r w:rsidRPr="00773FEC">
        <w:rPr>
          <w:rFonts w:ascii="仿宋" w:eastAsia="仿宋" w:hAnsi="仿宋" w:cs="仿宋" w:hint="eastAsia"/>
          <w:sz w:val="28"/>
          <w:szCs w:val="28"/>
        </w:rPr>
        <w:t>（3）未经甲方同意，乙方将本合同项目部分或全部技术服务工作转让第三人负责的</w:t>
      </w:r>
      <w:r w:rsidR="000621D2" w:rsidRPr="00AE268F">
        <w:rPr>
          <w:rFonts w:ascii="仿宋" w:eastAsia="仿宋" w:hAnsi="仿宋" w:cs="仿宋" w:hint="eastAsia"/>
          <w:sz w:val="28"/>
          <w:szCs w:val="28"/>
        </w:rPr>
        <w:t>。</w:t>
      </w:r>
    </w:p>
    <w:p w:rsidR="000621D2" w:rsidRPr="000621D2" w:rsidRDefault="000621D2" w:rsidP="000621D2">
      <w:pPr>
        <w:spacing w:line="480" w:lineRule="exact"/>
        <w:rPr>
          <w:rFonts w:ascii="仿宋" w:eastAsia="仿宋" w:hAnsi="仿宋" w:cs="仿宋"/>
          <w:sz w:val="28"/>
          <w:szCs w:val="28"/>
        </w:rPr>
      </w:pPr>
      <w:r w:rsidRPr="000621D2">
        <w:rPr>
          <w:rFonts w:ascii="仿宋" w:eastAsia="仿宋" w:hAnsi="仿宋" w:cs="仿宋" w:hint="eastAsia"/>
          <w:b/>
          <w:bCs/>
          <w:sz w:val="28"/>
          <w:szCs w:val="28"/>
        </w:rPr>
        <w:t>第九条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双方确定，出现下列情形，致使本合同的履行成为不必要或不能的，可以解除本合同：</w:t>
      </w:r>
    </w:p>
    <w:p w:rsidR="000621D2" w:rsidRPr="000621D2" w:rsidRDefault="000621D2" w:rsidP="000621D2">
      <w:pPr>
        <w:numPr>
          <w:ilvl w:val="0"/>
          <w:numId w:val="14"/>
        </w:numPr>
        <w:spacing w:line="480" w:lineRule="exact"/>
        <w:rPr>
          <w:rFonts w:ascii="仿宋" w:eastAsia="仿宋" w:hAnsi="仿宋" w:cs="仿宋"/>
          <w:sz w:val="28"/>
          <w:szCs w:val="28"/>
        </w:rPr>
      </w:pPr>
      <w:r w:rsidRPr="000621D2">
        <w:rPr>
          <w:rFonts w:ascii="仿宋" w:eastAsia="仿宋" w:hAnsi="仿宋" w:cs="仿宋" w:hint="eastAsia"/>
          <w:sz w:val="28"/>
          <w:szCs w:val="28"/>
        </w:rPr>
        <w:t>发生不可抗力。</w:t>
      </w:r>
    </w:p>
    <w:p w:rsidR="000621D2" w:rsidRPr="000621D2" w:rsidRDefault="000621D2" w:rsidP="000621D2">
      <w:pPr>
        <w:numPr>
          <w:ilvl w:val="0"/>
          <w:numId w:val="14"/>
        </w:numPr>
        <w:spacing w:line="480" w:lineRule="exact"/>
        <w:rPr>
          <w:rFonts w:ascii="仿宋" w:eastAsia="仿宋" w:hAnsi="仿宋" w:cs="仿宋"/>
          <w:sz w:val="28"/>
          <w:szCs w:val="28"/>
        </w:rPr>
      </w:pPr>
      <w:r w:rsidRPr="000621D2">
        <w:rPr>
          <w:rFonts w:ascii="仿宋" w:eastAsia="仿宋" w:hAnsi="仿宋" w:cs="仿宋" w:hint="eastAsia"/>
          <w:sz w:val="28"/>
          <w:szCs w:val="28"/>
        </w:rPr>
        <w:t>因一方违约使合同不能继续履行或没有必要继续履行。</w:t>
      </w:r>
    </w:p>
    <w:p w:rsidR="000621D2" w:rsidRPr="000621D2" w:rsidRDefault="000621D2" w:rsidP="000621D2">
      <w:pPr>
        <w:numPr>
          <w:ilvl w:val="0"/>
          <w:numId w:val="14"/>
        </w:numPr>
        <w:spacing w:line="480" w:lineRule="exact"/>
        <w:rPr>
          <w:rFonts w:ascii="仿宋" w:eastAsia="仿宋" w:hAnsi="仿宋" w:cs="仿宋"/>
          <w:sz w:val="28"/>
          <w:szCs w:val="28"/>
        </w:rPr>
      </w:pPr>
      <w:r w:rsidRPr="000621D2">
        <w:rPr>
          <w:rFonts w:ascii="仿宋" w:eastAsia="仿宋" w:hAnsi="仿宋" w:cs="仿宋" w:hint="eastAsia"/>
          <w:sz w:val="28"/>
          <w:szCs w:val="28"/>
        </w:rPr>
        <w:t>出现法律法规或国家政策规定等特定情形导致合同不能继续履行。</w:t>
      </w:r>
    </w:p>
    <w:p w:rsidR="000621D2" w:rsidRPr="000621D2" w:rsidRDefault="000621D2" w:rsidP="000621D2">
      <w:pPr>
        <w:spacing w:line="480" w:lineRule="exact"/>
        <w:rPr>
          <w:rFonts w:ascii="仿宋" w:eastAsia="仿宋" w:hAnsi="仿宋" w:cs="仿宋"/>
          <w:b/>
          <w:bCs/>
          <w:sz w:val="28"/>
          <w:szCs w:val="28"/>
        </w:rPr>
      </w:pPr>
      <w:r w:rsidRPr="000621D2">
        <w:rPr>
          <w:rFonts w:ascii="仿宋" w:eastAsia="仿宋" w:hAnsi="仿宋" w:cs="仿宋" w:hint="eastAsia"/>
          <w:b/>
          <w:bCs/>
          <w:sz w:val="28"/>
          <w:szCs w:val="28"/>
        </w:rPr>
        <w:t>第十条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争议的解决办法</w:t>
      </w:r>
    </w:p>
    <w:p w:rsidR="000621D2" w:rsidRPr="000621D2" w:rsidRDefault="000621D2" w:rsidP="000621D2">
      <w:pPr>
        <w:numPr>
          <w:ilvl w:val="255"/>
          <w:numId w:val="0"/>
        </w:num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0621D2" w:rsidRPr="000621D2" w:rsidRDefault="000621D2" w:rsidP="000621D2">
      <w:pPr>
        <w:spacing w:line="480" w:lineRule="exact"/>
        <w:jc w:val="left"/>
        <w:rPr>
          <w:rFonts w:ascii="仿宋" w:eastAsia="仿宋" w:hAnsi="仿宋" w:cs="仿宋"/>
          <w:b/>
          <w:bCs/>
          <w:sz w:val="28"/>
          <w:szCs w:val="28"/>
        </w:rPr>
      </w:pPr>
      <w:r w:rsidRPr="000621D2">
        <w:rPr>
          <w:rFonts w:ascii="仿宋" w:eastAsia="仿宋" w:hAnsi="仿宋" w:cs="仿宋" w:hint="eastAsia"/>
          <w:b/>
          <w:bCs/>
          <w:sz w:val="28"/>
          <w:szCs w:val="28"/>
        </w:rPr>
        <w:t>第十一条</w:t>
      </w:r>
      <w:r w:rsidRPr="000621D2">
        <w:rPr>
          <w:rFonts w:ascii="仿宋" w:eastAsia="仿宋" w:hAnsi="仿宋" w:cs="仿宋"/>
          <w:b/>
          <w:bCs/>
          <w:sz w:val="28"/>
          <w:szCs w:val="28"/>
        </w:rPr>
        <w:t xml:space="preserve"> </w:t>
      </w:r>
      <w:r w:rsidRPr="000621D2">
        <w:rPr>
          <w:rFonts w:ascii="仿宋" w:eastAsia="仿宋" w:hAnsi="仿宋" w:cs="仿宋" w:hint="eastAsia"/>
          <w:b/>
          <w:bCs/>
          <w:sz w:val="28"/>
          <w:szCs w:val="28"/>
        </w:rPr>
        <w:t>其他</w:t>
      </w:r>
    </w:p>
    <w:p w:rsidR="000621D2" w:rsidRPr="000621D2" w:rsidRDefault="000621D2" w:rsidP="000621D2">
      <w:pPr>
        <w:numPr>
          <w:ilvl w:val="0"/>
          <w:numId w:val="15"/>
        </w:numPr>
        <w:spacing w:line="480" w:lineRule="exact"/>
        <w:rPr>
          <w:rFonts w:ascii="仿宋" w:eastAsia="仿宋" w:hAnsi="仿宋" w:cs="仿宋"/>
          <w:sz w:val="28"/>
          <w:szCs w:val="28"/>
        </w:rPr>
      </w:pPr>
      <w:r w:rsidRPr="000621D2">
        <w:rPr>
          <w:rFonts w:ascii="仿宋" w:eastAsia="仿宋" w:hAnsi="仿宋" w:cs="仿宋" w:hint="eastAsia"/>
          <w:sz w:val="28"/>
          <w:szCs w:val="28"/>
        </w:rPr>
        <w:t>合同如有未尽事宜，可以经甲、乙双方另行协商形成书面补充协议，书面补充协议经双方签字、盖章后生效。</w:t>
      </w:r>
    </w:p>
    <w:p w:rsidR="000621D2" w:rsidRPr="000621D2" w:rsidRDefault="000621D2" w:rsidP="000621D2">
      <w:pPr>
        <w:numPr>
          <w:ilvl w:val="0"/>
          <w:numId w:val="15"/>
        </w:numPr>
        <w:spacing w:line="480" w:lineRule="exact"/>
        <w:rPr>
          <w:rFonts w:ascii="仿宋" w:eastAsia="仿宋" w:hAnsi="仿宋" w:cs="仿宋"/>
          <w:sz w:val="28"/>
          <w:szCs w:val="28"/>
        </w:rPr>
      </w:pPr>
      <w:r w:rsidRPr="000621D2">
        <w:rPr>
          <w:rFonts w:ascii="仿宋" w:eastAsia="仿宋" w:hAnsi="仿宋" w:cs="仿宋" w:hint="eastAsia"/>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sidRPr="000621D2">
        <w:rPr>
          <w:rFonts w:ascii="仿宋" w:eastAsia="仿宋" w:hAnsi="仿宋" w:cs="仿宋"/>
          <w:sz w:val="28"/>
          <w:szCs w:val="28"/>
        </w:rPr>
        <w:t>。</w:t>
      </w:r>
    </w:p>
    <w:p w:rsidR="000621D2" w:rsidRPr="000621D2" w:rsidRDefault="000621D2" w:rsidP="000621D2">
      <w:pPr>
        <w:numPr>
          <w:ilvl w:val="0"/>
          <w:numId w:val="15"/>
        </w:numPr>
        <w:spacing w:line="480" w:lineRule="exact"/>
        <w:rPr>
          <w:rFonts w:ascii="仿宋" w:eastAsia="仿宋" w:hAnsi="仿宋" w:cs="仿宋"/>
          <w:sz w:val="28"/>
          <w:szCs w:val="28"/>
        </w:rPr>
      </w:pPr>
      <w:r w:rsidRPr="000621D2">
        <w:rPr>
          <w:rFonts w:ascii="仿宋" w:eastAsia="仿宋" w:hAnsi="仿宋" w:cs="仿宋" w:hint="eastAsia"/>
          <w:sz w:val="28"/>
          <w:szCs w:val="28"/>
        </w:rPr>
        <w:t>本合同一式肆份，甲方执叁份、乙方执壹份，具有同等法律效力；自甲、乙双方签字和盖章之日起生效。</w:t>
      </w:r>
    </w:p>
    <w:p w:rsidR="000621D2" w:rsidRPr="000621D2" w:rsidRDefault="000621D2" w:rsidP="000621D2">
      <w:pPr>
        <w:numPr>
          <w:ilvl w:val="0"/>
          <w:numId w:val="15"/>
        </w:numPr>
        <w:autoSpaceDE w:val="0"/>
        <w:autoSpaceDN w:val="0"/>
        <w:adjustRightInd w:val="0"/>
        <w:spacing w:line="480" w:lineRule="exact"/>
        <w:textAlignment w:val="baseline"/>
        <w:rPr>
          <w:rFonts w:ascii="仿宋" w:eastAsia="仿宋" w:hAnsi="仿宋" w:cs="仿宋"/>
          <w:spacing w:val="12"/>
          <w:kern w:val="0"/>
          <w:sz w:val="28"/>
          <w:szCs w:val="28"/>
        </w:rPr>
      </w:pPr>
      <w:r w:rsidRPr="000621D2">
        <w:rPr>
          <w:rFonts w:ascii="仿宋" w:eastAsia="仿宋" w:hAnsi="仿宋" w:cs="仿宋" w:hint="eastAsia"/>
          <w:spacing w:val="12"/>
          <w:kern w:val="0"/>
          <w:sz w:val="28"/>
          <w:szCs w:val="28"/>
        </w:rPr>
        <w:t>以下为本合同附件，与本合同具有同等效力：</w:t>
      </w:r>
    </w:p>
    <w:p w:rsidR="000621D2" w:rsidRPr="000621D2" w:rsidRDefault="000621D2" w:rsidP="000621D2">
      <w:pPr>
        <w:numPr>
          <w:ilvl w:val="0"/>
          <w:numId w:val="16"/>
        </w:numPr>
        <w:autoSpaceDE w:val="0"/>
        <w:autoSpaceDN w:val="0"/>
        <w:adjustRightInd w:val="0"/>
        <w:spacing w:line="480" w:lineRule="exact"/>
        <w:ind w:firstLineChars="200" w:firstLine="608"/>
        <w:textAlignment w:val="baseline"/>
        <w:rPr>
          <w:rFonts w:ascii="仿宋" w:eastAsia="仿宋" w:hAnsi="仿宋" w:cs="仿宋"/>
          <w:spacing w:val="12"/>
          <w:kern w:val="0"/>
          <w:sz w:val="28"/>
          <w:szCs w:val="28"/>
        </w:rPr>
      </w:pPr>
      <w:r w:rsidRPr="000621D2">
        <w:rPr>
          <w:rFonts w:ascii="仿宋" w:eastAsia="仿宋" w:hAnsi="仿宋" w:cs="仿宋" w:hint="eastAsia"/>
          <w:spacing w:val="12"/>
          <w:kern w:val="0"/>
          <w:sz w:val="28"/>
          <w:szCs w:val="28"/>
        </w:rPr>
        <w:t>采购公告；</w:t>
      </w:r>
    </w:p>
    <w:p w:rsidR="000621D2" w:rsidRPr="000621D2" w:rsidRDefault="000621D2" w:rsidP="000621D2">
      <w:pPr>
        <w:numPr>
          <w:ilvl w:val="0"/>
          <w:numId w:val="16"/>
        </w:numPr>
        <w:autoSpaceDE w:val="0"/>
        <w:autoSpaceDN w:val="0"/>
        <w:adjustRightInd w:val="0"/>
        <w:spacing w:line="480" w:lineRule="exact"/>
        <w:ind w:firstLineChars="200" w:firstLine="608"/>
        <w:textAlignment w:val="baseline"/>
        <w:rPr>
          <w:rFonts w:ascii="仿宋" w:eastAsia="仿宋" w:hAnsi="仿宋" w:cs="仿宋"/>
          <w:spacing w:val="12"/>
          <w:kern w:val="0"/>
          <w:sz w:val="28"/>
          <w:szCs w:val="28"/>
        </w:rPr>
      </w:pPr>
      <w:r w:rsidRPr="000621D2">
        <w:rPr>
          <w:rFonts w:ascii="仿宋" w:eastAsia="仿宋" w:hAnsi="仿宋" w:cs="仿宋" w:hint="eastAsia"/>
          <w:spacing w:val="12"/>
          <w:kern w:val="0"/>
          <w:sz w:val="28"/>
          <w:szCs w:val="28"/>
        </w:rPr>
        <w:t>项目采购结果公告；</w:t>
      </w:r>
    </w:p>
    <w:p w:rsidR="000621D2" w:rsidRPr="000621D2" w:rsidRDefault="000621D2" w:rsidP="000621D2">
      <w:pPr>
        <w:numPr>
          <w:ilvl w:val="0"/>
          <w:numId w:val="16"/>
        </w:numPr>
        <w:autoSpaceDE w:val="0"/>
        <w:autoSpaceDN w:val="0"/>
        <w:adjustRightInd w:val="0"/>
        <w:spacing w:line="480" w:lineRule="exact"/>
        <w:ind w:firstLineChars="200" w:firstLine="608"/>
        <w:textAlignment w:val="baseline"/>
        <w:rPr>
          <w:rFonts w:ascii="仿宋" w:eastAsia="仿宋" w:hAnsi="仿宋" w:cs="仿宋"/>
          <w:spacing w:val="12"/>
          <w:kern w:val="0"/>
          <w:sz w:val="28"/>
          <w:szCs w:val="28"/>
        </w:rPr>
      </w:pPr>
      <w:r w:rsidRPr="000621D2">
        <w:rPr>
          <w:rFonts w:ascii="仿宋" w:eastAsia="仿宋" w:hAnsi="仿宋" w:cs="仿宋" w:hint="eastAsia"/>
          <w:spacing w:val="12"/>
          <w:kern w:val="0"/>
          <w:sz w:val="28"/>
          <w:szCs w:val="28"/>
        </w:rPr>
        <w:t>其他附件及补充协议等资料。</w:t>
      </w:r>
    </w:p>
    <w:p w:rsidR="000621D2" w:rsidRPr="000621D2" w:rsidRDefault="000621D2" w:rsidP="000621D2">
      <w:pPr>
        <w:spacing w:beforeLines="50" w:before="156"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lastRenderedPageBreak/>
        <w:t>（以下无正文）</w:t>
      </w:r>
    </w:p>
    <w:p w:rsidR="000621D2" w:rsidRPr="000621D2" w:rsidRDefault="000621D2" w:rsidP="000621D2">
      <w:pPr>
        <w:autoSpaceDE w:val="0"/>
        <w:autoSpaceDN w:val="0"/>
        <w:adjustRightInd w:val="0"/>
        <w:spacing w:line="480" w:lineRule="exact"/>
        <w:ind w:left="850" w:firstLineChars="200" w:firstLine="608"/>
        <w:textAlignment w:val="baseline"/>
        <w:rPr>
          <w:rFonts w:ascii="仿宋" w:eastAsia="仿宋" w:hAnsi="仿宋" w:cs="仿宋"/>
          <w:spacing w:val="12"/>
          <w:kern w:val="0"/>
          <w:sz w:val="28"/>
          <w:szCs w:val="28"/>
        </w:rPr>
      </w:pPr>
    </w:p>
    <w:p w:rsidR="000621D2" w:rsidRPr="000621D2" w:rsidRDefault="000621D2" w:rsidP="000621D2">
      <w:pPr>
        <w:autoSpaceDE w:val="0"/>
        <w:autoSpaceDN w:val="0"/>
        <w:adjustRightInd w:val="0"/>
        <w:spacing w:line="480" w:lineRule="exact"/>
        <w:ind w:left="850" w:firstLineChars="200" w:firstLine="608"/>
        <w:textAlignment w:val="baseline"/>
        <w:rPr>
          <w:rFonts w:ascii="仿宋" w:eastAsia="仿宋" w:hAnsi="仿宋" w:cs="仿宋"/>
          <w:spacing w:val="12"/>
          <w:kern w:val="0"/>
          <w:sz w:val="28"/>
          <w:szCs w:val="28"/>
        </w:rPr>
      </w:pPr>
    </w:p>
    <w:p w:rsidR="000621D2" w:rsidRPr="000621D2" w:rsidRDefault="000621D2" w:rsidP="000621D2">
      <w:pPr>
        <w:autoSpaceDE w:val="0"/>
        <w:autoSpaceDN w:val="0"/>
        <w:adjustRightInd w:val="0"/>
        <w:spacing w:line="480" w:lineRule="exact"/>
        <w:ind w:left="850" w:firstLineChars="200" w:firstLine="608"/>
        <w:textAlignment w:val="baseline"/>
        <w:rPr>
          <w:rFonts w:ascii="仿宋" w:eastAsia="仿宋" w:hAnsi="仿宋" w:cs="仿宋"/>
          <w:spacing w:val="12"/>
          <w:kern w:val="0"/>
          <w:sz w:val="28"/>
          <w:szCs w:val="28"/>
        </w:rPr>
      </w:pPr>
    </w:p>
    <w:p w:rsidR="000621D2" w:rsidRPr="000621D2" w:rsidRDefault="000621D2" w:rsidP="000621D2">
      <w:pPr>
        <w:autoSpaceDE w:val="0"/>
        <w:autoSpaceDN w:val="0"/>
        <w:adjustRightInd w:val="0"/>
        <w:spacing w:line="480" w:lineRule="exact"/>
        <w:ind w:left="850" w:firstLineChars="200" w:firstLine="608"/>
        <w:textAlignment w:val="baseline"/>
        <w:rPr>
          <w:rFonts w:ascii="仿宋" w:eastAsia="仿宋" w:hAnsi="仿宋" w:cs="仿宋"/>
          <w:spacing w:val="12"/>
          <w:kern w:val="0"/>
          <w:sz w:val="28"/>
          <w:szCs w:val="28"/>
        </w:rPr>
      </w:pPr>
    </w:p>
    <w:p w:rsidR="000621D2" w:rsidRPr="000621D2" w:rsidRDefault="000621D2" w:rsidP="000621D2">
      <w:pPr>
        <w:autoSpaceDE w:val="0"/>
        <w:autoSpaceDN w:val="0"/>
        <w:adjustRightInd w:val="0"/>
        <w:spacing w:line="480" w:lineRule="exact"/>
        <w:ind w:left="850" w:firstLineChars="200" w:firstLine="608"/>
        <w:textAlignment w:val="baseline"/>
        <w:rPr>
          <w:rFonts w:ascii="仿宋" w:eastAsia="仿宋" w:hAnsi="仿宋" w:cs="仿宋"/>
          <w:spacing w:val="12"/>
          <w:kern w:val="0"/>
          <w:sz w:val="28"/>
          <w:szCs w:val="28"/>
        </w:rPr>
      </w:pPr>
    </w:p>
    <w:p w:rsidR="000621D2" w:rsidRPr="000621D2" w:rsidRDefault="000621D2" w:rsidP="000621D2">
      <w:pPr>
        <w:spacing w:line="480" w:lineRule="exact"/>
        <w:ind w:firstLineChars="200" w:firstLine="562"/>
        <w:rPr>
          <w:rFonts w:ascii="仿宋" w:eastAsia="仿宋" w:hAnsi="仿宋" w:cs="仿宋"/>
          <w:sz w:val="28"/>
          <w:szCs w:val="28"/>
        </w:rPr>
      </w:pPr>
      <w:r w:rsidRPr="000621D2">
        <w:rPr>
          <w:rFonts w:ascii="仿宋" w:eastAsia="仿宋" w:hAnsi="仿宋" w:cs="仿宋" w:hint="eastAsia"/>
          <w:b/>
          <w:bCs/>
          <w:sz w:val="28"/>
          <w:szCs w:val="28"/>
        </w:rPr>
        <w:t>甲方</w:t>
      </w:r>
      <w:r w:rsidRPr="000621D2">
        <w:rPr>
          <w:rFonts w:ascii="仿宋" w:eastAsia="仿宋" w:hAnsi="仿宋" w:cs="仿宋" w:hint="eastAsia"/>
          <w:sz w:val="28"/>
          <w:szCs w:val="28"/>
        </w:rPr>
        <w:t>：江门市消费者权益保护委员会</w:t>
      </w:r>
      <w:r w:rsidRPr="000621D2">
        <w:rPr>
          <w:rFonts w:ascii="仿宋" w:eastAsia="仿宋" w:hAnsi="仿宋" w:cs="仿宋"/>
          <w:sz w:val="28"/>
          <w:szCs w:val="28"/>
        </w:rPr>
        <w:t xml:space="preserve">  </w:t>
      </w:r>
    </w:p>
    <w:p w:rsidR="000621D2" w:rsidRPr="000621D2" w:rsidRDefault="000621D2" w:rsidP="000621D2">
      <w:pPr>
        <w:spacing w:line="480" w:lineRule="exact"/>
        <w:ind w:firstLineChars="800" w:firstLine="2240"/>
        <w:rPr>
          <w:rFonts w:ascii="仿宋" w:eastAsia="仿宋" w:hAnsi="仿宋" w:cs="仿宋"/>
          <w:sz w:val="28"/>
          <w:szCs w:val="28"/>
        </w:rPr>
      </w:pPr>
      <w:r w:rsidRPr="000621D2">
        <w:rPr>
          <w:rFonts w:ascii="仿宋" w:eastAsia="仿宋" w:hAnsi="仿宋" w:cs="仿宋" w:hint="eastAsia"/>
          <w:sz w:val="28"/>
          <w:szCs w:val="28"/>
        </w:rPr>
        <w:t>（盖章）</w:t>
      </w:r>
    </w:p>
    <w:p w:rsidR="000621D2" w:rsidRPr="000621D2" w:rsidRDefault="000621D2" w:rsidP="000621D2">
      <w:p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法定代表人或授权委托人：（签字）</w:t>
      </w:r>
      <w:r w:rsidRPr="000621D2">
        <w:rPr>
          <w:rFonts w:ascii="仿宋" w:eastAsia="仿宋" w:hAnsi="仿宋" w:cs="仿宋"/>
          <w:sz w:val="28"/>
          <w:szCs w:val="28"/>
        </w:rPr>
        <w:t xml:space="preserve">    </w:t>
      </w:r>
    </w:p>
    <w:p w:rsidR="000621D2" w:rsidRPr="000621D2" w:rsidRDefault="000621D2" w:rsidP="000621D2">
      <w:pPr>
        <w:spacing w:line="480" w:lineRule="exact"/>
        <w:ind w:firstLineChars="700" w:firstLine="1960"/>
        <w:rPr>
          <w:rFonts w:ascii="仿宋" w:eastAsia="仿宋" w:hAnsi="仿宋" w:cs="仿宋"/>
          <w:sz w:val="28"/>
          <w:szCs w:val="28"/>
        </w:rPr>
      </w:pPr>
      <w:r w:rsidRPr="000621D2">
        <w:rPr>
          <w:rFonts w:ascii="仿宋" w:eastAsia="仿宋" w:hAnsi="仿宋" w:cs="仿宋" w:hint="eastAsia"/>
          <w:sz w:val="28"/>
          <w:szCs w:val="28"/>
        </w:rPr>
        <w:t>年</w:t>
      </w:r>
      <w:r w:rsidRPr="000621D2">
        <w:rPr>
          <w:rFonts w:ascii="仿宋" w:eastAsia="仿宋" w:hAnsi="仿宋" w:cs="仿宋"/>
          <w:sz w:val="28"/>
          <w:szCs w:val="28"/>
        </w:rPr>
        <w:t xml:space="preserve">    </w:t>
      </w:r>
      <w:r w:rsidRPr="000621D2">
        <w:rPr>
          <w:rFonts w:ascii="仿宋" w:eastAsia="仿宋" w:hAnsi="仿宋" w:cs="仿宋" w:hint="eastAsia"/>
          <w:sz w:val="28"/>
          <w:szCs w:val="28"/>
        </w:rPr>
        <w:t>月</w:t>
      </w:r>
      <w:r w:rsidRPr="000621D2">
        <w:rPr>
          <w:rFonts w:ascii="仿宋" w:eastAsia="仿宋" w:hAnsi="仿宋" w:cs="仿宋"/>
          <w:sz w:val="28"/>
          <w:szCs w:val="28"/>
        </w:rPr>
        <w:t xml:space="preserve">    </w:t>
      </w:r>
      <w:r w:rsidRPr="000621D2">
        <w:rPr>
          <w:rFonts w:ascii="仿宋" w:eastAsia="仿宋" w:hAnsi="仿宋" w:cs="仿宋" w:hint="eastAsia"/>
          <w:sz w:val="28"/>
          <w:szCs w:val="28"/>
        </w:rPr>
        <w:t>日</w:t>
      </w:r>
    </w:p>
    <w:p w:rsidR="000621D2" w:rsidRPr="000621D2" w:rsidRDefault="000621D2" w:rsidP="000621D2">
      <w:pPr>
        <w:spacing w:line="480" w:lineRule="exact"/>
        <w:rPr>
          <w:rFonts w:ascii="仿宋" w:eastAsia="仿宋" w:hAnsi="仿宋" w:cs="仿宋"/>
          <w:sz w:val="28"/>
          <w:szCs w:val="28"/>
        </w:rPr>
      </w:pPr>
    </w:p>
    <w:p w:rsidR="000621D2" w:rsidRPr="000621D2" w:rsidRDefault="000621D2" w:rsidP="000621D2">
      <w:pPr>
        <w:autoSpaceDE w:val="0"/>
        <w:autoSpaceDN w:val="0"/>
        <w:adjustRightInd w:val="0"/>
        <w:spacing w:line="480" w:lineRule="exact"/>
        <w:textAlignment w:val="baseline"/>
        <w:rPr>
          <w:rFonts w:ascii="宋体" w:hAnsi="MS Sans Serif"/>
          <w:spacing w:val="12"/>
          <w:kern w:val="0"/>
          <w:sz w:val="28"/>
        </w:rPr>
      </w:pPr>
    </w:p>
    <w:p w:rsidR="000621D2" w:rsidRPr="000621D2" w:rsidRDefault="000621D2" w:rsidP="000621D2">
      <w:pPr>
        <w:spacing w:line="480" w:lineRule="exact"/>
        <w:ind w:firstLine="560"/>
        <w:rPr>
          <w:rFonts w:ascii="仿宋" w:eastAsia="仿宋" w:hAnsi="仿宋" w:cs="仿宋"/>
          <w:sz w:val="28"/>
          <w:szCs w:val="28"/>
        </w:rPr>
      </w:pPr>
      <w:r w:rsidRPr="000621D2">
        <w:rPr>
          <w:rFonts w:ascii="仿宋" w:eastAsia="仿宋" w:hAnsi="仿宋" w:cs="仿宋" w:hint="eastAsia"/>
          <w:b/>
          <w:bCs/>
          <w:sz w:val="28"/>
          <w:szCs w:val="28"/>
        </w:rPr>
        <w:t>乙方</w:t>
      </w:r>
      <w:r w:rsidRPr="000621D2">
        <w:rPr>
          <w:rFonts w:ascii="仿宋" w:eastAsia="仿宋" w:hAnsi="仿宋" w:cs="仿宋" w:hint="eastAsia"/>
          <w:sz w:val="28"/>
          <w:szCs w:val="28"/>
        </w:rPr>
        <w:t>：</w:t>
      </w:r>
    </w:p>
    <w:p w:rsidR="000621D2" w:rsidRPr="000621D2" w:rsidRDefault="000621D2" w:rsidP="000621D2">
      <w:pPr>
        <w:spacing w:line="480" w:lineRule="exact"/>
        <w:ind w:firstLineChars="864" w:firstLine="2419"/>
        <w:rPr>
          <w:rFonts w:ascii="仿宋" w:eastAsia="仿宋" w:hAnsi="仿宋" w:cs="仿宋"/>
          <w:sz w:val="28"/>
          <w:szCs w:val="28"/>
        </w:rPr>
      </w:pPr>
      <w:r w:rsidRPr="000621D2">
        <w:rPr>
          <w:rFonts w:ascii="仿宋" w:eastAsia="仿宋" w:hAnsi="仿宋" w:cs="仿宋" w:hint="eastAsia"/>
          <w:sz w:val="28"/>
          <w:szCs w:val="28"/>
        </w:rPr>
        <w:t>（盖章）</w:t>
      </w:r>
    </w:p>
    <w:p w:rsidR="000621D2" w:rsidRPr="000621D2" w:rsidRDefault="000621D2" w:rsidP="000621D2">
      <w:pPr>
        <w:spacing w:line="480" w:lineRule="exact"/>
        <w:ind w:firstLineChars="200" w:firstLine="560"/>
        <w:rPr>
          <w:rFonts w:ascii="仿宋" w:eastAsia="仿宋" w:hAnsi="仿宋" w:cs="仿宋"/>
          <w:sz w:val="28"/>
          <w:szCs w:val="28"/>
        </w:rPr>
      </w:pPr>
      <w:r w:rsidRPr="000621D2">
        <w:rPr>
          <w:rFonts w:ascii="仿宋" w:eastAsia="仿宋" w:hAnsi="仿宋" w:cs="仿宋" w:hint="eastAsia"/>
          <w:sz w:val="28"/>
          <w:szCs w:val="28"/>
        </w:rPr>
        <w:t>法定代表人或授权委托人：（签字）</w:t>
      </w:r>
    </w:p>
    <w:p w:rsidR="00BE19E7" w:rsidRDefault="000621D2" w:rsidP="000621D2">
      <w:pPr>
        <w:spacing w:line="480" w:lineRule="exact"/>
        <w:ind w:firstLineChars="700" w:firstLine="1960"/>
        <w:rPr>
          <w:rFonts w:ascii="仿宋" w:eastAsia="仿宋" w:hAnsi="仿宋" w:cs="仿宋"/>
          <w:sz w:val="28"/>
          <w:szCs w:val="28"/>
        </w:rPr>
      </w:pPr>
      <w:r w:rsidRPr="000621D2">
        <w:rPr>
          <w:rFonts w:ascii="仿宋" w:eastAsia="仿宋" w:hAnsi="仿宋" w:cs="仿宋" w:hint="eastAsia"/>
          <w:sz w:val="28"/>
          <w:szCs w:val="28"/>
        </w:rPr>
        <w:t>年</w:t>
      </w:r>
      <w:r w:rsidRPr="000621D2">
        <w:rPr>
          <w:rFonts w:ascii="仿宋" w:eastAsia="仿宋" w:hAnsi="仿宋" w:cs="仿宋"/>
          <w:sz w:val="28"/>
          <w:szCs w:val="28"/>
        </w:rPr>
        <w:t xml:space="preserve">    </w:t>
      </w:r>
      <w:r w:rsidRPr="000621D2">
        <w:rPr>
          <w:rFonts w:ascii="仿宋" w:eastAsia="仿宋" w:hAnsi="仿宋" w:cs="仿宋" w:hint="eastAsia"/>
          <w:sz w:val="28"/>
          <w:szCs w:val="28"/>
        </w:rPr>
        <w:t>月</w:t>
      </w:r>
      <w:r w:rsidRPr="000621D2">
        <w:rPr>
          <w:rFonts w:ascii="仿宋" w:eastAsia="仿宋" w:hAnsi="仿宋" w:cs="仿宋"/>
          <w:sz w:val="28"/>
          <w:szCs w:val="28"/>
        </w:rPr>
        <w:t xml:space="preserve">    </w:t>
      </w:r>
      <w:r w:rsidRPr="000621D2">
        <w:rPr>
          <w:rFonts w:ascii="仿宋" w:eastAsia="仿宋" w:hAnsi="仿宋" w:cs="仿宋" w:hint="eastAsia"/>
          <w:sz w:val="28"/>
          <w:szCs w:val="28"/>
        </w:rPr>
        <w:t>日</w:t>
      </w:r>
    </w:p>
    <w:sectPr w:rsidR="00BE19E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F5" w:rsidRDefault="001663F5">
      <w:r>
        <w:separator/>
      </w:r>
    </w:p>
  </w:endnote>
  <w:endnote w:type="continuationSeparator" w:id="0">
    <w:p w:rsidR="001663F5" w:rsidRDefault="0016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EC" w:rsidRDefault="00773FE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3FEC" w:rsidRDefault="00773FE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E268F">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E268F">
                              <w:rPr>
                                <w:noProof/>
                              </w:rPr>
                              <w:t>9</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73FEC" w:rsidRDefault="00773FE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AE268F">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AE268F">
                        <w:rPr>
                          <w:noProof/>
                        </w:rPr>
                        <w:t>9</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F5" w:rsidRDefault="001663F5">
      <w:r>
        <w:separator/>
      </w:r>
    </w:p>
  </w:footnote>
  <w:footnote w:type="continuationSeparator" w:id="0">
    <w:p w:rsidR="001663F5" w:rsidRDefault="00166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1">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2">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3">
    <w:nsid w:val="60ADB7F8"/>
    <w:multiLevelType w:val="singleLevel"/>
    <w:tmpl w:val="60ADB7F8"/>
    <w:lvl w:ilvl="0">
      <w:start w:val="1"/>
      <w:numFmt w:val="decimal"/>
      <w:suff w:val="nothing"/>
      <w:lvlText w:val="%1、"/>
      <w:lvlJc w:val="left"/>
    </w:lvl>
  </w:abstractNum>
  <w:abstractNum w:abstractNumId="14">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3"/>
  </w:num>
  <w:num w:numId="3">
    <w:abstractNumId w:val="4"/>
  </w:num>
  <w:num w:numId="4">
    <w:abstractNumId w:val="8"/>
  </w:num>
  <w:num w:numId="5">
    <w:abstractNumId w:val="14"/>
  </w:num>
  <w:num w:numId="6">
    <w:abstractNumId w:val="15"/>
  </w:num>
  <w:num w:numId="7">
    <w:abstractNumId w:val="1"/>
  </w:num>
  <w:num w:numId="8">
    <w:abstractNumId w:val="11"/>
  </w:num>
  <w:num w:numId="9">
    <w:abstractNumId w:val="6"/>
  </w:num>
  <w:num w:numId="10">
    <w:abstractNumId w:val="3"/>
  </w:num>
  <w:num w:numId="11">
    <w:abstractNumId w:val="10"/>
  </w:num>
  <w:num w:numId="12">
    <w:abstractNumId w:val="2"/>
  </w:num>
  <w:num w:numId="13">
    <w:abstractNumId w:val="9"/>
  </w:num>
  <w:num w:numId="14">
    <w:abstractNumId w:val="5"/>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43B33"/>
    <w:rsid w:val="000621D2"/>
    <w:rsid w:val="00072F32"/>
    <w:rsid w:val="00094022"/>
    <w:rsid w:val="000B371B"/>
    <w:rsid w:val="000E1C96"/>
    <w:rsid w:val="000E4E03"/>
    <w:rsid w:val="001663F5"/>
    <w:rsid w:val="001F0D88"/>
    <w:rsid w:val="001F5132"/>
    <w:rsid w:val="00201EA2"/>
    <w:rsid w:val="00206D0D"/>
    <w:rsid w:val="002369D5"/>
    <w:rsid w:val="00246404"/>
    <w:rsid w:val="002976B8"/>
    <w:rsid w:val="0029788C"/>
    <w:rsid w:val="002B421F"/>
    <w:rsid w:val="002F413E"/>
    <w:rsid w:val="00344550"/>
    <w:rsid w:val="0034527C"/>
    <w:rsid w:val="00346F1E"/>
    <w:rsid w:val="00384D06"/>
    <w:rsid w:val="003E7A2E"/>
    <w:rsid w:val="00433150"/>
    <w:rsid w:val="00436423"/>
    <w:rsid w:val="005038FE"/>
    <w:rsid w:val="005075FD"/>
    <w:rsid w:val="0051222B"/>
    <w:rsid w:val="00553D2C"/>
    <w:rsid w:val="00565F5F"/>
    <w:rsid w:val="00572183"/>
    <w:rsid w:val="00572A09"/>
    <w:rsid w:val="00581C25"/>
    <w:rsid w:val="00583532"/>
    <w:rsid w:val="005E4FA2"/>
    <w:rsid w:val="00603C5E"/>
    <w:rsid w:val="006747DD"/>
    <w:rsid w:val="006A604A"/>
    <w:rsid w:val="007366FB"/>
    <w:rsid w:val="00773FEC"/>
    <w:rsid w:val="007D0880"/>
    <w:rsid w:val="007D1EEB"/>
    <w:rsid w:val="007E2C38"/>
    <w:rsid w:val="008306D8"/>
    <w:rsid w:val="008575BD"/>
    <w:rsid w:val="00860B01"/>
    <w:rsid w:val="0087668C"/>
    <w:rsid w:val="00917896"/>
    <w:rsid w:val="00993810"/>
    <w:rsid w:val="00A11314"/>
    <w:rsid w:val="00AE268F"/>
    <w:rsid w:val="00B07BB7"/>
    <w:rsid w:val="00B7639E"/>
    <w:rsid w:val="00B806A2"/>
    <w:rsid w:val="00B839F9"/>
    <w:rsid w:val="00BE19E7"/>
    <w:rsid w:val="00BF7AD9"/>
    <w:rsid w:val="00C11460"/>
    <w:rsid w:val="00C54D6D"/>
    <w:rsid w:val="00C73B9B"/>
    <w:rsid w:val="00CA0E9E"/>
    <w:rsid w:val="00CA3CB6"/>
    <w:rsid w:val="00CA4CCE"/>
    <w:rsid w:val="00CE4C2A"/>
    <w:rsid w:val="00CF58A8"/>
    <w:rsid w:val="00D7378C"/>
    <w:rsid w:val="00DD5D18"/>
    <w:rsid w:val="00DE69D7"/>
    <w:rsid w:val="00E4628A"/>
    <w:rsid w:val="00E5179F"/>
    <w:rsid w:val="00F03F2F"/>
    <w:rsid w:val="00F23D8E"/>
    <w:rsid w:val="00F74091"/>
    <w:rsid w:val="00F90487"/>
    <w:rsid w:val="00FB282D"/>
    <w:rsid w:val="00FF0E4B"/>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rsid w:val="00CA0E9E"/>
    <w:pPr>
      <w:jc w:val="left"/>
    </w:pPr>
    <w:rPr>
      <w:rFonts w:ascii="Calibri" w:eastAsia="宋体" w:hAnsi="Calibri" w:cs="黑体"/>
      <w:kern w:val="0"/>
      <w:sz w:val="24"/>
      <w:szCs w:val="24"/>
    </w:rPr>
  </w:style>
  <w:style w:type="paragraph" w:styleId="aa">
    <w:name w:val="List Paragraph"/>
    <w:basedOn w:val="a"/>
    <w:uiPriority w:val="99"/>
    <w:unhideWhenUsed/>
    <w:rsid w:val="00773F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rsid w:val="00CA0E9E"/>
    <w:pPr>
      <w:jc w:val="left"/>
    </w:pPr>
    <w:rPr>
      <w:rFonts w:ascii="Calibri" w:eastAsia="宋体" w:hAnsi="Calibri" w:cs="黑体"/>
      <w:kern w:val="0"/>
      <w:sz w:val="24"/>
      <w:szCs w:val="24"/>
    </w:rPr>
  </w:style>
  <w:style w:type="paragraph" w:styleId="aa">
    <w:name w:val="List Paragraph"/>
    <w:basedOn w:val="a"/>
    <w:uiPriority w:val="99"/>
    <w:unhideWhenUsed/>
    <w:rsid w:val="00773F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760</Words>
  <Characters>4334</Characters>
  <Application>Microsoft Office Word</Application>
  <DocSecurity>0</DocSecurity>
  <Lines>36</Lines>
  <Paragraphs>10</Paragraphs>
  <ScaleCrop>false</ScaleCrop>
  <Company>Chinese ORG</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53</cp:revision>
  <cp:lastPrinted>2024-01-25T10:02:00Z</cp:lastPrinted>
  <dcterms:created xsi:type="dcterms:W3CDTF">2021-05-26T02:58:00Z</dcterms:created>
  <dcterms:modified xsi:type="dcterms:W3CDTF">2025-04-03T08:35:00Z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