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hint="eastAsia" w:ascii="Times New Roman" w:hAnsi="Times New Roman" w:eastAsia="黑体"/>
          <w:szCs w:val="32"/>
          <w:lang w:eastAsia="zh-CN"/>
        </w:rPr>
      </w:pP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  <w:lang w:val="en-US" w:eastAsia="zh-CN"/>
        </w:rPr>
        <w:t>3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ascii="方正小标宋_GBK" w:hAnsi="Times New Roman" w:eastAsia="方正小标宋_GBK"/>
          <w:kern w:val="0"/>
          <w:sz w:val="44"/>
          <w:szCs w:val="44"/>
        </w:rPr>
      </w:pPr>
      <w:r>
        <w:rPr>
          <w:rFonts w:ascii="方正小标宋_GBK" w:hAnsi="Times New Roman" w:eastAsia="方正小标宋_GBK"/>
          <w:kern w:val="0"/>
          <w:sz w:val="44"/>
          <w:szCs w:val="44"/>
        </w:rPr>
        <w:t>智能网联汽车道路测试</w:t>
      </w: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及示范应用</w:t>
      </w:r>
      <w:r>
        <w:rPr>
          <w:rFonts w:ascii="方正小标宋_GBK" w:hAnsi="Times New Roman" w:eastAsia="方正小标宋_GBK"/>
          <w:kern w:val="0"/>
          <w:sz w:val="44"/>
          <w:szCs w:val="44"/>
        </w:rPr>
        <w:t>申请表</w:t>
      </w:r>
    </w:p>
    <w:p>
      <w:pPr>
        <w:spacing w:line="400" w:lineRule="exact"/>
        <w:rPr>
          <w:rFonts w:ascii="Times New Roman" w:hAnsi="Times New Roman"/>
        </w:rPr>
      </w:pPr>
    </w:p>
    <w:tbl>
      <w:tblPr>
        <w:tblStyle w:val="2"/>
        <w:tblW w:w="951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31" w:type="dxa"/>
          <w:left w:w="107" w:type="dxa"/>
          <w:bottom w:w="0" w:type="dxa"/>
          <w:right w:w="38" w:type="dxa"/>
        </w:tblCellMar>
      </w:tblPr>
      <w:tblGrid>
        <w:gridCol w:w="778"/>
        <w:gridCol w:w="89"/>
        <w:gridCol w:w="1052"/>
        <w:gridCol w:w="725"/>
        <w:gridCol w:w="126"/>
        <w:gridCol w:w="751"/>
        <w:gridCol w:w="134"/>
        <w:gridCol w:w="752"/>
        <w:gridCol w:w="766"/>
        <w:gridCol w:w="676"/>
        <w:gridCol w:w="793"/>
        <w:gridCol w:w="605"/>
        <w:gridCol w:w="877"/>
        <w:gridCol w:w="592"/>
        <w:gridCol w:w="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561" w:hRule="atLeast"/>
          <w:jc w:val="center"/>
        </w:trPr>
        <w:tc>
          <w:tcPr>
            <w:tcW w:w="9519" w:type="dxa"/>
            <w:gridSpan w:val="15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一、申请主体基本信息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2644" w:type="dxa"/>
            <w:gridSpan w:val="4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注册名称（签章）</w:t>
            </w:r>
          </w:p>
        </w:tc>
        <w:tc>
          <w:tcPr>
            <w:tcW w:w="6875" w:type="dxa"/>
            <w:gridSpan w:val="11"/>
            <w:tcMar>
              <w:top w:w="28" w:type="dxa"/>
              <w:left w:w="106" w:type="dxa"/>
              <w:right w:w="0" w:type="dxa"/>
            </w:tcMar>
            <w:vAlign w:val="bottom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2644" w:type="dxa"/>
            <w:gridSpan w:val="4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注册资本</w:t>
            </w:r>
          </w:p>
        </w:tc>
        <w:tc>
          <w:tcPr>
            <w:tcW w:w="6875" w:type="dxa"/>
            <w:gridSpan w:val="11"/>
            <w:tcMar>
              <w:top w:w="28" w:type="dxa"/>
              <w:left w:w="106" w:type="dxa"/>
              <w:right w:w="0" w:type="dxa"/>
            </w:tcMar>
            <w:vAlign w:val="bottom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687" w:hRule="atLeast"/>
          <w:jc w:val="center"/>
        </w:trPr>
        <w:tc>
          <w:tcPr>
            <w:tcW w:w="2644" w:type="dxa"/>
            <w:gridSpan w:val="4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业务范围</w:t>
            </w:r>
          </w:p>
        </w:tc>
        <w:tc>
          <w:tcPr>
            <w:tcW w:w="6875" w:type="dxa"/>
            <w:gridSpan w:val="11"/>
            <w:tcMar>
              <w:top w:w="28" w:type="dxa"/>
              <w:left w:w="106" w:type="dxa"/>
              <w:right w:w="0" w:type="dxa"/>
            </w:tcMar>
            <w:vAlign w:val="bottom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1060" w:hRule="atLeast"/>
          <w:jc w:val="center"/>
        </w:trPr>
        <w:tc>
          <w:tcPr>
            <w:tcW w:w="2644" w:type="dxa"/>
            <w:gridSpan w:val="4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研发、制造及试验能力说明或出行服务能力说明</w:t>
            </w:r>
          </w:p>
        </w:tc>
        <w:tc>
          <w:tcPr>
            <w:tcW w:w="6875" w:type="dxa"/>
            <w:gridSpan w:val="11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561" w:hRule="atLeast"/>
          <w:jc w:val="center"/>
        </w:trPr>
        <w:tc>
          <w:tcPr>
            <w:tcW w:w="9519" w:type="dxa"/>
            <w:gridSpan w:val="15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二、申请车辆基本情况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396" w:hRule="atLeast"/>
          <w:jc w:val="center"/>
        </w:trPr>
        <w:tc>
          <w:tcPr>
            <w:tcW w:w="2644" w:type="dxa"/>
            <w:gridSpan w:val="4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申请车辆数量</w:t>
            </w:r>
          </w:p>
        </w:tc>
        <w:tc>
          <w:tcPr>
            <w:tcW w:w="6875" w:type="dxa"/>
            <w:gridSpan w:val="11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396" w:hRule="atLeast"/>
          <w:jc w:val="center"/>
        </w:trPr>
        <w:tc>
          <w:tcPr>
            <w:tcW w:w="2644" w:type="dxa"/>
            <w:gridSpan w:val="4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智能网联汽车</w:t>
            </w:r>
          </w:p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自动驾驶级别</w:t>
            </w:r>
          </w:p>
        </w:tc>
        <w:tc>
          <w:tcPr>
            <w:tcW w:w="6875" w:type="dxa"/>
            <w:gridSpan w:val="11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282" w:hRule="atLeast"/>
          <w:jc w:val="center"/>
        </w:trPr>
        <w:tc>
          <w:tcPr>
            <w:tcW w:w="867" w:type="dxa"/>
            <w:gridSpan w:val="2"/>
            <w:vMerge w:val="restart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序号</w:t>
            </w:r>
          </w:p>
        </w:tc>
        <w:tc>
          <w:tcPr>
            <w:tcW w:w="1777" w:type="dxa"/>
            <w:gridSpan w:val="2"/>
            <w:vMerge w:val="restart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车辆VIN</w:t>
            </w:r>
          </w:p>
        </w:tc>
        <w:tc>
          <w:tcPr>
            <w:tcW w:w="1011" w:type="dxa"/>
            <w:gridSpan w:val="3"/>
            <w:vMerge w:val="restart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违法次数</w:t>
            </w:r>
          </w:p>
        </w:tc>
        <w:tc>
          <w:tcPr>
            <w:tcW w:w="1518" w:type="dxa"/>
            <w:gridSpan w:val="2"/>
            <w:vMerge w:val="restart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事故次数</w:t>
            </w:r>
          </w:p>
        </w:tc>
        <w:tc>
          <w:tcPr>
            <w:tcW w:w="295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已完成的测试</w:t>
            </w:r>
          </w:p>
        </w:tc>
        <w:tc>
          <w:tcPr>
            <w:tcW w:w="1395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282" w:hRule="atLeast"/>
          <w:jc w:val="center"/>
        </w:trPr>
        <w:tc>
          <w:tcPr>
            <w:tcW w:w="867" w:type="dxa"/>
            <w:gridSpan w:val="2"/>
            <w:vMerge w:val="continue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777" w:type="dxa"/>
            <w:gridSpan w:val="2"/>
            <w:vMerge w:val="continue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11" w:type="dxa"/>
            <w:gridSpan w:val="3"/>
            <w:vMerge w:val="continue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18" w:type="dxa"/>
            <w:gridSpan w:val="2"/>
            <w:vMerge w:val="continue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测试道路</w:t>
            </w:r>
          </w:p>
        </w:tc>
        <w:tc>
          <w:tcPr>
            <w:tcW w:w="1482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测试里程</w:t>
            </w:r>
          </w:p>
        </w:tc>
        <w:tc>
          <w:tcPr>
            <w:tcW w:w="1395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867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</w:p>
        </w:tc>
        <w:tc>
          <w:tcPr>
            <w:tcW w:w="1777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11" w:type="dxa"/>
            <w:gridSpan w:val="3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18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82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867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lang w:val="en-US" w:eastAsia="zh-CN"/>
              </w:rPr>
              <w:t>2</w:t>
            </w:r>
          </w:p>
        </w:tc>
        <w:tc>
          <w:tcPr>
            <w:tcW w:w="1777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11" w:type="dxa"/>
            <w:gridSpan w:val="3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18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82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867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lang w:val="en-US" w:eastAsia="zh-CN"/>
              </w:rPr>
              <w:t>3</w:t>
            </w:r>
          </w:p>
        </w:tc>
        <w:tc>
          <w:tcPr>
            <w:tcW w:w="1777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11" w:type="dxa"/>
            <w:gridSpan w:val="3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18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82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867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hint="default" w:ascii="Times New Roman" w:hAnsi="Times New Roman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lang w:val="en-US" w:eastAsia="zh-CN"/>
              </w:rPr>
              <w:t>...</w:t>
            </w:r>
          </w:p>
        </w:tc>
        <w:tc>
          <w:tcPr>
            <w:tcW w:w="1777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11" w:type="dxa"/>
            <w:gridSpan w:val="3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18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82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9519" w:type="dxa"/>
            <w:gridSpan w:val="15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其他需说明的情况：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520" w:hRule="atLeast"/>
          <w:jc w:val="center"/>
        </w:trPr>
        <w:tc>
          <w:tcPr>
            <w:tcW w:w="9519" w:type="dxa"/>
            <w:gridSpan w:val="15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三、申请测试内容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520" w:hRule="atLeast"/>
          <w:jc w:val="center"/>
        </w:trPr>
        <w:tc>
          <w:tcPr>
            <w:tcW w:w="2644" w:type="dxa"/>
            <w:gridSpan w:val="4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道路类型</w:t>
            </w:r>
          </w:p>
        </w:tc>
        <w:tc>
          <w:tcPr>
            <w:tcW w:w="6875" w:type="dxa"/>
            <w:gridSpan w:val="11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普通道路□    普通公路□    城市</w:t>
            </w:r>
            <w:r>
              <w:rPr>
                <w:rFonts w:hint="eastAsia" w:ascii="Times New Roman" w:hAnsi="Times New Roman"/>
                <w:szCs w:val="32"/>
                <w:lang w:eastAsia="zh-Hans"/>
              </w:rPr>
              <w:t>高</w:t>
            </w:r>
            <w:r>
              <w:rPr>
                <w:rFonts w:ascii="Times New Roman" w:hAnsi="Times New Roman"/>
                <w:szCs w:val="32"/>
              </w:rPr>
              <w:t>快速路□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520" w:hRule="atLeast"/>
          <w:jc w:val="center"/>
        </w:trPr>
        <w:tc>
          <w:tcPr>
            <w:tcW w:w="2644" w:type="dxa"/>
            <w:gridSpan w:val="4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  <w:lang w:eastAsia="zh-Hans"/>
              </w:rPr>
            </w:pPr>
            <w:r>
              <w:rPr>
                <w:rFonts w:hint="eastAsia" w:ascii="Times New Roman" w:hAnsi="Times New Roman"/>
                <w:szCs w:val="32"/>
                <w:lang w:eastAsia="zh-Hans"/>
              </w:rPr>
              <w:t>测试类型</w:t>
            </w:r>
          </w:p>
        </w:tc>
        <w:tc>
          <w:tcPr>
            <w:tcW w:w="6875" w:type="dxa"/>
            <w:gridSpan w:val="11"/>
            <w:vAlign w:val="center"/>
          </w:tcPr>
          <w:p>
            <w:pPr>
              <w:spacing w:line="600" w:lineRule="exact"/>
              <w:rPr>
                <w:rFonts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道路测试</w:t>
            </w:r>
            <w:r>
              <w:rPr>
                <w:rFonts w:ascii="Times New Roman" w:hAnsi="Times New Roman"/>
              </w:rPr>
              <w:t xml:space="preserve">□    </w:t>
            </w:r>
            <w:r>
              <w:rPr>
                <w:rFonts w:hint="eastAsia" w:ascii="Times New Roman" w:hAnsi="Times New Roman"/>
                <w:lang w:eastAsia="zh-Hans"/>
              </w:rPr>
              <w:t>示范应用</w:t>
            </w:r>
            <w:r>
              <w:rPr>
                <w:rFonts w:ascii="Times New Roman" w:hAnsi="Times New Roman"/>
              </w:rPr>
              <w:t xml:space="preserve">□  </w:t>
            </w:r>
            <w:r>
              <w:rPr>
                <w:rFonts w:hint="eastAsia" w:ascii="Times New Roman" w:hAnsi="Times New Roman"/>
                <w:szCs w:val="32"/>
                <w:lang w:eastAsia="zh-Hans"/>
              </w:rPr>
              <w:t>远程道路测试</w:t>
            </w:r>
            <w:r>
              <w:rPr>
                <w:rFonts w:ascii="Times New Roman" w:hAnsi="Times New Roman"/>
                <w:szCs w:val="32"/>
              </w:rPr>
              <w:t xml:space="preserve">□    </w:t>
            </w:r>
            <w:r>
              <w:rPr>
                <w:rFonts w:hint="eastAsia" w:ascii="Times New Roman" w:hAnsi="Times New Roman"/>
                <w:szCs w:val="32"/>
                <w:lang w:eastAsia="zh-Hans"/>
              </w:rPr>
              <w:t>远程示范应用</w:t>
            </w:r>
            <w:r>
              <w:rPr>
                <w:rFonts w:ascii="Times New Roman" w:hAnsi="Times New Roman"/>
                <w:szCs w:val="32"/>
              </w:rPr>
              <w:t xml:space="preserve">□ </w:t>
            </w:r>
            <w:r>
              <w:rPr>
                <w:rFonts w:hint="eastAsia" w:ascii="Times New Roman" w:hAnsi="Times New Roman"/>
                <w:szCs w:val="32"/>
              </w:rPr>
              <w:t>自动驾驶试点</w:t>
            </w:r>
            <w:r>
              <w:rPr>
                <w:rFonts w:ascii="Times New Roman" w:hAnsi="Times New Roman"/>
              </w:rPr>
              <w:t xml:space="preserve">□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2644" w:type="dxa"/>
            <w:gridSpan w:val="4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测试周期</w:t>
            </w:r>
          </w:p>
        </w:tc>
        <w:tc>
          <w:tcPr>
            <w:tcW w:w="6875" w:type="dxa"/>
            <w:gridSpan w:val="11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年  月  日  至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2644" w:type="dxa"/>
            <w:gridSpan w:val="4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测试路段</w:t>
            </w:r>
          </w:p>
        </w:tc>
        <w:tc>
          <w:tcPr>
            <w:tcW w:w="6875" w:type="dxa"/>
            <w:gridSpan w:val="11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561" w:hRule="atLeast"/>
          <w:jc w:val="center"/>
        </w:trPr>
        <w:tc>
          <w:tcPr>
            <w:tcW w:w="9519" w:type="dxa"/>
            <w:gridSpan w:val="15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四、测试人员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778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序号</w:t>
            </w:r>
          </w:p>
        </w:tc>
        <w:tc>
          <w:tcPr>
            <w:tcW w:w="114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姓名</w:t>
            </w:r>
          </w:p>
        </w:tc>
        <w:tc>
          <w:tcPr>
            <w:tcW w:w="85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性别</w:t>
            </w:r>
          </w:p>
        </w:tc>
        <w:tc>
          <w:tcPr>
            <w:tcW w:w="751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年龄</w:t>
            </w:r>
          </w:p>
        </w:tc>
        <w:tc>
          <w:tcPr>
            <w:tcW w:w="886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驾龄</w:t>
            </w:r>
          </w:p>
        </w:tc>
        <w:tc>
          <w:tcPr>
            <w:tcW w:w="1442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工作单位</w:t>
            </w:r>
          </w:p>
        </w:tc>
        <w:tc>
          <w:tcPr>
            <w:tcW w:w="1398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证件类型</w:t>
            </w:r>
          </w:p>
        </w:tc>
        <w:tc>
          <w:tcPr>
            <w:tcW w:w="1469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证件号码</w:t>
            </w:r>
          </w:p>
        </w:tc>
        <w:tc>
          <w:tcPr>
            <w:tcW w:w="8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603" w:hRule="atLeast"/>
          <w:jc w:val="center"/>
        </w:trPr>
        <w:tc>
          <w:tcPr>
            <w:tcW w:w="778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</w:t>
            </w:r>
          </w:p>
        </w:tc>
        <w:tc>
          <w:tcPr>
            <w:tcW w:w="114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5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751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86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42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398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69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778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</w:t>
            </w:r>
          </w:p>
        </w:tc>
        <w:tc>
          <w:tcPr>
            <w:tcW w:w="114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5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751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86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42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398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69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778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</w:t>
            </w:r>
          </w:p>
        </w:tc>
        <w:tc>
          <w:tcPr>
            <w:tcW w:w="114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5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751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86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42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398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69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778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</w:t>
            </w:r>
          </w:p>
        </w:tc>
        <w:tc>
          <w:tcPr>
            <w:tcW w:w="114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5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751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86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42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398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69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778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5</w:t>
            </w:r>
          </w:p>
        </w:tc>
        <w:tc>
          <w:tcPr>
            <w:tcW w:w="114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5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751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86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42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398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69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jc w:val="center"/>
        </w:trPr>
        <w:tc>
          <w:tcPr>
            <w:tcW w:w="778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lang w:val="en-US" w:eastAsia="zh-CN"/>
              </w:rPr>
              <w:t>...</w:t>
            </w:r>
          </w:p>
        </w:tc>
        <w:tc>
          <w:tcPr>
            <w:tcW w:w="114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51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751" w:type="dxa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86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42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398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69" w:type="dxa"/>
            <w:gridSpan w:val="2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561" w:hRule="atLeast"/>
          <w:jc w:val="center"/>
        </w:trPr>
        <w:tc>
          <w:tcPr>
            <w:tcW w:w="9519" w:type="dxa"/>
            <w:gridSpan w:val="15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五、道路测试与示范</w:t>
            </w:r>
            <w:r>
              <w:rPr>
                <w:rFonts w:hint="eastAsia" w:ascii="Times New Roman" w:hAnsi="Times New Roman"/>
                <w:szCs w:val="32"/>
              </w:rPr>
              <w:t>应用</w:t>
            </w:r>
            <w:r>
              <w:rPr>
                <w:rFonts w:ascii="Times New Roman" w:hAnsi="Times New Roman"/>
                <w:szCs w:val="32"/>
              </w:rPr>
              <w:t>主体赔偿能力证明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561" w:hRule="atLeast"/>
          <w:jc w:val="center"/>
        </w:trPr>
        <w:tc>
          <w:tcPr>
            <w:tcW w:w="9519" w:type="dxa"/>
            <w:gridSpan w:val="15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□申请车辆每车不低于500万元人民币的交通事故责任保险</w:t>
            </w:r>
          </w:p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□出具不低于500万元人民币的赔偿</w:t>
            </w:r>
            <w:r>
              <w:rPr>
                <w:rFonts w:hint="eastAsia" w:ascii="Times New Roman" w:hAnsi="Times New Roman"/>
                <w:szCs w:val="32"/>
                <w:lang w:eastAsia="zh-Hans"/>
              </w:rPr>
              <w:t>保函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1" w:type="dxa"/>
            <w:left w:w="107" w:type="dxa"/>
            <w:bottom w:w="0" w:type="dxa"/>
            <w:right w:w="38" w:type="dxa"/>
          </w:tblCellMar>
        </w:tblPrEx>
        <w:trPr>
          <w:trHeight w:val="1845" w:hRule="atLeast"/>
          <w:jc w:val="center"/>
        </w:trPr>
        <w:tc>
          <w:tcPr>
            <w:tcW w:w="9519" w:type="dxa"/>
            <w:gridSpan w:val="15"/>
            <w:tcMar>
              <w:top w:w="28" w:type="dxa"/>
              <w:left w:w="106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需提供</w:t>
            </w:r>
            <w:r>
              <w:rPr>
                <w:rFonts w:hint="eastAsia" w:ascii="Times New Roman" w:hAnsi="Times New Roman"/>
                <w:szCs w:val="32"/>
              </w:rPr>
              <w:t>的其他</w:t>
            </w:r>
            <w:r>
              <w:rPr>
                <w:rFonts w:ascii="Times New Roman" w:hAnsi="Times New Roman"/>
                <w:szCs w:val="32"/>
              </w:rPr>
              <w:t>材料（如网络安全方面风险评估）</w:t>
            </w:r>
          </w:p>
          <w:p>
            <w:pPr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6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2025-04-02T08:36:09Z</dcterms:created>
  <dc:creator>聪少</dc:creator>
  <cp:lastModifiedBy>岑冠聪</cp:lastModifiedBy>
  <dcterms:modified xsi:type="dcterms:W3CDTF">2025-04-02T08:36:23Z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