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outlineLvl w:val="0"/>
        <w:rPr>
          <w:rFonts w:eastAsia="黑体"/>
        </w:rPr>
      </w:pPr>
      <w:r>
        <w:rPr>
          <w:rFonts w:eastAsia="黑体"/>
        </w:rPr>
        <w:t>附件1</w:t>
      </w:r>
    </w:p>
    <w:p>
      <w:pPr>
        <w:shd w:val="clear" w:color="auto" w:fill="FFFFFF"/>
        <w:spacing w:line="590" w:lineRule="exact"/>
        <w:ind w:firstLine="880" w:firstLineChars="200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本次抽检依据和检验项目</w:t>
      </w:r>
    </w:p>
    <w:p>
      <w:pPr>
        <w:shd w:val="clear" w:color="auto" w:fill="FFFFFF"/>
        <w:spacing w:line="590" w:lineRule="exact"/>
      </w:pP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粮食加工品</w:t>
      </w:r>
      <w:bookmarkStart w:id="0" w:name="_GoBack"/>
      <w:bookmarkEnd w:id="0"/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2762-2022）等标准和产品明示标准和质量要求。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大米</w:t>
      </w:r>
      <w:r>
        <w:rPr>
          <w:szCs w:val="32"/>
        </w:rPr>
        <w:t>抽检项目包括苯并〔a〕芘</w:t>
      </w:r>
      <w:r>
        <w:rPr>
          <w:rFonts w:hint="eastAsia"/>
          <w:szCs w:val="32"/>
        </w:rPr>
        <w:t>、镉（以Cd计）、黄曲霉毒素B₁、铅（以Pb计）、无机砷（以As计）、赭曲霉毒素A。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米粉</w:t>
      </w:r>
      <w:r>
        <w:rPr>
          <w:szCs w:val="32"/>
        </w:rPr>
        <w:t>抽检项目包括苯并〔a〕芘</w:t>
      </w:r>
      <w:r>
        <w:rPr>
          <w:rFonts w:hint="eastAsia"/>
          <w:szCs w:val="32"/>
        </w:rPr>
        <w:t>、镉（以Cd计）、铅（以Pb计）、无机砷（以As计）、总汞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米粉</w:t>
      </w:r>
      <w:r>
        <w:rPr>
          <w:rFonts w:hint="eastAsia"/>
          <w:szCs w:val="32"/>
        </w:rPr>
        <w:t>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苯甲酸及其钠盐（以苯甲酸计）、二氧化硫残留量、山梨酸及其钾盐（以山梨酸计）、脱氢乙酸及其钠盐（以脱氢乙酸计）</w:t>
      </w:r>
      <w:r>
        <w:rPr>
          <w:szCs w:val="32"/>
        </w:rPr>
        <w:t>。</w:t>
      </w:r>
    </w:p>
    <w:p>
      <w:pPr>
        <w:numPr>
          <w:ilvl w:val="0"/>
          <w:numId w:val="2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其他谷物粉类制成品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苯甲酸及其钠盐（以苯甲酸计）、山梨酸及其钾盐（以山梨酸计）、脱氢乙酸及其钠盐（以脱氢乙酸计）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调味品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酱油》（GB 2717-2018）、《食品安全国家标准 酿造酱》（GB 2718-2014）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2762-2022）、《酿造酱油》（GB/T 18186-2000）</w:t>
      </w:r>
      <w:r>
        <w:rPr>
          <w:rFonts w:hint="eastAsia"/>
          <w:szCs w:val="32"/>
          <w:lang w:eastAsia="zh-CN"/>
        </w:rPr>
        <w:t>、《黄豆酱》（GB/T 24399-2009）、《鸡精调味料》（SB/T 10371-2003）、</w:t>
      </w:r>
      <w:r>
        <w:rPr>
          <w:rFonts w:hint="eastAsia"/>
          <w:szCs w:val="32"/>
        </w:rPr>
        <w:t>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等标准和产品明示标准或质量要求。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黄豆酱、甜面酱等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安赛蜜、氨基酸态氮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、大肠菌群、黄曲霉毒素B₁、三氯蔗糖、山梨酸及其钾盐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鸡粉、鸡精调味料</w:t>
      </w:r>
      <w:r>
        <w:rPr>
          <w:szCs w:val="32"/>
        </w:rPr>
        <w:t>抽检项目包括</w:t>
      </w:r>
      <w:r>
        <w:rPr>
          <w:rFonts w:hint="eastAsia"/>
          <w:szCs w:val="32"/>
        </w:rPr>
        <w:t>呈味核苷酸二钠、大肠菌群、谷氨酸钠、菌落总数、铅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  <w:lang w:val="en-US" w:eastAsia="zh-CN"/>
        </w:rPr>
        <w:t>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酱油</w:t>
      </w:r>
      <w:r>
        <w:rPr>
          <w:szCs w:val="32"/>
        </w:rPr>
        <w:t>抽检项目包括</w:t>
      </w:r>
      <w:r>
        <w:rPr>
          <w:rFonts w:hint="eastAsia"/>
          <w:szCs w:val="32"/>
        </w:rPr>
        <w:t>氨基酸态氮、氨基酸态氮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、铵盐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以占氨基酸态氮的百分比计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、大肠菌群、对羟基苯甲酸酯类及其钠盐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对羟基苯甲酸甲酯钠,对羟基苯甲酸乙酯及其钠盐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以对羟基苯甲酸计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、菌落总数、全氮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以氮计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辣椒、花椒、辣椒粉、花椒粉抽检项目包括二氧化硫残留量、罗丹明B、柠檬黄、铅（以Pb计）、日落黄、苏丹红</w:t>
      </w:r>
      <w:r>
        <w:rPr>
          <w:rFonts w:hint="eastAsia"/>
          <w:szCs w:val="32"/>
        </w:rPr>
        <w:t>Ⅰ</w:t>
      </w:r>
      <w:r>
        <w:rPr>
          <w:szCs w:val="32"/>
        </w:rPr>
        <w:t>、苏丹红</w:t>
      </w:r>
      <w:r>
        <w:rPr>
          <w:rFonts w:hint="eastAsia"/>
          <w:szCs w:val="32"/>
        </w:rPr>
        <w:t>Ⅱ</w:t>
      </w:r>
      <w:r>
        <w:rPr>
          <w:szCs w:val="32"/>
        </w:rPr>
        <w:t>、苏丹红</w:t>
      </w:r>
      <w:r>
        <w:rPr>
          <w:rFonts w:hint="eastAsia"/>
          <w:szCs w:val="32"/>
        </w:rPr>
        <w:t>Ⅲ</w:t>
      </w:r>
      <w:r>
        <w:rPr>
          <w:szCs w:val="32"/>
        </w:rPr>
        <w:t>、苏丹红</w:t>
      </w:r>
      <w:r>
        <w:rPr>
          <w:rFonts w:hint="eastAsia"/>
          <w:szCs w:val="32"/>
        </w:rPr>
        <w:t>Ⅳ</w:t>
      </w:r>
      <w:r>
        <w:rPr>
          <w:szCs w:val="32"/>
        </w:rPr>
        <w:t>、脱氢乙酸及其钠盐（以脱氢乙酸计）、胭脂红。</w:t>
      </w:r>
    </w:p>
    <w:p>
      <w:pPr>
        <w:numPr>
          <w:ilvl w:val="0"/>
          <w:numId w:val="3"/>
        </w:numPr>
        <w:spacing w:line="600" w:lineRule="exact"/>
        <w:ind w:left="0" w:firstLine="640" w:firstLineChars="200"/>
        <w:rPr>
          <w:szCs w:val="32"/>
        </w:rPr>
      </w:pPr>
      <w:r>
        <w:rPr>
          <w:rFonts w:hint="eastAsia"/>
          <w:szCs w:val="32"/>
        </w:rPr>
        <w:t>香辛料调味油</w:t>
      </w:r>
      <w:r>
        <w:rPr>
          <w:szCs w:val="32"/>
        </w:rPr>
        <w:t>抽检项目包括</w:t>
      </w:r>
      <w:r>
        <w:rPr>
          <w:rFonts w:hint="eastAsia"/>
          <w:szCs w:val="32"/>
        </w:rPr>
        <w:t>过氧化值、过氧化值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以KOH计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pStyle w:val="6"/>
        <w:numPr>
          <w:ilvl w:val="0"/>
          <w:numId w:val="1"/>
        </w:numPr>
        <w:spacing w:line="600" w:lineRule="exact"/>
        <w:ind w:firstLine="640"/>
        <w:jc w:val="left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肉制品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熟肉制品》（GB 2726-2016）、《食品安全国家标准 腌腊肉制品》（GB 2730-2015）、《食品安全国家标准 食品添加剂使用标准》（GB 2760-2014）、《食品安全国家标准 食品中污染物限量》（GB 2762-2022）、《食品安全国家标准 预包装食品中致病菌限量》（GB 29921-2021）、《食品安全国家标准 散装即食食品中致病菌限量》（GB 31607-2021）、《食品中可能违法添加的非食用物质和易滥用的食品添加剂品种名单（第一批）》（食品整治办〔2008〕3号）、《食品中可能违法添加的非食用物质和易滥用的食品添加剂品种名单（第五批）》（整顿办函〔2011〕1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（二）检验项目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酱卤肉制品抽检项目包括</w:t>
      </w:r>
      <w:r>
        <w:rPr>
          <w:rFonts w:hint="eastAsia"/>
          <w:szCs w:val="32"/>
        </w:rPr>
        <w:t>N-二甲基亚硝胺、苯甲酸及其钠盐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以苯甲酸计）、大肠菌群、单核细胞增生李斯特氏菌、镉</w:t>
      </w:r>
      <w:r>
        <w:rPr>
          <w:szCs w:val="32"/>
        </w:rPr>
        <w:t>（</w:t>
      </w:r>
      <w:r>
        <w:rPr>
          <w:rFonts w:hint="eastAsia"/>
          <w:szCs w:val="32"/>
        </w:rPr>
        <w:t>以Cd计）、铬</w:t>
      </w:r>
      <w:r>
        <w:rPr>
          <w:szCs w:val="32"/>
        </w:rPr>
        <w:t>（</w:t>
      </w:r>
      <w:r>
        <w:rPr>
          <w:rFonts w:hint="eastAsia"/>
          <w:szCs w:val="32"/>
        </w:rPr>
        <w:t>以Cr计）、金黄色葡萄球菌、菌落总数、氯霉素、纳他霉素、柠檬黄、铅</w:t>
      </w:r>
      <w:r>
        <w:rPr>
          <w:szCs w:val="32"/>
        </w:rPr>
        <w:t>（</w:t>
      </w:r>
      <w:r>
        <w:rPr>
          <w:rFonts w:hint="eastAsia"/>
          <w:szCs w:val="32"/>
        </w:rPr>
        <w:t>以Pb计）、日落黄、沙门氏菌、山梨酸及其钾盐</w:t>
      </w:r>
      <w:r>
        <w:rPr>
          <w:szCs w:val="32"/>
        </w:rPr>
        <w:t>（</w:t>
      </w:r>
      <w:r>
        <w:rPr>
          <w:rFonts w:hint="eastAsia"/>
          <w:szCs w:val="32"/>
        </w:rPr>
        <w:t>以山梨酸计）、酸性橙Ⅱ、糖精钠</w:t>
      </w:r>
      <w:r>
        <w:rPr>
          <w:szCs w:val="32"/>
        </w:rPr>
        <w:t>（</w:t>
      </w:r>
      <w:r>
        <w:rPr>
          <w:rFonts w:hint="eastAsia"/>
          <w:szCs w:val="32"/>
        </w:rPr>
        <w:t>以糖精计）、脱氢乙酸及其钠盐</w:t>
      </w:r>
      <w:r>
        <w:rPr>
          <w:szCs w:val="32"/>
        </w:rPr>
        <w:t>（</w:t>
      </w:r>
      <w:r>
        <w:rPr>
          <w:rFonts w:hint="eastAsia"/>
          <w:szCs w:val="32"/>
        </w:rPr>
        <w:t>以脱氢乙酸计）、亚硝酸盐</w:t>
      </w:r>
      <w:r>
        <w:rPr>
          <w:szCs w:val="32"/>
        </w:rPr>
        <w:t>（</w:t>
      </w:r>
      <w:r>
        <w:rPr>
          <w:rFonts w:hint="eastAsia"/>
          <w:szCs w:val="32"/>
        </w:rPr>
        <w:t>以亚硝酸钠计）、胭脂红、总砷</w:t>
      </w:r>
      <w:r>
        <w:rPr>
          <w:szCs w:val="32"/>
        </w:rPr>
        <w:t>（</w:t>
      </w:r>
      <w:r>
        <w:rPr>
          <w:rFonts w:hint="eastAsia"/>
          <w:szCs w:val="32"/>
        </w:rPr>
        <w:t>以As计）</w:t>
      </w:r>
      <w:r>
        <w:rPr>
          <w:szCs w:val="32"/>
        </w:rPr>
        <w:t>。</w:t>
      </w:r>
    </w:p>
    <w:p>
      <w:pPr>
        <w:numPr>
          <w:ilvl w:val="0"/>
          <w:numId w:val="4"/>
        </w:numPr>
        <w:spacing w:line="600" w:lineRule="exact"/>
        <w:ind w:left="0" w:firstLine="640" w:firstLineChars="200"/>
        <w:rPr>
          <w:szCs w:val="32"/>
        </w:rPr>
      </w:pPr>
      <w:r>
        <w:rPr>
          <w:szCs w:val="32"/>
        </w:rPr>
        <w:t>腌腊肉制品抽检项目包括苯甲酸及其钠盐（以苯甲酸计）、过氧化值（以脂肪计）、氯霉素、铅（以Pb计）、山梨酸及其钾盐（以山梨酸计）、酸性红、苋菜红、亚硝酸盐（以亚硝酸钠计）、胭脂红、诱惑红、总砷（以As计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乳制品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发酵乳》（GB 19302-2010）、《食品安全国家标准 食品添加剂使用标准》（GB 2760-2014）、《食品安全国家标准 食品中污染物限量》（GB 2762-2022）、《食品安全国家标准 预包装食品中致病菌限量》（GB 29921-2021）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《关于三聚氰胺在食品中的限量值的公告》（卫生部、工业和信息化部、农业部、工商总局、质检总局公告2011年第10号）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发酵乳抽检项目包括大肠菌群、蛋白质、酵母、金黄色葡萄球菌、霉菌、铅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、乳酸菌数、三聚氰胺、沙门氏菌、山梨酸及其钾盐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、酸度、脂肪。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酒类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蒸馏酒及其配制酒》（GB 2757-2012）、《食品安全国家标准 食品添加剂使用标准》（GB 2760-2014）、《食品安全国家标准 食品中污染物限量》（GB 2762-20</w:t>
      </w:r>
      <w:r>
        <w:rPr>
          <w:rFonts w:hint="eastAsia"/>
          <w:szCs w:val="32"/>
          <w:lang w:val="en-US" w:eastAsia="zh-CN"/>
        </w:rPr>
        <w:t>17</w:t>
      </w:r>
      <w:r>
        <w:rPr>
          <w:rFonts w:hint="eastAsia"/>
          <w:szCs w:val="32"/>
        </w:rPr>
        <w:t>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白酒、白酒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液态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、白酒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原酒</w:t>
      </w:r>
      <w:r>
        <w:rPr>
          <w:rFonts w:hint="eastAsia"/>
          <w:szCs w:val="32"/>
          <w:lang w:eastAsia="zh-CN"/>
        </w:rPr>
        <w:t>）</w:t>
      </w:r>
      <w:r>
        <w:rPr>
          <w:szCs w:val="32"/>
        </w:rPr>
        <w:t>抽检项目包括</w:t>
      </w:r>
      <w:r>
        <w:rPr>
          <w:rFonts w:hint="eastAsia"/>
          <w:szCs w:val="32"/>
        </w:rPr>
        <w:t>安赛蜜、甲醇、酒精度、铅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、氰化物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以HCN计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、三氯蔗糖、糖精钠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以蒸馏酒及食用酒精为酒基的配制酒抽检项目包括安赛蜜、甲醇、酒精度、氰化物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以HCN计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饮料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饮料》（GB 7101-2022）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固体饮料抽检项目包括苯甲酸及其钠盐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、大肠菌群、菌落总数、亮蓝、霉菌、柠檬黄、铅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蔬菜制品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酱腌菜》（GB 2714-2015）、《食品安全国家标准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干制食用菌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、甲基汞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以Hg计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酱腌菜抽检项目包括安赛蜜、苯甲酸及其钠盐（以苯甲酸计）、大肠菌群、二氧化硫残留量、铝的残留量（干样品,以Al计）、柠檬黄、铅（以Pb计）、日落黄、山梨酸及其钾盐（以山梨酸计）、糖精钠（以糖精计）、甜蜜素（以环己基氨基磺酸计）、脱氢乙酸及其钠盐（以脱氢乙酸计）、亚硝酸盐（以NaNO₂计）。</w:t>
      </w:r>
    </w:p>
    <w:p>
      <w:pPr>
        <w:numPr>
          <w:ilvl w:val="0"/>
          <w:numId w:val="6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蔬菜干制品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苯甲酸及其钠盐（以苯甲酸计）、二氧化硫残留量、亮蓝、柠檬黄、铅（以Pb计）、日落黄、山梨酸及其钾盐（以山梨酸计）、苋菜红、胭脂红。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水果制品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蜜饯》（GB 14884-2016）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szCs w:val="32"/>
        </w:rPr>
        <w:t>等标准和</w:t>
      </w:r>
      <w:r>
        <w:rPr>
          <w:rFonts w:hint="eastAsia"/>
          <w:szCs w:val="32"/>
        </w:rPr>
        <w:t>产品明示标准和质量要求。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蜜饯类、凉果类、果脯类、话化类、果糕类抽检项目包括安赛蜜、苯甲酸及其钠盐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、大肠菌群、二氧化硫残留量、菌落总数、亮蓝、霉菌、柠檬黄、铅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、苋菜红、胭脂红、乙二胺四乙酸二钠。</w:t>
      </w:r>
    </w:p>
    <w:p>
      <w:pPr>
        <w:numPr>
          <w:ilvl w:val="0"/>
          <w:numId w:val="7"/>
        </w:numPr>
        <w:spacing w:line="600" w:lineRule="exact"/>
        <w:ind w:left="0" w:leftChars="0" w:firstLine="640" w:firstLineChars="200"/>
        <w:rPr>
          <w:szCs w:val="32"/>
        </w:rPr>
      </w:pPr>
      <w:r>
        <w:rPr>
          <w:rFonts w:hint="eastAsia"/>
          <w:szCs w:val="32"/>
        </w:rPr>
        <w:t>水果干制品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含干枸杞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抽检项目包括二氧化硫残留量、亮蓝、柠檬黄、铅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、苋菜红、胭脂红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速冻食品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动物性水产制品》（GB 10136-2015）、《食品安全国家标准 食品添加剂使用标准》（GB 2760-2014）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速冻调制水产制品抽检项目包括苯甲酸及其钠盐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、挥发性盐基氮、山梨酸及其钾盐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食用油、油脂及其制品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植物油》（GB 2716-2018）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食品中真菌毒素限量》（GB 2761-2017）、《食品安全国家标准 食品中污染物限量》（GB 2762-2022）</w:t>
      </w:r>
      <w:r>
        <w:rPr>
          <w:rFonts w:hint="eastAsia"/>
          <w:szCs w:val="32"/>
          <w:lang w:eastAsia="zh-CN"/>
        </w:rPr>
        <w:t>、《花生油》（GB/T 1534-2017）、《大豆油》（GB/T 1535-2017）、《菜籽油》（GB/T 1536-2021）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菜籽油</w:t>
      </w:r>
      <w:r>
        <w:rPr>
          <w:szCs w:val="32"/>
        </w:rPr>
        <w:t>抽检项目包括</w:t>
      </w:r>
      <w:r>
        <w:rPr>
          <w:rFonts w:hint="eastAsia"/>
          <w:szCs w:val="32"/>
          <w:lang w:eastAsia="zh-CN"/>
        </w:rPr>
        <w:t>苯并〔a〕芘</w:t>
      </w:r>
      <w:r>
        <w:rPr>
          <w:rFonts w:hint="eastAsia"/>
          <w:szCs w:val="32"/>
        </w:rPr>
        <w:t>、过氧化值、铅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、特丁基对苯二酚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TBHQ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、乙基麦芽酚</w:t>
      </w:r>
      <w:r>
        <w:rPr>
          <w:szCs w:val="32"/>
        </w:rPr>
        <w:t>。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大豆油</w:t>
      </w:r>
      <w:r>
        <w:rPr>
          <w:szCs w:val="32"/>
        </w:rPr>
        <w:t>抽检项目包括</w:t>
      </w:r>
      <w:r>
        <w:rPr>
          <w:rFonts w:hint="eastAsia"/>
          <w:szCs w:val="32"/>
          <w:lang w:eastAsia="zh-CN"/>
        </w:rPr>
        <w:t>苯并〔a〕芘</w:t>
      </w:r>
      <w:r>
        <w:rPr>
          <w:rFonts w:hint="eastAsia"/>
          <w:szCs w:val="32"/>
        </w:rPr>
        <w:t>、过氧化值、铅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、特丁基对苯二酚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TBHQ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8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花生油</w:t>
      </w:r>
      <w:r>
        <w:rPr>
          <w:szCs w:val="32"/>
        </w:rPr>
        <w:t>抽检项目包括</w:t>
      </w:r>
      <w:r>
        <w:rPr>
          <w:rFonts w:hint="eastAsia"/>
          <w:szCs w:val="32"/>
          <w:lang w:eastAsia="zh-CN"/>
        </w:rPr>
        <w:t>苯并〔a〕芘</w:t>
      </w:r>
      <w:r>
        <w:rPr>
          <w:rFonts w:hint="eastAsia"/>
          <w:szCs w:val="32"/>
        </w:rPr>
        <w:t>、过氧化值、黄曲霉毒素B₁、铅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、溶剂残留量、酸价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、特丁基对苯二酚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TBHQ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糕点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2762-2022）、《食品安全国家标准 散装即食食品中致病菌限量》（GB 31607-2021）、《食品安全国家标准 糕点、面包》（GB 7099-2015）</w:t>
      </w:r>
      <w:r>
        <w:rPr>
          <w:szCs w:val="32"/>
        </w:rPr>
        <w:t>等标准</w:t>
      </w:r>
      <w:r>
        <w:rPr>
          <w:rFonts w:hint="eastAsia"/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糕点抽检项目包括</w:t>
      </w:r>
      <w:r>
        <w:rPr>
          <w:rFonts w:hint="eastAsia"/>
          <w:szCs w:val="32"/>
        </w:rPr>
        <w:t>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、丙二醇、丙酸及其钠盐、钙盐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、赤藓红、大肠菌群、靛蓝、过氧化值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、金黄色葡萄球菌、菌落总数、喹啉黄、亮蓝、铝的残留量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、霉菌、纳他霉素、柠檬黄、铅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、日落黄、三氯蔗糖、沙门氏菌、山梨酸及其钾盐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糖果制品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果冻》（GB 19299-2015）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食品添加剂使用标准》（GB 2760-2014）、《食品安全国家标准 食品中污染物限量》（GB 2762-2022）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楷体"/>
          <w:szCs w:val="32"/>
        </w:rPr>
      </w:pPr>
      <w:r>
        <w:rPr>
          <w:rFonts w:hint="eastAsia"/>
          <w:szCs w:val="32"/>
        </w:rPr>
        <w:t>果冻抽检项目包括苯甲酸及其钠盐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、大肠菌群、酵母、菌落总数、霉菌、铅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炒货食品及坚果制</w:t>
      </w:r>
      <w:r>
        <w:rPr>
          <w:rFonts w:eastAsia="黑体"/>
          <w:szCs w:val="32"/>
        </w:rPr>
        <w:t>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《食品安全国家标准 坚果与籽类食品》（GB 19300-2014）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食品添加剂使用标准》（GB 2760-2014）、</w:t>
      </w:r>
      <w:r>
        <w:rPr>
          <w:rFonts w:hint="eastAsia"/>
          <w:szCs w:val="32"/>
        </w:rPr>
        <w:t>《食品安全国家标准 食品中真菌毒素限量》（GB 2761-2017）</w:t>
      </w:r>
      <w:r>
        <w:rPr>
          <w:rFonts w:hint="eastAsia"/>
          <w:szCs w:val="32"/>
          <w:lang w:eastAsia="zh-CN"/>
        </w:rPr>
        <w:t>、</w:t>
      </w:r>
      <w:r>
        <w:rPr>
          <w:szCs w:val="32"/>
        </w:rPr>
        <w:t>《食品安全国家标准 食品中污染物限量》（GB 2762-2022）等标准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其他炒货食品及坚果制品抽检项目包括安赛蜜、苯甲酸及其钠盐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、大肠菌群、二氧化硫残留量、过氧化值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、黄曲霉毒素B₁、铅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hint="eastAsia" w:eastAsia="黑体"/>
          <w:szCs w:val="32"/>
        </w:rPr>
        <w:t>饼干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2760-2014）、</w:t>
      </w:r>
      <w:r>
        <w:rPr>
          <w:rFonts w:hint="eastAsia"/>
          <w:szCs w:val="32"/>
        </w:rPr>
        <w:t>《食品安全国家标准 散装即食食品中致病菌限量》（GB 31607-2021）</w:t>
      </w:r>
      <w:r>
        <w:rPr>
          <w:rFonts w:hint="eastAsia"/>
          <w:szCs w:val="32"/>
          <w:lang w:eastAsia="zh-CN"/>
        </w:rPr>
        <w:t>、</w:t>
      </w:r>
      <w:r>
        <w:rPr>
          <w:rFonts w:hint="eastAsia"/>
          <w:szCs w:val="32"/>
        </w:rPr>
        <w:t>《食品安全国家标准 饼干》（GB 7100-2015）</w:t>
      </w:r>
      <w:r>
        <w:rPr>
          <w:szCs w:val="32"/>
        </w:rPr>
        <w:t>等标准</w:t>
      </w:r>
      <w:r>
        <w:rPr>
          <w:rFonts w:hint="eastAsia"/>
          <w:szCs w:val="32"/>
        </w:rPr>
        <w:t>和产品明示标准和质量要求</w:t>
      </w:r>
      <w:r>
        <w:rPr>
          <w:szCs w:val="32"/>
        </w:rPr>
        <w:t>。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饼干</w:t>
      </w:r>
      <w:r>
        <w:rPr>
          <w:szCs w:val="32"/>
        </w:rPr>
        <w:t>抽检项目包括</w:t>
      </w:r>
      <w:r>
        <w:rPr>
          <w:rFonts w:hint="eastAsia"/>
          <w:szCs w:val="32"/>
        </w:rPr>
        <w:t>苯甲酸及其钠盐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以苯甲酸计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、赤藓红、大肠菌群、靛蓝、二氧化硫残留量、过氧化值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、金黄色葡萄球菌、菌落总数、喹啉黄、亮蓝、铝的残留量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干样品,以Al计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、霉菌、柠檬黄、日落黄、沙门氏菌、山梨酸及其钾盐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以山梨酸计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、酸价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以脂肪计</w:t>
      </w:r>
      <w:r>
        <w:rPr>
          <w:rFonts w:hint="eastAsia"/>
          <w:szCs w:val="32"/>
          <w:lang w:eastAsia="zh-CN"/>
        </w:rPr>
        <w:t>）（</w:t>
      </w:r>
      <w:r>
        <w:rPr>
          <w:rFonts w:hint="eastAsia"/>
          <w:szCs w:val="32"/>
        </w:rPr>
        <w:t>KOH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、酸性红、糖精钠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以糖精计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、甜蜜素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以环己基氨基磺酸计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、脱氢乙酸及其钠盐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以脱氢乙酸计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、苋菜红、新红、胭脂红、诱惑红</w:t>
      </w:r>
      <w:r>
        <w:rPr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t>食用农产品</w:t>
      </w:r>
    </w:p>
    <w:p>
      <w:pPr>
        <w:spacing w:line="600" w:lineRule="exact"/>
        <w:ind w:firstLine="640" w:firstLineChars="200"/>
        <w:outlineLvl w:val="1"/>
        <w:rPr>
          <w:rFonts w:eastAsia="楷体"/>
          <w:szCs w:val="32"/>
        </w:rPr>
      </w:pPr>
      <w:r>
        <w:rPr>
          <w:rFonts w:eastAsia="楷体"/>
          <w:szCs w:val="32"/>
        </w:rPr>
        <w:t>（一）抽检依据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《食品安全国家标准 食品添加剂使用标准》（GB 2760-2014）</w:t>
      </w:r>
      <w:r>
        <w:rPr>
          <w:rFonts w:hint="eastAsia"/>
          <w:szCs w:val="32"/>
        </w:rPr>
        <w:t>、</w:t>
      </w:r>
      <w:r>
        <w:rPr>
          <w:szCs w:val="32"/>
        </w:rPr>
        <w:t>《食品安全国家标准 食品中污染物限量》（GB 2762-2022）、《食品安全国家标准</w:t>
      </w:r>
      <w:r>
        <w:rPr>
          <w:rFonts w:hint="eastAsia"/>
          <w:szCs w:val="32"/>
        </w:rPr>
        <w:t xml:space="preserve"> </w:t>
      </w:r>
      <w:r>
        <w:rPr>
          <w:szCs w:val="32"/>
        </w:rPr>
        <w:t>食品中2,4-滴丁酸钠盐等112种农药最大残留限量》（GB 2763.1-2022）、《食品安全国家标准 食品中农药最大残留限量》（GB 2763-2021）、《食品安全国家标准 食品中41种兽药最大残留限量》（GB 31650.1-2022）、《食品安全国家标准 食品中兽药最大残留限量》（GB 31650-2019）、（国家食品药品监督管理总局 农业部 国家卫生和计划生育委员会关于豆芽生产过程中禁止使用6-苄基腺嘌呤等物质的公告（2015 年第 11 号））、《食品动物中禁止使用的药品及其他化合物清单》农业农村部公告 第250号）等标准。</w:t>
      </w:r>
    </w:p>
    <w:p>
      <w:pPr>
        <w:spacing w:line="600" w:lineRule="exact"/>
        <w:ind w:firstLine="640" w:firstLineChars="200"/>
        <w:outlineLvl w:val="1"/>
        <w:rPr>
          <w:szCs w:val="32"/>
        </w:rPr>
      </w:pPr>
      <w:r>
        <w:rPr>
          <w:rFonts w:eastAsia="楷体"/>
          <w:szCs w:val="32"/>
        </w:rPr>
        <w:t>（二）抽检项目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菠菜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阿维菌素、毒死蜱、氟虫腈、腐霉利、镉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、铬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以Cr计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、甲拌磷、克百威、乐果、六六六、氯氟氰菊酯和高效氯氟氰菊酯、氯氰菊酯和高效氯氰菊酯、铅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、氧乐果。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橙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苯醚甲环唑、丙溴磷、克百威、联苯菊酯、氯唑磷、三唑磷、杀扑磷、水胺硫磷、氧乐果。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慈姑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敌敌畏、甲胺磷、甲基异柳磷、水胺硫磷、乙酰甲胺磷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吡虫啉、敌敌畏、啶虫脒、毒死蜱、氟虫腈、甲胺磷、甲拌磷、甲基异柳磷、克百威、水胺硫磷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大叶茼蒿</w:t>
      </w:r>
      <w:r>
        <w:rPr>
          <w:rFonts w:hint="eastAsia"/>
          <w:szCs w:val="32"/>
          <w:lang w:eastAsia="zh-CN"/>
        </w:rPr>
        <w:t>抽检项目包括敌敌畏、啶虫脒、毒死蜱、氟虫腈、甲拌磷、甲基异柳磷、克百威、氯氰菊酯和高效氯氰菊酯、三唑磷、水胺硫磷、氧乐果、乙酰甲胺磷。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淡水鱼</w:t>
      </w:r>
      <w:r>
        <w:rPr>
          <w:szCs w:val="32"/>
        </w:rPr>
        <w:t>抽检项目包括</w:t>
      </w:r>
      <w:r>
        <w:rPr>
          <w:rFonts w:hint="eastAsia"/>
          <w:szCs w:val="32"/>
        </w:rPr>
        <w:t>恩诺沙星、呋喃唑酮代谢物、磺胺类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总量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、甲氧苄啶、孔雀石绿、氯霉素、五氯酚酸钠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以五氯酚计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、氧氟沙星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豆瓣菜</w:t>
      </w:r>
      <w:r>
        <w:rPr>
          <w:szCs w:val="32"/>
        </w:rPr>
        <w:t>抽检项目包括</w:t>
      </w:r>
      <w:r>
        <w:rPr>
          <w:rFonts w:hint="eastAsia"/>
          <w:szCs w:val="32"/>
        </w:rPr>
        <w:t>敌敌畏、啶虫脒、毒死蜱、氟虫腈、腐霉利、甲胺磷、甲基异柳磷、克百威、灭多威、三唑磷、水胺硫磷、乙酰甲胺磷。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ab/>
      </w:r>
      <w:r>
        <w:rPr>
          <w:rFonts w:hint="eastAsia"/>
          <w:szCs w:val="32"/>
        </w:rPr>
        <w:t>花椰菜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苯醚甲环唑、吡虫啉、啶虫脒、毒死蜱、氟虫腈、甲拌磷、克百威、氯氰菊酯和高效氯氰菊酯、水胺硫磷、氧乐果、乙酰甲胺磷。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姜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吡虫啉、敌敌畏、毒死蜱、二氧化硫残留量、镉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以Cd计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、甲拌磷、克百威、六六六、氯唑磷、铅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、噻虫胺、噻虫嗪、氧乐果。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豇豆</w:t>
      </w:r>
      <w:r>
        <w:rPr>
          <w:szCs w:val="32"/>
        </w:rPr>
        <w:t>抽检项目包括</w:t>
      </w:r>
      <w:r>
        <w:rPr>
          <w:rFonts w:hint="eastAsia"/>
          <w:szCs w:val="32"/>
        </w:rPr>
        <w:t>阿维菌素、倍硫磷、啶虫脒、毒死蜱、氟虫腈、甲氨基阿维菌素苯甲酸盐、甲胺磷、甲拌磷、甲基异柳磷、克百威、乐果、氯氟氰菊酯和高效氯氟氰菊酯、氯唑磷、灭多威、灭蝇胺、噻虫胺、噻虫嗪、三唑磷、水胺硫磷、氧乐果、乙酰甲胺磷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结球甘蓝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毒死蜱、甲胺磷、甲基异柳磷、克百威、乐果、灭线磷、噻虫嗪、三唑磷、氧乐果、乙酰甲胺磷。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莲藕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吡虫啉、敌敌畏、毒死蜱、多菌灵、甲基对硫磷、甲基异柳磷、克百威、灭多威、三唑磷、水胺硫磷、氧乐果、乙酰甲胺磷。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萝卜</w:t>
      </w:r>
      <w:r>
        <w:rPr>
          <w:szCs w:val="32"/>
        </w:rPr>
        <w:t>抽检项目包括</w:t>
      </w:r>
      <w:r>
        <w:rPr>
          <w:rFonts w:hint="eastAsia"/>
          <w:szCs w:val="32"/>
        </w:rPr>
        <w:t>毒死蜱、甲胺磷、甲拌磷、甲基对硫磷、乐果、氯氟氰菊酯和高效氯氟氰菊酯、铅</w:t>
      </w:r>
      <w:r>
        <w:rPr>
          <w:rFonts w:hint="eastAsia"/>
          <w:szCs w:val="32"/>
          <w:lang w:eastAsia="zh-CN"/>
        </w:rPr>
        <w:t>（</w:t>
      </w:r>
      <w:r>
        <w:rPr>
          <w:rFonts w:hint="eastAsia"/>
          <w:szCs w:val="32"/>
        </w:rPr>
        <w:t>以Pb计</w:t>
      </w:r>
      <w:r>
        <w:rPr>
          <w:rFonts w:hint="eastAsia"/>
          <w:szCs w:val="32"/>
          <w:lang w:eastAsia="zh-CN"/>
        </w:rPr>
        <w:t>）</w:t>
      </w:r>
      <w:r>
        <w:rPr>
          <w:rFonts w:hint="eastAsia"/>
          <w:szCs w:val="32"/>
        </w:rPr>
        <w:t>、噻虫嗪、水胺硫磷、氧乐果。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葡萄</w:t>
      </w:r>
      <w:r>
        <w:rPr>
          <w:szCs w:val="32"/>
        </w:rPr>
        <w:t>抽检项目包括</w:t>
      </w:r>
      <w:r>
        <w:rPr>
          <w:rFonts w:hint="eastAsia"/>
          <w:szCs w:val="32"/>
        </w:rPr>
        <w:t>苯醚甲环唑、氟虫腈、克百威、联苯菊酯、氯吡脲、氯氟氰菊酯和高效氯氟氰菊酯、氯氰菊酯和高效氯氰菊酯、氧乐果。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rFonts w:eastAsia="黑体"/>
          <w:szCs w:val="32"/>
        </w:rPr>
      </w:pPr>
      <w:r>
        <w:rPr>
          <w:rFonts w:hint="eastAsia"/>
          <w:szCs w:val="32"/>
        </w:rPr>
        <w:t>茼蒿</w:t>
      </w:r>
      <w:r>
        <w:rPr>
          <w:szCs w:val="32"/>
        </w:rPr>
        <w:t>抽检项目包括</w:t>
      </w:r>
      <w:r>
        <w:rPr>
          <w:rFonts w:hint="eastAsia"/>
          <w:szCs w:val="32"/>
        </w:rPr>
        <w:t>吡虫啉、敌敌畏、啶虫脒、毒死蜱、氟虫腈、甲拌磷、甲基异柳磷、甲氰菊酯、克百威、氯氰菊酯和高效氯氰菊酯、三唑磷、水胺硫磷、氧乐果、乙酰甲胺磷</w:t>
      </w:r>
      <w:r>
        <w:rPr>
          <w:rFonts w:hint="eastAsia"/>
          <w:szCs w:val="32"/>
          <w:lang w:eastAsia="zh-CN"/>
        </w:rPr>
        <w:t>。</w:t>
      </w:r>
    </w:p>
    <w:p>
      <w:pPr>
        <w:numPr>
          <w:ilvl w:val="0"/>
          <w:numId w:val="9"/>
        </w:numPr>
        <w:spacing w:line="600" w:lineRule="exact"/>
        <w:ind w:firstLine="640" w:firstLineChars="200"/>
        <w:rPr>
          <w:rFonts w:hint="eastAsia"/>
          <w:szCs w:val="32"/>
        </w:rPr>
      </w:pPr>
      <w:r>
        <w:rPr>
          <w:rFonts w:hint="eastAsia"/>
          <w:szCs w:val="32"/>
        </w:rPr>
        <w:t>柚抽检项目包括多菌灵、克百威、联苯菊酯、氯唑磷、水胺硫磷</w:t>
      </w:r>
      <w:r>
        <w:rPr>
          <w:rFonts w:hint="eastAsia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F7F85"/>
    <w:multiLevelType w:val="singleLevel"/>
    <w:tmpl w:val="CD5F7F8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F49F9E93"/>
    <w:multiLevelType w:val="singleLevel"/>
    <w:tmpl w:val="F49F9E9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FBF3E3E7"/>
    <w:multiLevelType w:val="singleLevel"/>
    <w:tmpl w:val="FBF3E3E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FDDE3D22"/>
    <w:multiLevelType w:val="singleLevel"/>
    <w:tmpl w:val="FDDE3D2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76FE19A8"/>
    <w:multiLevelType w:val="singleLevel"/>
    <w:tmpl w:val="76FE19A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MmUxMWQ3MTQzMjNlNTdiYzdhYTdhOWI1YmMxNjEifQ=="/>
  </w:docVars>
  <w:rsids>
    <w:rsidRoot w:val="114E4D76"/>
    <w:rsid w:val="00037AF7"/>
    <w:rsid w:val="000827D6"/>
    <w:rsid w:val="000C7779"/>
    <w:rsid w:val="00151C42"/>
    <w:rsid w:val="001D3828"/>
    <w:rsid w:val="002C79FB"/>
    <w:rsid w:val="002E36C9"/>
    <w:rsid w:val="00374CD6"/>
    <w:rsid w:val="003D4D36"/>
    <w:rsid w:val="004700C3"/>
    <w:rsid w:val="00495C5A"/>
    <w:rsid w:val="00503458"/>
    <w:rsid w:val="00520910"/>
    <w:rsid w:val="00571CB8"/>
    <w:rsid w:val="006765FF"/>
    <w:rsid w:val="00714E92"/>
    <w:rsid w:val="00737FCD"/>
    <w:rsid w:val="00815C78"/>
    <w:rsid w:val="0086642C"/>
    <w:rsid w:val="008C027F"/>
    <w:rsid w:val="00995928"/>
    <w:rsid w:val="00B42583"/>
    <w:rsid w:val="00BB35A3"/>
    <w:rsid w:val="00CB16A3"/>
    <w:rsid w:val="00E03CAE"/>
    <w:rsid w:val="00E05CE6"/>
    <w:rsid w:val="00E2601D"/>
    <w:rsid w:val="00EE2A5F"/>
    <w:rsid w:val="0402607A"/>
    <w:rsid w:val="044955CA"/>
    <w:rsid w:val="093733C9"/>
    <w:rsid w:val="09E560CA"/>
    <w:rsid w:val="0A3B48B9"/>
    <w:rsid w:val="0A7D421F"/>
    <w:rsid w:val="0AB6328D"/>
    <w:rsid w:val="0F0D45F7"/>
    <w:rsid w:val="108F0808"/>
    <w:rsid w:val="114E4D76"/>
    <w:rsid w:val="115158F7"/>
    <w:rsid w:val="116752E1"/>
    <w:rsid w:val="12C329EB"/>
    <w:rsid w:val="12C86253"/>
    <w:rsid w:val="139831BB"/>
    <w:rsid w:val="13DF4203"/>
    <w:rsid w:val="14261574"/>
    <w:rsid w:val="159A4C5C"/>
    <w:rsid w:val="16BC74EB"/>
    <w:rsid w:val="16DF591A"/>
    <w:rsid w:val="18893D8F"/>
    <w:rsid w:val="194B1768"/>
    <w:rsid w:val="19FFB96A"/>
    <w:rsid w:val="1B440441"/>
    <w:rsid w:val="1C664126"/>
    <w:rsid w:val="1D13244B"/>
    <w:rsid w:val="1D1E1B46"/>
    <w:rsid w:val="1DFB085D"/>
    <w:rsid w:val="1EC04CF7"/>
    <w:rsid w:val="1EEDA77D"/>
    <w:rsid w:val="1F751511"/>
    <w:rsid w:val="205935E1"/>
    <w:rsid w:val="21554126"/>
    <w:rsid w:val="225B4C45"/>
    <w:rsid w:val="227E0004"/>
    <w:rsid w:val="23BB5279"/>
    <w:rsid w:val="23D42CAA"/>
    <w:rsid w:val="26756609"/>
    <w:rsid w:val="27E965F8"/>
    <w:rsid w:val="29282EA6"/>
    <w:rsid w:val="2A5A2571"/>
    <w:rsid w:val="2C293F03"/>
    <w:rsid w:val="2C8B760D"/>
    <w:rsid w:val="2E76670C"/>
    <w:rsid w:val="2F153272"/>
    <w:rsid w:val="2FC5794B"/>
    <w:rsid w:val="310944F3"/>
    <w:rsid w:val="31921AAF"/>
    <w:rsid w:val="3250264F"/>
    <w:rsid w:val="334B30A4"/>
    <w:rsid w:val="346F2601"/>
    <w:rsid w:val="34733E19"/>
    <w:rsid w:val="34AE4E51"/>
    <w:rsid w:val="35DFBD54"/>
    <w:rsid w:val="37265173"/>
    <w:rsid w:val="3A40479E"/>
    <w:rsid w:val="3CC0115D"/>
    <w:rsid w:val="3CC33439"/>
    <w:rsid w:val="3E6E73FF"/>
    <w:rsid w:val="3EE15DFE"/>
    <w:rsid w:val="3FB71C0D"/>
    <w:rsid w:val="3FDD856A"/>
    <w:rsid w:val="3FE6715E"/>
    <w:rsid w:val="3FE82099"/>
    <w:rsid w:val="3FFBF0E1"/>
    <w:rsid w:val="3FFF0C57"/>
    <w:rsid w:val="3FFF8027"/>
    <w:rsid w:val="40896772"/>
    <w:rsid w:val="40DB643C"/>
    <w:rsid w:val="417C1E33"/>
    <w:rsid w:val="42482511"/>
    <w:rsid w:val="42613D98"/>
    <w:rsid w:val="42693067"/>
    <w:rsid w:val="42CE4911"/>
    <w:rsid w:val="436545DD"/>
    <w:rsid w:val="43E837B0"/>
    <w:rsid w:val="45CF4804"/>
    <w:rsid w:val="46094475"/>
    <w:rsid w:val="467C16D7"/>
    <w:rsid w:val="468667E7"/>
    <w:rsid w:val="47B265AF"/>
    <w:rsid w:val="47F739AA"/>
    <w:rsid w:val="484A6F23"/>
    <w:rsid w:val="48657AC5"/>
    <w:rsid w:val="497F5910"/>
    <w:rsid w:val="4A8A0A8C"/>
    <w:rsid w:val="4AC24D5B"/>
    <w:rsid w:val="4BFA8EC7"/>
    <w:rsid w:val="4CD4551D"/>
    <w:rsid w:val="4E2F7B2D"/>
    <w:rsid w:val="4FB1539E"/>
    <w:rsid w:val="4FFD5815"/>
    <w:rsid w:val="515B7CB7"/>
    <w:rsid w:val="5253273C"/>
    <w:rsid w:val="53454046"/>
    <w:rsid w:val="53D310CB"/>
    <w:rsid w:val="54A07658"/>
    <w:rsid w:val="54A43723"/>
    <w:rsid w:val="54A83213"/>
    <w:rsid w:val="554B6E8B"/>
    <w:rsid w:val="56931C35"/>
    <w:rsid w:val="57141715"/>
    <w:rsid w:val="577B150F"/>
    <w:rsid w:val="5A4F3AC1"/>
    <w:rsid w:val="5AD14B46"/>
    <w:rsid w:val="5AFFBB99"/>
    <w:rsid w:val="5BA74C10"/>
    <w:rsid w:val="5C7026BF"/>
    <w:rsid w:val="5E005E6E"/>
    <w:rsid w:val="5E227B93"/>
    <w:rsid w:val="5E8F1553"/>
    <w:rsid w:val="5F0333A0"/>
    <w:rsid w:val="5FBEB462"/>
    <w:rsid w:val="5FEF3C55"/>
    <w:rsid w:val="60413BFC"/>
    <w:rsid w:val="60AE18D9"/>
    <w:rsid w:val="62415D97"/>
    <w:rsid w:val="62A019CE"/>
    <w:rsid w:val="62C204A2"/>
    <w:rsid w:val="65527816"/>
    <w:rsid w:val="65BF216B"/>
    <w:rsid w:val="65DF4286"/>
    <w:rsid w:val="65FF250E"/>
    <w:rsid w:val="66E04A8F"/>
    <w:rsid w:val="672422F9"/>
    <w:rsid w:val="673E0E8E"/>
    <w:rsid w:val="6749577D"/>
    <w:rsid w:val="67803B7C"/>
    <w:rsid w:val="67C65A33"/>
    <w:rsid w:val="697657A6"/>
    <w:rsid w:val="6AF91C7B"/>
    <w:rsid w:val="6B714110"/>
    <w:rsid w:val="6C627E83"/>
    <w:rsid w:val="6CFB04E0"/>
    <w:rsid w:val="6D7FBF39"/>
    <w:rsid w:val="6EF32E85"/>
    <w:rsid w:val="6F98301C"/>
    <w:rsid w:val="6FA06B69"/>
    <w:rsid w:val="6FBBE7F8"/>
    <w:rsid w:val="6FD76BB2"/>
    <w:rsid w:val="6FDF66FF"/>
    <w:rsid w:val="733028FA"/>
    <w:rsid w:val="74626AE3"/>
    <w:rsid w:val="748E1870"/>
    <w:rsid w:val="752C5223"/>
    <w:rsid w:val="75AE4FEE"/>
    <w:rsid w:val="770E7401"/>
    <w:rsid w:val="77552270"/>
    <w:rsid w:val="77770261"/>
    <w:rsid w:val="77901123"/>
    <w:rsid w:val="77F40FB7"/>
    <w:rsid w:val="77FB751F"/>
    <w:rsid w:val="780A76F2"/>
    <w:rsid w:val="78458CD4"/>
    <w:rsid w:val="794964C4"/>
    <w:rsid w:val="7A081EDB"/>
    <w:rsid w:val="7B1F572E"/>
    <w:rsid w:val="7C8D6582"/>
    <w:rsid w:val="7DEF3C34"/>
    <w:rsid w:val="7F7D369D"/>
    <w:rsid w:val="7F7F2FA4"/>
    <w:rsid w:val="7F7F42FB"/>
    <w:rsid w:val="7FCC5758"/>
    <w:rsid w:val="7FD3B17C"/>
    <w:rsid w:val="85AF3575"/>
    <w:rsid w:val="9EDE1666"/>
    <w:rsid w:val="9FFFD406"/>
    <w:rsid w:val="AFECFFB9"/>
    <w:rsid w:val="AFFFED80"/>
    <w:rsid w:val="B7CF1732"/>
    <w:rsid w:val="BACE2951"/>
    <w:rsid w:val="BFDDE090"/>
    <w:rsid w:val="BFFFB036"/>
    <w:rsid w:val="CFDB0085"/>
    <w:rsid w:val="DFF4DD81"/>
    <w:rsid w:val="DFFA00C7"/>
    <w:rsid w:val="DFFA6E67"/>
    <w:rsid w:val="E58B57B8"/>
    <w:rsid w:val="EED762ED"/>
    <w:rsid w:val="EF773600"/>
    <w:rsid w:val="F2FF998F"/>
    <w:rsid w:val="F5F3E140"/>
    <w:rsid w:val="F6FF10F0"/>
    <w:rsid w:val="F75F4E08"/>
    <w:rsid w:val="F7B78960"/>
    <w:rsid w:val="FBDDA689"/>
    <w:rsid w:val="FBF8BD9E"/>
    <w:rsid w:val="FBFC3A12"/>
    <w:rsid w:val="FCD5A6C8"/>
    <w:rsid w:val="FDCEB83D"/>
    <w:rsid w:val="FDFF9C8C"/>
    <w:rsid w:val="FEEB74B4"/>
    <w:rsid w:val="FEFFFAA3"/>
    <w:rsid w:val="FF532E52"/>
    <w:rsid w:val="FF77653F"/>
    <w:rsid w:val="FF7BFCC2"/>
    <w:rsid w:val="FFFFB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1098</Words>
  <Characters>6262</Characters>
  <Lines>52</Lines>
  <Paragraphs>14</Paragraphs>
  <TotalTime>4</TotalTime>
  <ScaleCrop>false</ScaleCrop>
  <LinksUpToDate>false</LinksUpToDate>
  <CharactersWithSpaces>7346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2022-04-30T11:06:00Z</dcterms:created>
  <dc:creator>Administrator</dc:creator>
  <cp:lastModifiedBy>greatwall</cp:lastModifiedBy>
  <dcterms:modified xsi:type="dcterms:W3CDTF">2025-03-14T17:28:12Z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279DFE0FF8FF43E5A6FD7BACA04EE85E</vt:lpwstr>
  </property>
</Properties>
</file>