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firstLine="0" w:firstLineChars="0"/>
        <w:jc w:val="both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>
      <w:pPr>
        <w:suppressAutoHyphens/>
        <w:spacing w:after="140"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申报单位及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拟合作的</w:t>
      </w:r>
      <w:r>
        <w:rPr>
          <w:rFonts w:hint="eastAsia" w:ascii="Times New Roman" w:hAnsi="Times New Roman" w:eastAsia="方正小标宋简体"/>
          <w:sz w:val="44"/>
          <w:szCs w:val="44"/>
        </w:rPr>
        <w:t>数字化集成服务企业产品服务清单</w:t>
      </w:r>
    </w:p>
    <w:p>
      <w:pPr>
        <w:widowControl w:val="0"/>
        <w:spacing w:after="0"/>
        <w:ind w:firstLine="0" w:firstLineChars="0"/>
        <w:jc w:val="center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 w:bidi="ar-SA"/>
        </w:rPr>
        <w:t>（如申报多个细分行业，每个细分行业各自填写，可复制表格）</w:t>
      </w:r>
    </w:p>
    <w:tbl>
      <w:tblPr>
        <w:tblStyle w:val="7"/>
        <w:tblW w:w="15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45"/>
        <w:gridCol w:w="1370"/>
        <w:gridCol w:w="906"/>
        <w:gridCol w:w="854"/>
        <w:gridCol w:w="2375"/>
        <w:gridCol w:w="979"/>
        <w:gridCol w:w="1812"/>
        <w:gridCol w:w="1438"/>
        <w:gridCol w:w="1404"/>
        <w:gridCol w:w="991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5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445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产品/服务名称</w:t>
            </w:r>
          </w:p>
        </w:tc>
        <w:tc>
          <w:tcPr>
            <w:tcW w:w="1370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产品/服务提供单位</w:t>
            </w:r>
          </w:p>
        </w:tc>
        <w:tc>
          <w:tcPr>
            <w:tcW w:w="906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产品通用性</w:t>
            </w:r>
          </w:p>
        </w:tc>
        <w:tc>
          <w:tcPr>
            <w:tcW w:w="854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服务类别</w:t>
            </w:r>
          </w:p>
        </w:tc>
        <w:tc>
          <w:tcPr>
            <w:tcW w:w="2375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应用场景</w:t>
            </w:r>
          </w:p>
        </w:tc>
        <w:tc>
          <w:tcPr>
            <w:tcW w:w="979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主要功能/服务内容</w:t>
            </w:r>
          </w:p>
        </w:tc>
        <w:tc>
          <w:tcPr>
            <w:tcW w:w="1812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实施周期（天）</w:t>
            </w:r>
          </w:p>
        </w:tc>
        <w:tc>
          <w:tcPr>
            <w:tcW w:w="1438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产品/服务现定价（万元）</w:t>
            </w:r>
          </w:p>
        </w:tc>
        <w:tc>
          <w:tcPr>
            <w:tcW w:w="1404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拟让利比例（%）</w:t>
            </w:r>
          </w:p>
        </w:tc>
        <w:tc>
          <w:tcPr>
            <w:tcW w:w="991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是否自主可控</w:t>
            </w:r>
          </w:p>
        </w:tc>
        <w:tc>
          <w:tcPr>
            <w:tcW w:w="1145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是否为“小快轻准”产品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34" w:type="dxa"/>
            <w:gridSpan w:val="12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一、现有产品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1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......</w:t>
            </w:r>
          </w:p>
        </w:tc>
        <w:tc>
          <w:tcPr>
            <w:tcW w:w="1370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uppressAutoHyphens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suppressAutoHyphens/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例如：研发设计、生产制造、供应链、销售 、服务、信息安全、数据管理、其他</w:t>
            </w:r>
          </w:p>
        </w:tc>
        <w:tc>
          <w:tcPr>
            <w:tcW w:w="979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434" w:type="dxa"/>
            <w:gridSpan w:val="12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二、拟开发产品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......</w:t>
            </w:r>
          </w:p>
        </w:tc>
        <w:tc>
          <w:tcPr>
            <w:tcW w:w="1370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9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8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uppressAutoHyphens/>
        <w:spacing w:after="140" w:line="276" w:lineRule="auto"/>
        <w:jc w:val="left"/>
      </w:pPr>
      <w:r>
        <w:rPr>
          <w:rFonts w:hint="eastAsia" w:ascii="Times New Roman" w:hAnsi="Times New Roman"/>
          <w:b/>
          <w:bCs/>
          <w:sz w:val="24"/>
          <w:szCs w:val="24"/>
        </w:rPr>
        <w:t>注：1.所填报内容需真实可靠；2. 产品具有自主（或获得使用许可授权）知识产权和专利；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hint="eastAsia" w:ascii="Times New Roman" w:hAnsi="Times New Roman"/>
          <w:b/>
          <w:bCs/>
          <w:sz w:val="24"/>
          <w:szCs w:val="24"/>
        </w:rPr>
        <w:t>.所填报的价格将作为企业采购的依据。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E7CEF9"/>
    <w:rsid w:val="4A1947CF"/>
    <w:rsid w:val="7B2F33C9"/>
    <w:rsid w:val="BE09E430"/>
    <w:rsid w:val="FCF8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sz w:val="30"/>
      <w:szCs w:val="20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  <w:rPr>
      <w:szCs w:val="21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uos</cp:lastModifiedBy>
  <dcterms:modified xsi:type="dcterms:W3CDTF">2025-01-14T15:11:55Z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8D30CF6884C4F28E3B0E86674D35B6C6</vt:lpwstr>
  </property>
</Properties>
</file>