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-100" w:hanging="320" w:hangingChars="1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u w:val="none" w:color="auto"/>
          <w:lang w:val="en-US" w:eastAsia="zh-CN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jc w:val="center"/>
        <w:textAlignment w:val="auto"/>
        <w:rPr>
          <w:rFonts w:hint="eastAsia" w:ascii="方正小标宋简体" w:hAnsi="Calibri" w:eastAsia="方正小标宋简体"/>
          <w:sz w:val="36"/>
          <w:szCs w:val="36"/>
          <w:u w:val="none" w:color="auto"/>
        </w:rPr>
      </w:pPr>
      <w:r>
        <w:rPr>
          <w:rFonts w:hint="eastAsia" w:ascii="方正小标宋简体" w:hAnsi="Calibri" w:eastAsia="方正小标宋简体"/>
          <w:sz w:val="36"/>
          <w:szCs w:val="36"/>
          <w:u w:val="none" w:color="auto"/>
        </w:rPr>
        <w:t>个人所得税优惠申报登记表（</w:t>
      </w:r>
      <w:r>
        <w:rPr>
          <w:rFonts w:hint="eastAsia" w:ascii="方正小标宋简体" w:eastAsia="方正小标宋简体"/>
          <w:sz w:val="36"/>
          <w:szCs w:val="36"/>
          <w:u w:val="none" w:color="auto"/>
          <w:lang w:eastAsia="zh-CN"/>
        </w:rPr>
        <w:t>江门</w:t>
      </w:r>
      <w:r>
        <w:rPr>
          <w:rFonts w:hint="eastAsia" w:ascii="方正小标宋简体" w:hAnsi="Calibri" w:eastAsia="方正小标宋简体"/>
          <w:sz w:val="36"/>
          <w:szCs w:val="36"/>
          <w:u w:val="none" w:color="auto"/>
        </w:rPr>
        <w:t>市）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0" w:firstLineChars="0"/>
        <w:jc w:val="center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（申请人</w:t>
      </w:r>
      <w:r>
        <w:rPr>
          <w:rFonts w:hint="eastAsia" w:eastAsia="仿宋_GB2312"/>
          <w:sz w:val="28"/>
          <w:szCs w:val="28"/>
          <w:lang w:eastAsia="zh-CN"/>
        </w:rPr>
        <w:t>申请</w:t>
      </w:r>
      <w:r>
        <w:rPr>
          <w:rFonts w:eastAsia="仿宋_GB2312"/>
          <w:sz w:val="28"/>
          <w:szCs w:val="28"/>
        </w:rPr>
        <w:t>个税补贴</w:t>
      </w:r>
      <w:r>
        <w:rPr>
          <w:rFonts w:hint="eastAsia" w:eastAsia="仿宋_GB2312"/>
          <w:sz w:val="28"/>
          <w:szCs w:val="28"/>
          <w:lang w:eastAsia="zh-CN"/>
        </w:rPr>
        <w:t>超过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  <w:t>100万元的填报</w:t>
      </w:r>
      <w:r>
        <w:rPr>
          <w:rFonts w:eastAsia="仿宋_GB2312"/>
          <w:sz w:val="28"/>
          <w:szCs w:val="28"/>
        </w:rPr>
        <w:t>）</w:t>
      </w:r>
    </w:p>
    <w:tbl>
      <w:tblPr>
        <w:tblStyle w:val="7"/>
        <w:tblpPr w:leftFromText="180" w:rightFromText="180" w:vertAnchor="text" w:horzAnchor="margin" w:tblpXSpec="center" w:tblpY="7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7"/>
        <w:gridCol w:w="986"/>
        <w:gridCol w:w="1875"/>
        <w:gridCol w:w="1135"/>
        <w:gridCol w:w="2126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姓名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中文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宋体"/>
                <w:sz w:val="22"/>
                <w:u w:val="none" w:color="auto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性 别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宋体"/>
                <w:sz w:val="22"/>
                <w:u w:val="none" w:color="auto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外文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/>
                <w:sz w:val="22"/>
                <w:szCs w:val="28"/>
                <w:u w:val="none" w:color="auto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w w:val="90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出生日期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/>
                <w:sz w:val="22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8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出生地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2"/>
                <w:u w:val="none" w:color="auto"/>
                <w:lang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国 籍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宋体"/>
                <w:sz w:val="2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shd w:val="pct10" w:color="auto" w:fill="FFFFFF"/>
                <w:lang w:val="en"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学历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2"/>
                <w:u w:val="none" w:color="auto"/>
                <w:shd w:val="pct10" w:color="auto" w:fill="FFFFFF"/>
                <w:lang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shd w:val="pct10" w:color="auto" w:fill="FFFFFF"/>
                <w:lang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val="en" w:eastAsia="zh-CN"/>
              </w:rPr>
              <w:t>学位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宋体"/>
                <w:sz w:val="2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</w:pPr>
            <w:r>
              <w:rPr>
                <w:rFonts w:hint="eastAsia"/>
                <w:sz w:val="22"/>
                <w:u w:val="none" w:color="auto"/>
                <w:lang w:eastAsia="zh-CN"/>
              </w:rPr>
              <w:t>毕业院校及专业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宋体"/>
                <w:sz w:val="2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有效证件名称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宋体"/>
                <w:sz w:val="22"/>
                <w:u w:val="none" w:color="auto"/>
                <w:lang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证件号码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仿宋_GB2312"/>
                <w:sz w:val="22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  <w:t>申请类型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  <w:t>高端人才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  <w:r>
              <w:rPr>
                <w:rFonts w:hint="eastAsia" w:ascii="宋体" w:hAnsi="宋体" w:eastAsia="仿宋_GB2312" w:cs="宋体"/>
                <w:sz w:val="22"/>
                <w:u w:val="none" w:color="auto"/>
                <w:lang w:val="en-US" w:eastAsia="zh-CN"/>
              </w:rPr>
              <w:t xml:space="preserve">  紧缺人才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  <w:t>人才类型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2"/>
                <w:u w:val="none" w:color="auto"/>
                <w:lang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  <w:t>科技创新类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2"/>
                <w:u w:val="none" w:color="auto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  <w:t>哲学社会科学类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仿宋_GB2312"/>
                <w:sz w:val="22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2"/>
                <w:u w:val="none" w:color="auto"/>
              </w:rPr>
              <w:t>重点发展产业领域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工作单位及职务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宋体"/>
                <w:sz w:val="22"/>
                <w:u w:val="none" w:color="auto"/>
                <w:lang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pacing w:val="-20"/>
                <w:sz w:val="22"/>
                <w:szCs w:val="28"/>
                <w:u w:val="none" w:color="auto"/>
              </w:rPr>
              <w:t>工作合同起止时间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/>
                <w:sz w:val="22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仿宋_GB2312"/>
                <w:sz w:val="22"/>
                <w:u w:val="none" w:color="auto"/>
                <w:lang w:val="en-US" w:eastAsia="zh-CN"/>
              </w:rPr>
            </w:pPr>
            <w:r>
              <w:rPr>
                <w:rFonts w:hint="eastAsia"/>
                <w:sz w:val="22"/>
                <w:u w:val="none" w:color="auto"/>
                <w:lang w:eastAsia="zh-CN"/>
              </w:rPr>
              <w:t>工作单位注册地</w:t>
            </w:r>
            <w:r>
              <w:rPr>
                <w:rFonts w:hint="eastAsia"/>
                <w:sz w:val="22"/>
                <w:u w:val="none" w:color="auto"/>
                <w:lang w:val="en-US" w:eastAsia="zh-CN"/>
              </w:rPr>
              <w:t>/接受个人劳务单位地址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/>
                <w:sz w:val="22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职称（职业资格）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textAlignment w:val="auto"/>
              <w:rPr>
                <w:rFonts w:hint="eastAsia" w:ascii="宋体" w:hAnsi="宋体" w:eastAsia="仿宋_GB2312" w:cs="宋体"/>
                <w:sz w:val="22"/>
                <w:u w:val="none" w:color="auto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pacing w:val="-20"/>
                <w:sz w:val="22"/>
                <w:szCs w:val="28"/>
                <w:u w:val="none" w:color="auto"/>
              </w:rPr>
            </w:pPr>
            <w:r>
              <w:rPr>
                <w:rFonts w:hint="eastAsia" w:ascii="Calibri" w:hAnsi="Calibri" w:eastAsia="仿宋_GB2312"/>
                <w:spacing w:val="-20"/>
                <w:sz w:val="22"/>
                <w:szCs w:val="28"/>
                <w:u w:val="none" w:color="auto"/>
              </w:rPr>
              <w:t>入选人才计划、科技奖项、荣誉称号情况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8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国内联系电话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（手机）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/>
                <w:sz w:val="22"/>
                <w:u w:val="none" w:color="auto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  <w:t>已缴个人所得税税额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6" w:hRule="atLeast"/>
          <w:jc w:val="center"/>
        </w:trPr>
        <w:tc>
          <w:tcPr>
            <w:tcW w:w="22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申请年度（纳税年度）在申请市工作累计天数</w:t>
            </w:r>
          </w:p>
        </w:tc>
        <w:tc>
          <w:tcPr>
            <w:tcW w:w="301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/>
                <w:sz w:val="22"/>
                <w:u w:val="none" w:color="auto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年度应纳税所得额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/>
                <w:sz w:val="22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  <w:tc>
          <w:tcPr>
            <w:tcW w:w="301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财政年度补贴金额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/>
                <w:sz w:val="22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主要教育经历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Calibri" w:hAnsi="Calibri" w:eastAsia="仿宋_GB2312"/>
                <w:sz w:val="32"/>
                <w:u w:val="none" w:color="auto"/>
                <w:lang w:val="en-US" w:eastAsia="zh-CN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主要工作经历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Calibri" w:hAnsi="Calibri" w:eastAsia="仿宋_GB2312"/>
                <w:sz w:val="32"/>
                <w:u w:val="none" w:color="auto"/>
                <w:lang w:val="en-US" w:eastAsia="zh-CN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u w:val="none" w:color="auto"/>
                <w:lang w:val="en-US" w:eastAsia="zh-CN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u w:val="none" w:color="auto"/>
                <w:lang w:val="en-US" w:eastAsia="zh-CN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22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如为华人，何时取得境外身份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Calibri" w:hAnsi="Calibri" w:eastAsia="仿宋_GB2312"/>
                <w:w w:val="90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 xml:space="preserve">香港、澳门永久性居民             </w:t>
            </w:r>
            <w:r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  <w:r>
              <w:rPr>
                <w:rFonts w:hint="eastAsia" w:ascii="宋体" w:hAnsi="宋体" w:eastAsia="仿宋_GB2312" w:cs="宋体"/>
                <w:sz w:val="22"/>
                <w:u w:val="none" w:color="auto"/>
              </w:rPr>
              <w:t xml:space="preserve">   取得时间：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2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 xml:space="preserve">取得香港入境计划的香港居民        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  <w:r>
              <w:rPr>
                <w:rFonts w:hint="eastAsia" w:ascii="宋体" w:hAnsi="宋体" w:eastAsia="仿宋_GB2312" w:cs="宋体"/>
                <w:sz w:val="22"/>
                <w:u w:val="none" w:color="auto"/>
              </w:rPr>
              <w:t xml:space="preserve">   取得时间：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Calibri" w:hAnsi="Calibri" w:eastAsia="宋体"/>
                <w:sz w:val="22"/>
                <w:u w:val="none" w:color="auto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 xml:space="preserve">台湾地区居民                      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  <w:r>
              <w:rPr>
                <w:rFonts w:hint="eastAsia" w:ascii="宋体" w:hAnsi="宋体" w:eastAsia="仿宋_GB2312" w:cs="宋体"/>
                <w:sz w:val="22"/>
                <w:u w:val="none" w:color="auto"/>
              </w:rPr>
              <w:t xml:space="preserve">   取得时间：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 xml:space="preserve">外国国籍人士                      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  <w:r>
              <w:rPr>
                <w:rFonts w:hint="eastAsia" w:ascii="宋体" w:hAnsi="宋体" w:eastAsia="仿宋_GB2312" w:cs="宋体"/>
                <w:sz w:val="22"/>
                <w:u w:val="none" w:color="auto"/>
              </w:rPr>
              <w:t xml:space="preserve">   取得时间：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 xml:space="preserve">取得国外长期居留权的回国留学人员  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  <w:r>
              <w:rPr>
                <w:rFonts w:hint="eastAsia" w:ascii="宋体" w:hAnsi="宋体" w:eastAsia="仿宋_GB2312" w:cs="宋体"/>
                <w:sz w:val="22"/>
                <w:u w:val="none" w:color="auto"/>
              </w:rPr>
              <w:t xml:space="preserve">   取得时间：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 xml:space="preserve">海外华侨                          </w:t>
            </w:r>
            <w:r>
              <w:rPr>
                <w:rFonts w:hint="eastAsia" w:ascii="宋体" w:hAnsi="宋体" w:cs="宋体"/>
                <w:sz w:val="22"/>
                <w:u w:val="none" w:color="auto"/>
                <w:lang w:eastAsia="zh-CN"/>
              </w:rPr>
              <w:t>（）</w:t>
            </w:r>
            <w:r>
              <w:rPr>
                <w:rFonts w:hint="eastAsia" w:ascii="宋体" w:hAnsi="宋体" w:eastAsia="仿宋_GB2312" w:cs="宋体"/>
                <w:sz w:val="22"/>
                <w:u w:val="none" w:color="auto"/>
              </w:rPr>
              <w:t xml:space="preserve">   取得时间：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22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szCs w:val="28"/>
                <w:u w:val="none" w:color="auto"/>
              </w:rPr>
              <w:t>申请免税依据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pacing w:val="-20"/>
                <w:sz w:val="22"/>
                <w:szCs w:val="28"/>
                <w:u w:val="none" w:color="auto"/>
              </w:rPr>
              <w:t>所属行业及产业领域</w:t>
            </w:r>
          </w:p>
        </w:tc>
        <w:tc>
          <w:tcPr>
            <w:tcW w:w="5730" w:type="dxa"/>
            <w:gridSpan w:val="3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u w:val="none" w:color="auto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22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pacing w:val="-20"/>
                <w:sz w:val="22"/>
                <w:szCs w:val="28"/>
                <w:u w:val="none" w:color="auto"/>
              </w:rPr>
              <w:t>人才类型说明</w:t>
            </w:r>
          </w:p>
        </w:tc>
        <w:tc>
          <w:tcPr>
            <w:tcW w:w="5730" w:type="dxa"/>
            <w:gridSpan w:val="3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u w:val="none" w:color="auto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相关表现和征信情况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sz w:val="22"/>
                <w:u w:val="none" w:color="auto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_GB2312"/>
                <w:sz w:val="22"/>
                <w:u w:val="none" w:color="auto"/>
                <w:lang w:eastAsia="zh-CN"/>
              </w:rPr>
            </w:pPr>
            <w:r>
              <w:rPr>
                <w:rFonts w:hint="eastAsia"/>
                <w:sz w:val="22"/>
                <w:u w:val="none" w:color="auto"/>
                <w:lang w:eastAsia="zh-CN"/>
              </w:rPr>
              <w:t>申请人无需填报，由相关部门按职能审核。</w:t>
            </w: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eastAsia="zh-CN"/>
              </w:rPr>
              <w:t>岗位</w:t>
            </w: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成果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2"/>
                <w:u w:val="none" w:color="auto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2"/>
                <w:u w:val="none" w:color="auto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2"/>
                <w:u w:val="none" w:color="auto"/>
              </w:rPr>
            </w:pPr>
          </w:p>
          <w:p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2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申请人和扣缴义务人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意见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  <w:t>经核，本《个人所得税优惠申报登记表》申报内容无误。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</w:pPr>
            <w:r>
              <w:rPr>
                <w:rFonts w:hint="eastAsia" w:ascii="Calibri" w:hAnsi="Calibri"/>
                <w:sz w:val="22"/>
                <w:u w:val="none" w:color="auto"/>
                <w:lang w:val="en-US" w:eastAsia="zh-CN"/>
              </w:rPr>
              <w:t xml:space="preserve">          </w:t>
            </w:r>
            <w:r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  <w:t xml:space="preserve">       申请人或代办人签名：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</w:pPr>
            <w:r>
              <w:rPr>
                <w:rFonts w:hint="eastAsia"/>
                <w:sz w:val="22"/>
                <w:u w:val="none" w:color="auto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  <w:t xml:space="preserve">          扣缴义务人（单位盖章）：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517" w:leftChars="699" w:hanging="1280" w:hangingChars="582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2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68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部门审核意见</w:t>
            </w:r>
          </w:p>
        </w:tc>
        <w:tc>
          <w:tcPr>
            <w:tcW w:w="7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仿宋_GB2312"/>
                <w:sz w:val="22"/>
                <w:u w:val="none" w:color="auto"/>
              </w:rPr>
            </w:pPr>
            <w:r>
              <w:rPr>
                <w:rFonts w:hint="eastAsia" w:ascii="Calibri" w:hAnsi="Calibri" w:eastAsia="仿宋_GB2312"/>
                <w:sz w:val="22"/>
                <w:u w:val="none" w:color="auto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Calibri" w:hAnsi="Calibri" w:eastAsia="仿宋_GB2312"/>
                <w:sz w:val="22"/>
                <w:u w:val="none" w:color="auto"/>
              </w:rPr>
              <w:t>单位（盖章）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w w:val="90"/>
          <w:sz w:val="22"/>
          <w:szCs w:val="22"/>
          <w:u w:val="none" w:color="auto"/>
        </w:rPr>
      </w:pPr>
      <w:r>
        <w:rPr>
          <w:rFonts w:hint="eastAsia" w:ascii="宋体" w:hAnsi="宋体" w:eastAsia="宋体" w:cs="宋体"/>
          <w:w w:val="90"/>
          <w:sz w:val="22"/>
          <w:szCs w:val="22"/>
          <w:u w:val="none" w:color="auto"/>
        </w:rPr>
        <w:t>填表说明：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96" w:firstLineChars="200"/>
        <w:textAlignment w:val="auto"/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</w:rPr>
        <w:t>1.相关表现和征信情况主要包括：有无重大税收违法、违反科研伦理、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  <w:lang w:eastAsia="zh-CN"/>
        </w:rPr>
        <w:t>科研诚信、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</w:rPr>
        <w:t>列入失信被执行人、违法犯罪等情况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  <w:lang w:eastAsia="zh-CN"/>
        </w:rPr>
        <w:t>。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  <w:lang w:val="en-US" w:eastAsia="zh-CN"/>
        </w:rPr>
        <w:t>2.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  <w:lang w:eastAsia="zh-CN"/>
        </w:rPr>
        <w:t>岗位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</w:rPr>
        <w:t>成果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  <w:lang w:eastAsia="zh-CN"/>
        </w:rPr>
        <w:t>，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  <w:lang w:val="en-US" w:eastAsia="zh-CN"/>
        </w:rPr>
        <w:t>高端人才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  <w:lang w:eastAsia="zh-CN"/>
        </w:rPr>
        <w:t>填报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</w:rPr>
        <w:t>申报人才在科技创新、学术研究、技术成果转化等方面的成绩，以及对本市经济社会发展作出的突出贡献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highlight w:val="none"/>
          <w:u w:val="none" w:color="auto"/>
          <w:lang w:eastAsia="zh-CN"/>
        </w:rPr>
        <w:t>等内容；紧缺人才填报申报人在中国境内取得的技术创新、成果转化、技术推广、决策咨询、公共服务等内容。</w:t>
      </w:r>
    </w:p>
    <w:p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6" w:firstLineChars="200"/>
        <w:textAlignment w:val="auto"/>
        <w:rPr>
          <w:rFonts w:hint="eastAsia" w:ascii="宋体" w:hAnsi="宋体" w:eastAsia="宋体" w:cs="宋体"/>
          <w:w w:val="90"/>
          <w:kern w:val="2"/>
          <w:sz w:val="22"/>
          <w:szCs w:val="22"/>
          <w:u w:val="none" w:color="auto"/>
          <w:lang w:eastAsia="zh-CN"/>
        </w:rPr>
      </w:pPr>
      <w:r>
        <w:rPr>
          <w:rFonts w:hint="eastAsia" w:ascii="宋体" w:hAnsi="宋体" w:eastAsia="宋体" w:cs="宋体"/>
          <w:w w:val="90"/>
          <w:sz w:val="22"/>
          <w:szCs w:val="22"/>
          <w:u w:val="none" w:color="auto"/>
          <w:lang w:val="en-US" w:eastAsia="zh-CN"/>
        </w:rPr>
        <w:t>3.高端人才</w:t>
      </w:r>
      <w:r>
        <w:rPr>
          <w:rFonts w:hint="eastAsia" w:ascii="宋体" w:hAnsi="宋体" w:eastAsia="宋体" w:cs="宋体"/>
          <w:w w:val="90"/>
          <w:sz w:val="22"/>
          <w:szCs w:val="22"/>
          <w:u w:val="none" w:color="auto"/>
        </w:rPr>
        <w:t>由</w:t>
      </w:r>
      <w:r>
        <w:rPr>
          <w:rFonts w:hint="eastAsia" w:ascii="宋体" w:hAnsi="宋体" w:eastAsia="宋体" w:cs="宋体"/>
          <w:w w:val="90"/>
          <w:sz w:val="22"/>
          <w:szCs w:val="22"/>
          <w:u w:val="none" w:color="auto"/>
          <w:lang w:eastAsia="zh-CN"/>
        </w:rPr>
        <w:t>科技（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u w:val="none" w:color="auto"/>
          <w:lang w:eastAsia="zh-CN"/>
        </w:rPr>
        <w:t>外专）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u w:val="none" w:color="auto"/>
        </w:rPr>
        <w:t>部门出具审核意见并盖章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u w:val="none" w:color="auto"/>
          <w:lang w:eastAsia="zh-CN"/>
        </w:rPr>
        <w:t>；紧缺人才由人力资源社会保障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u w:val="none" w:color="auto"/>
        </w:rPr>
        <w:t>部门出具审核意见并盖章</w:t>
      </w:r>
      <w:r>
        <w:rPr>
          <w:rFonts w:hint="eastAsia" w:ascii="宋体" w:hAnsi="宋体" w:eastAsia="宋体" w:cs="宋体"/>
          <w:w w:val="90"/>
          <w:kern w:val="2"/>
          <w:sz w:val="22"/>
          <w:szCs w:val="22"/>
          <w:u w:val="none" w:color="auto"/>
          <w:lang w:eastAsia="zh-CN"/>
        </w:rPr>
        <w:t>。</w:t>
      </w:r>
    </w:p>
    <w:p>
      <w:pPr>
        <w:pStyle w:val="22"/>
        <w:tabs>
          <w:tab w:val="left" w:pos="5148"/>
        </w:tabs>
        <w:snapToGrid w:val="0"/>
        <w:spacing w:line="0" w:lineRule="atLeast"/>
        <w:ind w:left="3110" w:leftChars="0" w:hanging="3110" w:hangingChars="1571"/>
        <w:jc w:val="left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w w:val="90"/>
          <w:kern w:val="2"/>
          <w:sz w:val="22"/>
          <w:szCs w:val="22"/>
          <w:u w:val="none" w:color="auto"/>
          <w:lang w:eastAsia="zh-CN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</w:p>
    <w:p>
      <w:pPr>
        <w:pStyle w:val="22"/>
        <w:tabs>
          <w:tab w:val="left" w:pos="5148"/>
        </w:tabs>
        <w:snapToGrid w:val="0"/>
        <w:spacing w:line="0" w:lineRule="atLeast"/>
        <w:ind w:left="6912" w:leftChars="0" w:hanging="6912" w:hangingChars="1571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授 权 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委托人：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（粤港澳大湾区个人所得税优惠政策财政补贴申请人）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身份证件号：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受委托单位：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（属于委托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扣缴义务人或其他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单位</w:t>
      </w:r>
      <w:r>
        <w:rPr>
          <w:rFonts w:hint="eastAsia" w:cs="Times New Roman"/>
          <w:sz w:val="28"/>
          <w:szCs w:val="28"/>
          <w:u w:val="none"/>
          <w:lang w:eastAsia="zh-CN"/>
        </w:rPr>
        <w:t>代为办理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法定代表人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授权</w:t>
      </w:r>
      <w:r>
        <w:rPr>
          <w:rFonts w:hint="eastAsia" w:eastAsia="仿宋_GB2312" w:cs="Times New Roman"/>
          <w:sz w:val="28"/>
          <w:szCs w:val="28"/>
          <w:lang w:eastAsia="zh-CN"/>
        </w:rPr>
        <w:t>代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办工作人员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授权</w:t>
      </w:r>
      <w:r>
        <w:rPr>
          <w:rFonts w:hint="eastAsia" w:eastAsia="仿宋_GB2312" w:cs="Times New Roman"/>
          <w:sz w:val="28"/>
          <w:szCs w:val="28"/>
          <w:lang w:eastAsia="zh-CN"/>
        </w:rPr>
        <w:t>代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办工作人员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身份证件号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受委托人：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（属于委托个人</w:t>
      </w:r>
      <w:r>
        <w:rPr>
          <w:rFonts w:hint="eastAsia" w:cs="Times New Roman"/>
          <w:sz w:val="28"/>
          <w:szCs w:val="28"/>
          <w:lang w:eastAsia="zh-CN"/>
        </w:rPr>
        <w:t>代为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办理的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身份证件号：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委托人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现委托受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/受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人作为合法代理人，代表本人申请办理“粤港澳大湾区个人所得税优惠政策财政补贴”事项（“登录国家税务总局的自然人电子税务局查询个人所得税数据”事项除外）。对受托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单位的指定办理工作人员/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受委托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人在办理上述事项过程中所签署的文件，本人予以认可。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2" w:firstLine="470" w:firstLineChars="168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代理权限：一般代理。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2" w:firstLine="470" w:firstLineChars="168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代理期限：20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日～20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委托人：（签名）                     受委托单位：（单位盖章）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或 受委托人：（签名）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   年   月   日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</w:t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日期：   年   月   日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13"/>
          <w:szCs w:val="13"/>
          <w:lang w:eastAsia="zh-CN"/>
        </w:rPr>
      </w:pPr>
    </w:p>
    <w:sectPr>
      <w:pgSz w:w="11906" w:h="16838"/>
      <w:pgMar w:top="1440" w:right="1800" w:bottom="678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MmY4Zjg5ZmMxOWFhMDhmYmEwMTg1MGFlMjQyNjMifQ=="/>
  </w:docVars>
  <w:rsids>
    <w:rsidRoot w:val="DEFA12AE"/>
    <w:rsid w:val="073F1567"/>
    <w:rsid w:val="0DAC3043"/>
    <w:rsid w:val="121542B6"/>
    <w:rsid w:val="16B40C55"/>
    <w:rsid w:val="16EFE795"/>
    <w:rsid w:val="1DDDC15C"/>
    <w:rsid w:val="1E3DAE8D"/>
    <w:rsid w:val="2DAEEB51"/>
    <w:rsid w:val="2DEE292E"/>
    <w:rsid w:val="2F6F8A01"/>
    <w:rsid w:val="2FD7E3BA"/>
    <w:rsid w:val="2FFB4A03"/>
    <w:rsid w:val="304A5D14"/>
    <w:rsid w:val="336E6EC5"/>
    <w:rsid w:val="36FB1020"/>
    <w:rsid w:val="38AE3539"/>
    <w:rsid w:val="39F4C047"/>
    <w:rsid w:val="3BF531B8"/>
    <w:rsid w:val="3D76E545"/>
    <w:rsid w:val="3E6D4EAA"/>
    <w:rsid w:val="3EA81E89"/>
    <w:rsid w:val="3F4D4FAF"/>
    <w:rsid w:val="3FD685E4"/>
    <w:rsid w:val="3FDF2322"/>
    <w:rsid w:val="423413EE"/>
    <w:rsid w:val="4BEFEA8B"/>
    <w:rsid w:val="4C3B4295"/>
    <w:rsid w:val="4E3AD410"/>
    <w:rsid w:val="4FDF3472"/>
    <w:rsid w:val="53FE9674"/>
    <w:rsid w:val="54DF855E"/>
    <w:rsid w:val="5BFE576D"/>
    <w:rsid w:val="5CEFFC89"/>
    <w:rsid w:val="5DCF90CB"/>
    <w:rsid w:val="5DFE8FE9"/>
    <w:rsid w:val="5F737EB1"/>
    <w:rsid w:val="5FAAAE4A"/>
    <w:rsid w:val="5FED302F"/>
    <w:rsid w:val="5FEF50D6"/>
    <w:rsid w:val="5FF91838"/>
    <w:rsid w:val="5FFF3482"/>
    <w:rsid w:val="5FFF6FDD"/>
    <w:rsid w:val="618C019D"/>
    <w:rsid w:val="652B6A8A"/>
    <w:rsid w:val="67F776F4"/>
    <w:rsid w:val="67F77A71"/>
    <w:rsid w:val="6B7DD247"/>
    <w:rsid w:val="6D8F9C6B"/>
    <w:rsid w:val="6DDE7F0E"/>
    <w:rsid w:val="6DFF3196"/>
    <w:rsid w:val="6EBA4624"/>
    <w:rsid w:val="6FFC52A3"/>
    <w:rsid w:val="6FFE4156"/>
    <w:rsid w:val="6FFF120A"/>
    <w:rsid w:val="70534E11"/>
    <w:rsid w:val="71BF57BB"/>
    <w:rsid w:val="737A7FDA"/>
    <w:rsid w:val="737E5166"/>
    <w:rsid w:val="73F01670"/>
    <w:rsid w:val="75AE0AFF"/>
    <w:rsid w:val="75DE99AA"/>
    <w:rsid w:val="76CD43BD"/>
    <w:rsid w:val="773F6863"/>
    <w:rsid w:val="777ABDED"/>
    <w:rsid w:val="77AF5DAF"/>
    <w:rsid w:val="77DD02B4"/>
    <w:rsid w:val="77FD15C0"/>
    <w:rsid w:val="797CFD43"/>
    <w:rsid w:val="79E78DF8"/>
    <w:rsid w:val="79FE0A06"/>
    <w:rsid w:val="79FF50FD"/>
    <w:rsid w:val="7AEAF139"/>
    <w:rsid w:val="7BDFF05B"/>
    <w:rsid w:val="7C77A6BB"/>
    <w:rsid w:val="7CFF9F6E"/>
    <w:rsid w:val="7D770F17"/>
    <w:rsid w:val="7D7F9B85"/>
    <w:rsid w:val="7D97CED3"/>
    <w:rsid w:val="7DD62A3F"/>
    <w:rsid w:val="7DF26667"/>
    <w:rsid w:val="7EBEFD0D"/>
    <w:rsid w:val="7EC3169F"/>
    <w:rsid w:val="7EDA195F"/>
    <w:rsid w:val="7F4FFC06"/>
    <w:rsid w:val="7FAE9B2F"/>
    <w:rsid w:val="7FAEA7EB"/>
    <w:rsid w:val="7FBF94B5"/>
    <w:rsid w:val="7FEB6426"/>
    <w:rsid w:val="7FF63B73"/>
    <w:rsid w:val="7FFD519B"/>
    <w:rsid w:val="7FFFDF8D"/>
    <w:rsid w:val="9CD9A450"/>
    <w:rsid w:val="9EFF9A2C"/>
    <w:rsid w:val="9FC6CCCD"/>
    <w:rsid w:val="9FF7CE19"/>
    <w:rsid w:val="A9BFAD4D"/>
    <w:rsid w:val="AB7D6BB3"/>
    <w:rsid w:val="ABCDBF1A"/>
    <w:rsid w:val="B3EF3344"/>
    <w:rsid w:val="B63F0182"/>
    <w:rsid w:val="B7F513E9"/>
    <w:rsid w:val="BD6F4058"/>
    <w:rsid w:val="BDF922E9"/>
    <w:rsid w:val="BDFE1696"/>
    <w:rsid w:val="BF8F8418"/>
    <w:rsid w:val="BF9F6152"/>
    <w:rsid w:val="BFCFD6B8"/>
    <w:rsid w:val="BFD355AD"/>
    <w:rsid w:val="BFED51B1"/>
    <w:rsid w:val="BFF3A754"/>
    <w:rsid w:val="CB2FF5AF"/>
    <w:rsid w:val="CBDE16FE"/>
    <w:rsid w:val="CBFD8CBA"/>
    <w:rsid w:val="CFFFDFCC"/>
    <w:rsid w:val="DBE73EAD"/>
    <w:rsid w:val="DBEC548A"/>
    <w:rsid w:val="DBF345B8"/>
    <w:rsid w:val="DDFFEA9D"/>
    <w:rsid w:val="DEB98D31"/>
    <w:rsid w:val="DEBFF6E1"/>
    <w:rsid w:val="DEFA12AE"/>
    <w:rsid w:val="DF9DB4F8"/>
    <w:rsid w:val="DFAFAD6B"/>
    <w:rsid w:val="DFDBC5B0"/>
    <w:rsid w:val="DFFF3775"/>
    <w:rsid w:val="E5FB2C49"/>
    <w:rsid w:val="E7FFEE54"/>
    <w:rsid w:val="EB5F730C"/>
    <w:rsid w:val="EBE6614C"/>
    <w:rsid w:val="EBFD6D23"/>
    <w:rsid w:val="ED735313"/>
    <w:rsid w:val="ED7FBCC2"/>
    <w:rsid w:val="EEF73ECF"/>
    <w:rsid w:val="EFBFFADE"/>
    <w:rsid w:val="F0FF1EE9"/>
    <w:rsid w:val="F1BF37A7"/>
    <w:rsid w:val="F1D5C8FA"/>
    <w:rsid w:val="F6F1B8CD"/>
    <w:rsid w:val="F7529AEB"/>
    <w:rsid w:val="F7DD88EE"/>
    <w:rsid w:val="F7DE4066"/>
    <w:rsid w:val="F7F906C2"/>
    <w:rsid w:val="F7F9666A"/>
    <w:rsid w:val="F7FDCA87"/>
    <w:rsid w:val="F7FEDCB4"/>
    <w:rsid w:val="F997481E"/>
    <w:rsid w:val="F9DB2345"/>
    <w:rsid w:val="FA77F70A"/>
    <w:rsid w:val="FAFD0CAE"/>
    <w:rsid w:val="FB966E68"/>
    <w:rsid w:val="FBFB6957"/>
    <w:rsid w:val="FC6E1740"/>
    <w:rsid w:val="FCFC8760"/>
    <w:rsid w:val="FDE78775"/>
    <w:rsid w:val="FE7FCB4C"/>
    <w:rsid w:val="FE8335D0"/>
    <w:rsid w:val="FE9F2516"/>
    <w:rsid w:val="FEAFB7EA"/>
    <w:rsid w:val="FEEFA225"/>
    <w:rsid w:val="FFAF3271"/>
    <w:rsid w:val="FFAF68A6"/>
    <w:rsid w:val="FFEF36B6"/>
    <w:rsid w:val="FFEF51C8"/>
    <w:rsid w:val="FFF81E09"/>
    <w:rsid w:val="FFFA765D"/>
    <w:rsid w:val="FFFBE964"/>
    <w:rsid w:val="FFFD1F32"/>
    <w:rsid w:val="FFFFE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oc 2"/>
    <w:basedOn w:val="1"/>
    <w:next w:val="1"/>
    <w:uiPriority w:val="0"/>
    <w:pPr>
      <w:spacing w:before="100" w:beforeAutospacing="1" w:after="100" w:afterAutospacing="1"/>
      <w:ind w:left="200" w:leftChars="200"/>
    </w:p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10">
    <w:name w:val="font14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8"/>
    <w:uiPriority w:val="0"/>
    <w:rPr>
      <w:rFonts w:ascii="宋体" w:hAnsi="宋体" w:eastAsia="宋体" w:cs="宋体"/>
      <w:color w:val="FF0000"/>
      <w:sz w:val="16"/>
      <w:szCs w:val="16"/>
      <w:u w:val="none"/>
    </w:rPr>
  </w:style>
  <w:style w:type="character" w:customStyle="1" w:styleId="12">
    <w:name w:val="font31"/>
    <w:basedOn w:val="8"/>
    <w:uiPriority w:val="0"/>
    <w:rPr>
      <w:rFonts w:ascii="宋体" w:hAnsi="宋体" w:eastAsia="宋体" w:cs="宋体"/>
      <w:b/>
      <w:color w:val="FF0000"/>
      <w:sz w:val="18"/>
      <w:szCs w:val="18"/>
      <w:u w:val="none"/>
    </w:rPr>
  </w:style>
  <w:style w:type="character" w:customStyle="1" w:styleId="13">
    <w:name w:val="font122"/>
    <w:basedOn w:val="8"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12"/>
    <w:basedOn w:val="8"/>
    <w:uiPriority w:val="0"/>
    <w:rPr>
      <w:rFonts w:hint="default" w:ascii="Arial" w:hAnsi="Arial" w:eastAsia="宋体" w:cs="Arial"/>
      <w:color w:val="000000"/>
      <w:sz w:val="16"/>
      <w:szCs w:val="16"/>
      <w:u w:val="none"/>
    </w:rPr>
  </w:style>
  <w:style w:type="character" w:customStyle="1" w:styleId="15">
    <w:name w:val="font71"/>
    <w:basedOn w:val="8"/>
    <w:uiPriority w:val="0"/>
    <w:rPr>
      <w:rFonts w:ascii="宋体" w:hAnsi="宋体" w:eastAsia="宋体" w:cs="宋体"/>
      <w:color w:val="FF0000"/>
      <w:sz w:val="18"/>
      <w:szCs w:val="18"/>
      <w:u w:val="none"/>
    </w:rPr>
  </w:style>
  <w:style w:type="character" w:customStyle="1" w:styleId="16">
    <w:name w:val="font131"/>
    <w:basedOn w:val="8"/>
    <w:uiPriority w:val="0"/>
    <w:rPr>
      <w:rFonts w:ascii="宋体" w:hAnsi="宋体" w:eastAsia="宋体" w:cs="宋体"/>
      <w:b/>
      <w:color w:val="000000"/>
      <w:sz w:val="8"/>
      <w:szCs w:val="8"/>
      <w:u w:val="none"/>
    </w:rPr>
  </w:style>
  <w:style w:type="character" w:customStyle="1" w:styleId="17">
    <w:name w:val="font91"/>
    <w:basedOn w:val="8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151"/>
    <w:basedOn w:val="8"/>
    <w:uiPriority w:val="0"/>
    <w:rPr>
      <w:rFonts w:hint="default" w:ascii="Arial" w:hAnsi="Arial" w:eastAsia="宋体" w:cs="Arial"/>
      <w:color w:val="000000"/>
      <w:sz w:val="18"/>
      <w:szCs w:val="18"/>
      <w:u w:val="none"/>
    </w:rPr>
  </w:style>
  <w:style w:type="character" w:customStyle="1" w:styleId="19">
    <w:name w:val="font17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61"/>
    <w:basedOn w:val="8"/>
    <w:uiPriority w:val="0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1">
    <w:name w:val="font51"/>
    <w:basedOn w:val="8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customStyle="1" w:styleId="22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23">
    <w:name w:val="_Style 1"/>
    <w:qFormat/>
    <w:uiPriority w:val="0"/>
    <w:pPr>
      <w:adjustRightInd w:val="0"/>
      <w:snapToGrid w:val="0"/>
      <w:ind w:firstLine="200" w:firstLineChars="200"/>
    </w:pPr>
    <w:rPr>
      <w:rFonts w:ascii="Calibri" w:hAnsi="Calibri" w:eastAsia="仿宋_GB2312" w:cs="Times New Roman"/>
      <w:sz w:val="32"/>
      <w:szCs w:val="21"/>
      <w:lang w:val="en-US" w:eastAsia="zh-CN" w:bidi="ar-SA"/>
    </w:rPr>
  </w:style>
  <w:style w:type="paragraph" w:customStyle="1" w:styleId="24">
    <w:name w:val="样式1"/>
    <w:basedOn w:val="25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25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10491</Words>
  <Characters>10646</Characters>
  <Lines>0</Lines>
  <Paragraphs>0</Paragraphs>
  <TotalTime>5.66666666666667</TotalTime>
  <ScaleCrop>false</ScaleCrop>
  <LinksUpToDate>false</LinksUpToDate>
  <CharactersWithSpaces>11523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2023-03-24T08:18:00Z</dcterms:created>
  <dc:creator>ht706</dc:creator>
  <cp:lastModifiedBy>莫丽云</cp:lastModifiedBy>
  <dcterms:modified xsi:type="dcterms:W3CDTF">2024-12-27T16:14:30Z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D71B7E2B97AFF645E6616E67B737E300</vt:lpwstr>
  </property>
</Properties>
</file>