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outlineLvl w:val="0"/>
        <w:rPr>
          <w:rFonts w:eastAsia="黑体"/>
          <w:bCs/>
          <w:sz w:val="32"/>
          <w:szCs w:val="32"/>
        </w:rPr>
      </w:pPr>
      <w:r>
        <w:rPr>
          <w:rFonts w:eastAsia="黑体"/>
          <w:bCs/>
          <w:sz w:val="32"/>
          <w:szCs w:val="32"/>
        </w:rPr>
        <w:t>附件3</w:t>
      </w:r>
    </w:p>
    <w:p>
      <w:pPr>
        <w:spacing w:line="660" w:lineRule="exact"/>
        <w:jc w:val="center"/>
        <w:outlineLvl w:val="0"/>
        <w:rPr>
          <w:rFonts w:hint="eastAsia" w:eastAsia="方正小标宋简体"/>
          <w:bCs/>
          <w:sz w:val="44"/>
          <w:szCs w:val="44"/>
        </w:rPr>
      </w:pPr>
      <w:r>
        <w:rPr>
          <w:rFonts w:hint="eastAsia" w:eastAsia="方正小标宋简体"/>
          <w:bCs/>
          <w:sz w:val="44"/>
          <w:szCs w:val="44"/>
        </w:rPr>
        <w:t>江门市知识产权快速维权中心知识产权</w:t>
      </w:r>
    </w:p>
    <w:p>
      <w:pPr>
        <w:spacing w:line="660" w:lineRule="exact"/>
        <w:jc w:val="center"/>
        <w:outlineLvl w:val="0"/>
        <w:rPr>
          <w:rFonts w:eastAsia="方正小标宋简体"/>
          <w:bCs/>
          <w:sz w:val="44"/>
          <w:szCs w:val="44"/>
        </w:rPr>
      </w:pPr>
      <w:r>
        <w:rPr>
          <w:rFonts w:hint="eastAsia" w:eastAsia="方正小标宋简体"/>
          <w:bCs/>
          <w:sz w:val="44"/>
          <w:szCs w:val="44"/>
        </w:rPr>
        <w:t>工作宣传合作项目合同</w:t>
      </w:r>
      <w:r>
        <w:rPr>
          <w:rFonts w:eastAsia="方正小标宋简体"/>
          <w:bCs/>
          <w:sz w:val="44"/>
          <w:szCs w:val="44"/>
        </w:rPr>
        <w:t>（模板）</w:t>
      </w:r>
    </w:p>
    <w:p>
      <w:pPr>
        <w:spacing w:line="560" w:lineRule="exact"/>
        <w:jc w:val="center"/>
        <w:rPr>
          <w:rFonts w:eastAsia="宋体"/>
          <w:b/>
          <w:sz w:val="32"/>
          <w:szCs w:val="32"/>
          <w:shd w:val="clear" w:color="auto" w:fill="FFFFFF"/>
        </w:rPr>
      </w:pPr>
    </w:p>
    <w:p>
      <w:pPr>
        <w:spacing w:line="560" w:lineRule="exact"/>
        <w:outlineLvl w:val="0"/>
        <w:rPr>
          <w:rFonts w:eastAsia="仿宋"/>
          <w:b/>
          <w:sz w:val="28"/>
          <w:szCs w:val="28"/>
          <w:u w:val="single"/>
        </w:rPr>
      </w:pPr>
      <w:r>
        <w:rPr>
          <w:rFonts w:eastAsia="仿宋"/>
          <w:b/>
          <w:bCs/>
          <w:sz w:val="28"/>
          <w:szCs w:val="28"/>
        </w:rPr>
        <w:t>甲方</w:t>
      </w:r>
      <w:r>
        <w:rPr>
          <w:rFonts w:eastAsia="仿宋"/>
          <w:sz w:val="28"/>
          <w:szCs w:val="28"/>
        </w:rPr>
        <w:t xml:space="preserve">：  </w:t>
      </w:r>
      <w:r>
        <w:rPr>
          <w:rFonts w:eastAsia="仿宋"/>
          <w:bCs/>
          <w:sz w:val="28"/>
          <w:szCs w:val="28"/>
          <w:u w:val="single"/>
        </w:rPr>
        <w:t>江门市知识产权快速维权中心</w:t>
      </w:r>
    </w:p>
    <w:p>
      <w:pPr>
        <w:spacing w:line="560" w:lineRule="exact"/>
        <w:rPr>
          <w:rFonts w:eastAsia="仿宋"/>
          <w:sz w:val="28"/>
          <w:szCs w:val="28"/>
          <w:u w:val="single"/>
        </w:rPr>
      </w:pPr>
      <w:r>
        <w:rPr>
          <w:rFonts w:eastAsia="仿宋"/>
          <w:sz w:val="28"/>
          <w:szCs w:val="28"/>
        </w:rPr>
        <w:t xml:space="preserve">地址：  </w:t>
      </w:r>
      <w:r>
        <w:rPr>
          <w:rFonts w:eastAsia="仿宋"/>
          <w:sz w:val="28"/>
          <w:szCs w:val="28"/>
          <w:u w:val="single"/>
        </w:rPr>
        <w:t>江门市蓬江区东华二路7号</w:t>
      </w:r>
    </w:p>
    <w:p>
      <w:pPr>
        <w:spacing w:line="560" w:lineRule="exact"/>
      </w:pPr>
      <w:r>
        <w:rPr>
          <w:rFonts w:eastAsia="仿宋"/>
          <w:sz w:val="28"/>
          <w:szCs w:val="28"/>
        </w:rPr>
        <w:t>联系人：</w:t>
      </w:r>
    </w:p>
    <w:p>
      <w:pPr>
        <w:spacing w:line="560" w:lineRule="exact"/>
        <w:rPr>
          <w:rFonts w:eastAsia="仿宋"/>
          <w:sz w:val="28"/>
          <w:szCs w:val="28"/>
        </w:rPr>
      </w:pPr>
      <w:r>
        <w:rPr>
          <w:rFonts w:eastAsia="仿宋"/>
          <w:sz w:val="28"/>
          <w:szCs w:val="28"/>
        </w:rPr>
        <w:t>电话：</w:t>
      </w:r>
    </w:p>
    <w:p>
      <w:pPr>
        <w:spacing w:line="560" w:lineRule="exact"/>
        <w:outlineLvl w:val="0"/>
        <w:rPr>
          <w:rFonts w:eastAsia="仿宋"/>
          <w:b/>
          <w:sz w:val="28"/>
          <w:szCs w:val="28"/>
          <w:u w:val="single"/>
        </w:rPr>
      </w:pPr>
      <w:r>
        <w:rPr>
          <w:rFonts w:eastAsia="仿宋"/>
          <w:b/>
          <w:bCs/>
          <w:sz w:val="28"/>
          <w:szCs w:val="28"/>
        </w:rPr>
        <w:t>乙方</w:t>
      </w:r>
      <w:r>
        <w:rPr>
          <w:rFonts w:eastAsia="仿宋"/>
          <w:sz w:val="28"/>
          <w:szCs w:val="28"/>
        </w:rPr>
        <w:t>：</w:t>
      </w:r>
    </w:p>
    <w:p>
      <w:pPr>
        <w:spacing w:line="560" w:lineRule="exact"/>
        <w:rPr>
          <w:rFonts w:eastAsia="仿宋"/>
          <w:sz w:val="28"/>
          <w:szCs w:val="28"/>
        </w:rPr>
      </w:pPr>
      <w:r>
        <w:rPr>
          <w:rFonts w:eastAsia="仿宋"/>
          <w:sz w:val="28"/>
          <w:szCs w:val="28"/>
        </w:rPr>
        <w:t>地址：</w:t>
      </w:r>
    </w:p>
    <w:p>
      <w:pPr>
        <w:spacing w:line="560" w:lineRule="exact"/>
        <w:rPr>
          <w:rFonts w:eastAsia="仿宋"/>
          <w:sz w:val="28"/>
          <w:szCs w:val="28"/>
        </w:rPr>
      </w:pPr>
      <w:r>
        <w:rPr>
          <w:rFonts w:eastAsia="仿宋"/>
          <w:sz w:val="28"/>
          <w:szCs w:val="28"/>
        </w:rPr>
        <w:t>联系人：</w:t>
      </w:r>
    </w:p>
    <w:p>
      <w:pPr>
        <w:spacing w:line="560" w:lineRule="exact"/>
        <w:rPr>
          <w:rFonts w:eastAsia="仿宋"/>
          <w:sz w:val="28"/>
          <w:szCs w:val="28"/>
        </w:rPr>
      </w:pPr>
      <w:r>
        <w:rPr>
          <w:rFonts w:eastAsia="仿宋"/>
          <w:sz w:val="28"/>
          <w:szCs w:val="28"/>
        </w:rPr>
        <w:t>电话：</w:t>
      </w:r>
    </w:p>
    <w:p>
      <w:pPr>
        <w:spacing w:line="560" w:lineRule="exact"/>
        <w:rPr>
          <w:rFonts w:eastAsia="仿宋"/>
          <w:sz w:val="28"/>
          <w:szCs w:val="28"/>
          <w:shd w:val="clear" w:color="auto" w:fill="FFFFFF"/>
        </w:rPr>
      </w:pPr>
    </w:p>
    <w:p>
      <w:pPr>
        <w:widowControl/>
        <w:spacing w:line="560" w:lineRule="exact"/>
        <w:ind w:firstLine="618" w:firstLineChars="221"/>
        <w:rPr>
          <w:rFonts w:eastAsia="仿宋"/>
          <w:b/>
          <w:bCs/>
          <w:sz w:val="28"/>
          <w:szCs w:val="28"/>
        </w:rPr>
      </w:pPr>
      <w:r>
        <w:rPr>
          <w:rFonts w:eastAsia="仿宋"/>
          <w:sz w:val="28"/>
          <w:szCs w:val="28"/>
        </w:rPr>
        <w:t>甲、乙双方根据“</w:t>
      </w:r>
      <w:r>
        <w:rPr>
          <w:rFonts w:hint="eastAsia" w:eastAsia="仿宋"/>
          <w:bCs/>
          <w:sz w:val="28"/>
          <w:szCs w:val="28"/>
        </w:rPr>
        <w:t>江门市知识产权快速维权中心知识产权工作宣传合作项目</w:t>
      </w:r>
      <w:r>
        <w:rPr>
          <w:rFonts w:eastAsia="仿宋"/>
          <w:sz w:val="28"/>
          <w:szCs w:val="28"/>
        </w:rPr>
        <w:t>”（项目编号：XXXXXX）（以下简称项目）的采购公告、项目采购结果公告的要求，按照《中华人民共和国民法典》《中华人民共和国政府采购法》及其实施条例等相关法律法规的规定，经双方协商，本着平等互利和诚实信用的原则，一致同意签订本</w:t>
      </w:r>
      <w:r>
        <w:rPr>
          <w:rFonts w:hint="eastAsia" w:eastAsia="仿宋"/>
          <w:sz w:val="28"/>
          <w:szCs w:val="28"/>
        </w:rPr>
        <w:t>合同</w:t>
      </w:r>
      <w:r>
        <w:rPr>
          <w:rFonts w:eastAsia="仿宋"/>
          <w:sz w:val="28"/>
          <w:szCs w:val="28"/>
        </w:rPr>
        <w:t>如下：</w:t>
      </w:r>
    </w:p>
    <w:p>
      <w:pPr>
        <w:spacing w:line="480" w:lineRule="exact"/>
        <w:rPr>
          <w:rFonts w:hint="eastAsia" w:ascii="Times New Roman" w:hAnsi="Times New Roman" w:cs="Times New Roman"/>
          <w:b/>
          <w:sz w:val="28"/>
          <w:szCs w:val="28"/>
        </w:rPr>
      </w:pPr>
      <w:r>
        <w:rPr>
          <w:rFonts w:hint="eastAsia" w:ascii="Times New Roman" w:hAnsi="Times New Roman" w:cs="Times New Roman"/>
          <w:b/>
          <w:sz w:val="28"/>
          <w:szCs w:val="28"/>
        </w:rPr>
        <w:t>第一条  项目内容</w:t>
      </w:r>
    </w:p>
    <w:p>
      <w:pPr>
        <w:pStyle w:val="8"/>
        <w:widowControl/>
        <w:spacing w:after="0"/>
        <w:ind w:firstLine="480"/>
        <w:jc w:val="left"/>
        <w:rPr>
          <w:rFonts w:hint="eastAsia" w:eastAsia="仿宋"/>
          <w:sz w:val="28"/>
          <w:szCs w:val="28"/>
        </w:rPr>
      </w:pPr>
      <w:r>
        <w:rPr>
          <w:rFonts w:eastAsia="仿宋"/>
          <w:sz w:val="28"/>
          <w:szCs w:val="28"/>
        </w:rPr>
        <w:t>甲方委托乙方就“</w:t>
      </w:r>
      <w:r>
        <w:rPr>
          <w:rFonts w:eastAsia="仿宋"/>
          <w:bCs/>
          <w:sz w:val="28"/>
          <w:szCs w:val="28"/>
        </w:rPr>
        <w:t>江门市知识产权快速维权中心知识产权工作宣传合作项目</w:t>
      </w:r>
      <w:r>
        <w:rPr>
          <w:rFonts w:eastAsia="仿宋"/>
          <w:sz w:val="28"/>
          <w:szCs w:val="28"/>
        </w:rPr>
        <w:t>”提供项目服务，</w:t>
      </w:r>
      <w:r>
        <w:rPr>
          <w:rFonts w:hint="eastAsia" w:eastAsia="仿宋"/>
          <w:sz w:val="28"/>
          <w:szCs w:val="28"/>
        </w:rPr>
        <w:t>具体内容包括：</w:t>
      </w:r>
    </w:p>
    <w:p>
      <w:pPr>
        <w:pStyle w:val="8"/>
        <w:widowControl/>
        <w:spacing w:after="0"/>
        <w:ind w:firstLine="480"/>
        <w:jc w:val="left"/>
        <w:rPr>
          <w:rFonts w:hint="eastAsia" w:ascii="Times New Roman" w:hAnsi="Times New Roman" w:eastAsia="仿宋" w:cs="Times New Roman"/>
          <w:sz w:val="28"/>
          <w:szCs w:val="28"/>
          <w:lang w:eastAsia="zh-CN"/>
        </w:rPr>
      </w:pPr>
      <w:r>
        <w:rPr>
          <w:rFonts w:hint="eastAsia" w:eastAsia="仿宋"/>
          <w:sz w:val="28"/>
          <w:szCs w:val="28"/>
        </w:rPr>
        <w:t>重点围绕江门市知识产权工作开展专题宣传，提升业界影响力和传播力，加强舆论引导。项目合办时间内共策划一次专题宣传。服务期间内，成交供应商应在</w:t>
      </w:r>
      <w:r>
        <w:rPr>
          <w:rFonts w:hint="eastAsia" w:eastAsia="仿宋"/>
          <w:sz w:val="28"/>
          <w:szCs w:val="28"/>
          <w:lang w:eastAsia="zh-CN"/>
        </w:rPr>
        <w:t>省级以上媒体单位进行推广宣传。</w:t>
      </w:r>
    </w:p>
    <w:p>
      <w:pPr>
        <w:spacing w:line="560" w:lineRule="exact"/>
        <w:rPr>
          <w:rFonts w:eastAsia="仿宋"/>
          <w:b/>
          <w:bCs/>
          <w:sz w:val="28"/>
          <w:szCs w:val="28"/>
        </w:rPr>
      </w:pPr>
      <w:r>
        <w:rPr>
          <w:rFonts w:eastAsia="仿宋"/>
          <w:b/>
          <w:bCs/>
          <w:sz w:val="28"/>
          <w:szCs w:val="28"/>
        </w:rPr>
        <w:t xml:space="preserve">第二条 </w:t>
      </w:r>
      <w:r>
        <w:rPr>
          <w:rFonts w:hint="eastAsia" w:eastAsia="仿宋"/>
          <w:b/>
          <w:bCs/>
          <w:sz w:val="28"/>
          <w:szCs w:val="28"/>
        </w:rPr>
        <w:t>合同</w:t>
      </w:r>
      <w:r>
        <w:rPr>
          <w:rFonts w:eastAsia="仿宋"/>
          <w:b/>
          <w:bCs/>
          <w:sz w:val="28"/>
          <w:szCs w:val="28"/>
        </w:rPr>
        <w:t>期限</w:t>
      </w:r>
    </w:p>
    <w:p>
      <w:pPr>
        <w:spacing w:line="560" w:lineRule="exact"/>
        <w:ind w:firstLine="560" w:firstLineChars="200"/>
        <w:rPr>
          <w:rFonts w:eastAsia="仿宋"/>
          <w:sz w:val="28"/>
          <w:szCs w:val="28"/>
        </w:rPr>
      </w:pPr>
      <w:r>
        <w:rPr>
          <w:rFonts w:eastAsia="仿宋"/>
          <w:sz w:val="28"/>
          <w:szCs w:val="28"/>
        </w:rPr>
        <w:t>乙方向甲方提供服务的</w:t>
      </w:r>
      <w:r>
        <w:rPr>
          <w:rFonts w:hint="eastAsia" w:eastAsia="仿宋"/>
          <w:sz w:val="28"/>
          <w:szCs w:val="28"/>
        </w:rPr>
        <w:t>合同</w:t>
      </w:r>
      <w:r>
        <w:rPr>
          <w:rFonts w:eastAsia="仿宋"/>
          <w:sz w:val="28"/>
          <w:szCs w:val="28"/>
        </w:rPr>
        <w:t>期限为自</w:t>
      </w:r>
      <w:r>
        <w:rPr>
          <w:rFonts w:hint="eastAsia" w:eastAsia="仿宋"/>
          <w:sz w:val="28"/>
          <w:szCs w:val="28"/>
        </w:rPr>
        <w:t>合同</w:t>
      </w:r>
      <w:r>
        <w:rPr>
          <w:rFonts w:eastAsia="仿宋"/>
          <w:sz w:val="28"/>
          <w:szCs w:val="28"/>
        </w:rPr>
        <w:t>签订生效之日起至合同双方权利义务履行完毕之日止</w:t>
      </w:r>
      <w:r>
        <w:rPr>
          <w:rFonts w:eastAsia="仿宋"/>
          <w:sz w:val="32"/>
          <w:szCs w:val="32"/>
        </w:rPr>
        <w:t>。</w:t>
      </w:r>
    </w:p>
    <w:p>
      <w:pPr>
        <w:pStyle w:val="2"/>
        <w:ind w:firstLine="0" w:firstLineChars="0"/>
      </w:pPr>
      <w:r>
        <w:rPr>
          <w:rFonts w:eastAsia="仿宋"/>
          <w:b/>
          <w:bCs/>
          <w:sz w:val="28"/>
          <w:szCs w:val="28"/>
        </w:rPr>
        <w:t>第</w:t>
      </w:r>
      <w:r>
        <w:rPr>
          <w:rFonts w:hint="eastAsia" w:eastAsia="仿宋"/>
          <w:b/>
          <w:bCs/>
          <w:sz w:val="28"/>
          <w:szCs w:val="28"/>
        </w:rPr>
        <w:t>三</w:t>
      </w:r>
      <w:r>
        <w:rPr>
          <w:rFonts w:eastAsia="仿宋"/>
          <w:b/>
          <w:bCs/>
          <w:sz w:val="28"/>
          <w:szCs w:val="28"/>
        </w:rPr>
        <w:t>条 项目</w:t>
      </w:r>
      <w:r>
        <w:rPr>
          <w:rFonts w:hint="eastAsia" w:eastAsia="仿宋"/>
          <w:b/>
          <w:bCs/>
          <w:sz w:val="28"/>
          <w:szCs w:val="28"/>
        </w:rPr>
        <w:t>费用</w:t>
      </w:r>
      <w:r>
        <w:rPr>
          <w:rFonts w:eastAsia="仿宋"/>
          <w:b/>
          <w:bCs/>
          <w:sz w:val="28"/>
          <w:szCs w:val="28"/>
        </w:rPr>
        <w:t>及支付方式</w:t>
      </w:r>
    </w:p>
    <w:p>
      <w:pPr>
        <w:numPr>
          <w:ilvl w:val="0"/>
          <w:numId w:val="1"/>
        </w:numPr>
        <w:spacing w:line="560" w:lineRule="exact"/>
        <w:rPr>
          <w:rFonts w:eastAsia="仿宋"/>
          <w:sz w:val="28"/>
          <w:szCs w:val="28"/>
        </w:rPr>
      </w:pPr>
      <w:r>
        <w:rPr>
          <w:rFonts w:eastAsia="仿宋"/>
          <w:sz w:val="28"/>
        </w:rPr>
        <w:t>乙方向甲方提供服务可获得的项目技术服务总费用（即项目总费用、含税价）为人民币</w:t>
      </w:r>
      <w:r>
        <w:rPr>
          <w:rFonts w:hint="eastAsia" w:eastAsia="仿宋"/>
          <w:sz w:val="28"/>
          <w:u w:val="single"/>
          <w:lang w:val="en-US" w:eastAsia="zh-CN"/>
        </w:rPr>
        <w:t xml:space="preserve">           </w:t>
      </w:r>
      <w:r>
        <w:rPr>
          <w:rFonts w:hint="eastAsia" w:eastAsia="仿宋"/>
          <w:sz w:val="28"/>
          <w:u w:val="none"/>
          <w:lang w:val="en-US" w:eastAsia="zh-CN"/>
        </w:rPr>
        <w:t>。</w:t>
      </w:r>
      <w:bookmarkStart w:id="0" w:name="_GoBack"/>
      <w:bookmarkEnd w:id="0"/>
    </w:p>
    <w:p>
      <w:pPr>
        <w:numPr>
          <w:ilvl w:val="0"/>
          <w:numId w:val="1"/>
        </w:numPr>
        <w:spacing w:line="560" w:lineRule="exact"/>
        <w:rPr>
          <w:rFonts w:eastAsia="仿宋"/>
          <w:sz w:val="28"/>
          <w:szCs w:val="28"/>
        </w:rPr>
      </w:pPr>
      <w:r>
        <w:rPr>
          <w:rFonts w:eastAsia="仿宋"/>
          <w:sz w:val="28"/>
          <w:szCs w:val="28"/>
        </w:rPr>
        <w:t>付款时间、方式</w:t>
      </w:r>
    </w:p>
    <w:p>
      <w:pPr>
        <w:spacing w:line="560" w:lineRule="exact"/>
        <w:ind w:firstLine="560" w:firstLineChars="200"/>
        <w:rPr>
          <w:rFonts w:eastAsia="仿宋"/>
          <w:sz w:val="28"/>
          <w:szCs w:val="28"/>
        </w:rPr>
      </w:pPr>
      <w:r>
        <w:rPr>
          <w:rFonts w:eastAsia="仿宋"/>
          <w:sz w:val="28"/>
          <w:szCs w:val="28"/>
        </w:rPr>
        <w:t>1.支付方式：</w:t>
      </w:r>
      <w:r>
        <w:rPr>
          <w:rFonts w:hint="eastAsia" w:eastAsia="仿宋"/>
          <w:sz w:val="28"/>
          <w:szCs w:val="28"/>
        </w:rPr>
        <w:t>一次性</w:t>
      </w:r>
      <w:r>
        <w:rPr>
          <w:rFonts w:eastAsia="仿宋"/>
          <w:sz w:val="28"/>
          <w:szCs w:val="28"/>
        </w:rPr>
        <w:t>支付。</w:t>
      </w:r>
    </w:p>
    <w:p>
      <w:pPr>
        <w:spacing w:line="560" w:lineRule="exact"/>
        <w:ind w:firstLine="560" w:firstLineChars="200"/>
        <w:rPr>
          <w:rFonts w:eastAsia="仿宋"/>
          <w:sz w:val="28"/>
          <w:szCs w:val="28"/>
        </w:rPr>
      </w:pPr>
      <w:r>
        <w:rPr>
          <w:rFonts w:eastAsia="仿宋"/>
          <w:sz w:val="28"/>
          <w:szCs w:val="28"/>
        </w:rPr>
        <w:t>本项目经甲方验收合格后，甲方自收到乙方开具的相对应金额发票之日起</w:t>
      </w:r>
      <w:r>
        <w:rPr>
          <w:rFonts w:hint="eastAsia" w:eastAsia="仿宋"/>
          <w:sz w:val="28"/>
          <w:szCs w:val="28"/>
        </w:rPr>
        <w:t>5</w:t>
      </w:r>
      <w:r>
        <w:rPr>
          <w:rFonts w:eastAsia="仿宋"/>
          <w:sz w:val="28"/>
          <w:szCs w:val="28"/>
        </w:rPr>
        <w:t>个工作日内向乙方支付项目总费用，</w:t>
      </w:r>
      <w:r>
        <w:rPr>
          <w:rFonts w:eastAsia="仿宋"/>
          <w:sz w:val="28"/>
          <w:szCs w:val="28"/>
          <w:u w:val="single"/>
        </w:rPr>
        <w:t>即</w:t>
      </w:r>
      <w:r>
        <w:rPr>
          <w:rFonts w:hint="eastAsia" w:eastAsia="仿宋"/>
          <w:sz w:val="28"/>
          <w:szCs w:val="28"/>
          <w:u w:val="single"/>
          <w:lang w:val="en-US" w:eastAsia="zh-CN"/>
        </w:rPr>
        <w:t xml:space="preserve">            </w:t>
      </w:r>
      <w:r>
        <w:rPr>
          <w:rFonts w:eastAsia="仿宋"/>
          <w:sz w:val="28"/>
          <w:szCs w:val="28"/>
        </w:rPr>
        <w:t>。</w:t>
      </w:r>
    </w:p>
    <w:p>
      <w:pPr>
        <w:spacing w:line="560" w:lineRule="exact"/>
        <w:ind w:firstLine="560" w:firstLineChars="200"/>
        <w:rPr>
          <w:rFonts w:eastAsia="仿宋"/>
          <w:sz w:val="28"/>
          <w:szCs w:val="28"/>
        </w:rPr>
      </w:pPr>
      <w:r>
        <w:rPr>
          <w:rFonts w:eastAsia="仿宋"/>
          <w:sz w:val="28"/>
          <w:szCs w:val="28"/>
        </w:rPr>
        <w:t>2.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不视为甲方违约，乙方不能据此追究甲方逾期付款的违约责任。</w:t>
      </w:r>
    </w:p>
    <w:p>
      <w:pPr>
        <w:numPr>
          <w:ilvl w:val="0"/>
          <w:numId w:val="1"/>
        </w:numPr>
        <w:spacing w:line="560" w:lineRule="exact"/>
        <w:rPr>
          <w:rFonts w:eastAsia="仿宋"/>
          <w:sz w:val="28"/>
          <w:szCs w:val="28"/>
        </w:rPr>
      </w:pPr>
      <w:r>
        <w:rPr>
          <w:rFonts w:eastAsia="仿宋"/>
          <w:sz w:val="28"/>
          <w:szCs w:val="28"/>
        </w:rPr>
        <w:t>乙方账户信息如下：</w:t>
      </w:r>
    </w:p>
    <w:p>
      <w:pPr>
        <w:spacing w:line="560" w:lineRule="exact"/>
        <w:ind w:firstLine="560" w:firstLineChars="200"/>
        <w:rPr>
          <w:rFonts w:eastAsia="仿宋"/>
          <w:sz w:val="28"/>
          <w:szCs w:val="28"/>
        </w:rPr>
      </w:pPr>
      <w:r>
        <w:rPr>
          <w:rFonts w:eastAsia="仿宋"/>
          <w:sz w:val="28"/>
          <w:szCs w:val="28"/>
        </w:rPr>
        <w:t>开户名：</w:t>
      </w:r>
      <w:r>
        <w:rPr>
          <w:rFonts w:eastAsia="仿宋"/>
          <w:sz w:val="28"/>
          <w:szCs w:val="28"/>
          <w:u w:val="single"/>
        </w:rPr>
        <w:t xml:space="preserve">                        </w:t>
      </w:r>
    </w:p>
    <w:p>
      <w:pPr>
        <w:spacing w:line="560" w:lineRule="exact"/>
        <w:ind w:firstLine="560" w:firstLineChars="200"/>
        <w:rPr>
          <w:rFonts w:eastAsia="仿宋"/>
          <w:sz w:val="28"/>
          <w:szCs w:val="28"/>
          <w:u w:val="single"/>
        </w:rPr>
      </w:pPr>
      <w:r>
        <w:rPr>
          <w:rFonts w:eastAsia="仿宋"/>
          <w:sz w:val="28"/>
          <w:szCs w:val="28"/>
        </w:rPr>
        <w:t>开户行：</w:t>
      </w:r>
      <w:r>
        <w:rPr>
          <w:rFonts w:eastAsia="仿宋"/>
          <w:sz w:val="28"/>
          <w:szCs w:val="28"/>
          <w:u w:val="single"/>
        </w:rPr>
        <w:t xml:space="preserve">                        </w:t>
      </w:r>
    </w:p>
    <w:p>
      <w:pPr>
        <w:spacing w:line="560" w:lineRule="exact"/>
        <w:ind w:firstLine="560" w:firstLineChars="200"/>
        <w:rPr>
          <w:rFonts w:eastAsia="仿宋"/>
          <w:sz w:val="28"/>
          <w:szCs w:val="28"/>
          <w:u w:val="single"/>
        </w:rPr>
      </w:pPr>
      <w:r>
        <w:rPr>
          <w:rFonts w:eastAsia="仿宋"/>
          <w:sz w:val="28"/>
          <w:szCs w:val="28"/>
        </w:rPr>
        <w:t>账  号：</w:t>
      </w:r>
      <w:r>
        <w:rPr>
          <w:rFonts w:eastAsia="仿宋"/>
          <w:sz w:val="28"/>
          <w:szCs w:val="28"/>
          <w:u w:val="single"/>
        </w:rPr>
        <w:t xml:space="preserve">                        </w:t>
      </w:r>
    </w:p>
    <w:p>
      <w:pPr>
        <w:pStyle w:val="8"/>
        <w:numPr>
          <w:ilvl w:val="0"/>
          <w:numId w:val="1"/>
        </w:numPr>
        <w:spacing w:line="560" w:lineRule="exact"/>
        <w:ind w:firstLine="560" w:firstLineChars="200"/>
        <w:rPr>
          <w:rFonts w:eastAsia="仿宋"/>
          <w:sz w:val="28"/>
          <w:szCs w:val="28"/>
        </w:rPr>
      </w:pPr>
      <w:r>
        <w:rPr>
          <w:rFonts w:eastAsia="仿宋"/>
          <w:sz w:val="28"/>
          <w:szCs w:val="28"/>
        </w:rPr>
        <w:t>甲方开票信息如下：</w:t>
      </w:r>
    </w:p>
    <w:p>
      <w:pPr>
        <w:pStyle w:val="8"/>
        <w:spacing w:line="560" w:lineRule="exact"/>
        <w:ind w:firstLine="560" w:firstLineChars="200"/>
        <w:rPr>
          <w:rFonts w:eastAsia="仿宋"/>
          <w:sz w:val="28"/>
          <w:szCs w:val="28"/>
          <w:u w:val="single"/>
          <w:lang w:bidi="ar"/>
        </w:rPr>
      </w:pPr>
      <w:r>
        <w:rPr>
          <w:rFonts w:eastAsia="仿宋"/>
          <w:sz w:val="28"/>
          <w:szCs w:val="28"/>
          <w:lang w:bidi="ar"/>
        </w:rPr>
        <w:t>单位名称：</w:t>
      </w:r>
      <w:r>
        <w:rPr>
          <w:rFonts w:eastAsia="仿宋"/>
          <w:sz w:val="28"/>
          <w:szCs w:val="28"/>
          <w:u w:val="single"/>
          <w:lang w:bidi="ar"/>
        </w:rPr>
        <w:t>江门市知识产权快速维权中心</w:t>
      </w:r>
    </w:p>
    <w:p>
      <w:pPr>
        <w:pStyle w:val="8"/>
        <w:spacing w:line="560" w:lineRule="exact"/>
        <w:ind w:firstLine="560" w:firstLineChars="200"/>
        <w:rPr>
          <w:rFonts w:eastAsia="仿宋"/>
          <w:sz w:val="28"/>
          <w:szCs w:val="28"/>
          <w:u w:val="single"/>
          <w:lang w:bidi="ar"/>
        </w:rPr>
      </w:pPr>
      <w:r>
        <w:rPr>
          <w:rFonts w:eastAsia="仿宋"/>
          <w:sz w:val="28"/>
          <w:szCs w:val="28"/>
          <w:lang w:bidi="ar"/>
        </w:rPr>
        <w:t>统一信用代码：</w:t>
      </w:r>
      <w:r>
        <w:rPr>
          <w:rFonts w:eastAsia="仿宋"/>
          <w:sz w:val="28"/>
          <w:szCs w:val="28"/>
          <w:u w:val="single"/>
          <w:lang w:bidi="ar"/>
        </w:rPr>
        <w:t>12440700MB2D97573G</w:t>
      </w:r>
    </w:p>
    <w:p>
      <w:pPr>
        <w:spacing w:line="560" w:lineRule="exact"/>
        <w:rPr>
          <w:rFonts w:eastAsia="仿宋"/>
          <w:sz w:val="28"/>
          <w:szCs w:val="28"/>
          <w:shd w:val="clear" w:color="auto" w:fill="FFFFFF"/>
        </w:rPr>
      </w:pPr>
      <w:r>
        <w:rPr>
          <w:rFonts w:eastAsia="仿宋"/>
          <w:b/>
          <w:bCs/>
          <w:sz w:val="28"/>
          <w:szCs w:val="28"/>
        </w:rPr>
        <w:t>第</w:t>
      </w:r>
      <w:r>
        <w:rPr>
          <w:rFonts w:hint="eastAsia" w:eastAsia="仿宋"/>
          <w:b/>
          <w:bCs/>
          <w:sz w:val="28"/>
          <w:szCs w:val="28"/>
        </w:rPr>
        <w:t>四</w:t>
      </w:r>
      <w:r>
        <w:rPr>
          <w:rFonts w:eastAsia="仿宋"/>
          <w:b/>
          <w:bCs/>
          <w:sz w:val="28"/>
          <w:szCs w:val="28"/>
        </w:rPr>
        <w:t>条  验收方式</w:t>
      </w:r>
      <w:r>
        <w:rPr>
          <w:rFonts w:eastAsia="仿宋"/>
          <w:sz w:val="28"/>
          <w:szCs w:val="28"/>
          <w:shd w:val="clear" w:color="auto" w:fill="FFFFFF"/>
        </w:rPr>
        <w:t xml:space="preserve"> </w:t>
      </w:r>
    </w:p>
    <w:p>
      <w:pPr>
        <w:numPr>
          <w:ilvl w:val="255"/>
          <w:numId w:val="0"/>
        </w:numPr>
        <w:spacing w:line="560" w:lineRule="exact"/>
        <w:ind w:firstLine="560" w:firstLineChars="200"/>
        <w:rPr>
          <w:rFonts w:eastAsia="仿宋"/>
          <w:sz w:val="28"/>
          <w:szCs w:val="28"/>
        </w:rPr>
      </w:pPr>
      <w:r>
        <w:rPr>
          <w:rFonts w:hint="eastAsia" w:eastAsia="仿宋"/>
          <w:sz w:val="28"/>
          <w:szCs w:val="28"/>
        </w:rPr>
        <w:t>（一）乙方完成新闻稿撰写，相关内容对外发布前都应提交甲方审核验收，甲方应在收到样稿之日起1个工作日内完成审核，经甲方审核通过的方可发布；若甲方认为不合格的，应明确告知乙方具体的修改要求，乙方应当根据甲方的要求及时修改，并再次提交甲方验收。乙方应预留甲方审核验收的时间，因甲方的验收工作导致乙方逾期发布的，乙方按本合同约定承担逾期违约责任。</w:t>
      </w:r>
    </w:p>
    <w:p>
      <w:pPr>
        <w:numPr>
          <w:ilvl w:val="255"/>
          <w:numId w:val="0"/>
        </w:numPr>
        <w:spacing w:line="560" w:lineRule="exact"/>
        <w:ind w:firstLine="560" w:firstLineChars="200"/>
        <w:rPr>
          <w:rFonts w:eastAsia="仿宋"/>
          <w:sz w:val="28"/>
          <w:szCs w:val="28"/>
        </w:rPr>
      </w:pPr>
      <w:r>
        <w:rPr>
          <w:rFonts w:hint="eastAsia" w:eastAsia="仿宋"/>
          <w:sz w:val="28"/>
          <w:szCs w:val="28"/>
        </w:rPr>
        <w:t>本项目结束之日起</w:t>
      </w:r>
      <w:r>
        <w:rPr>
          <w:rFonts w:eastAsia="仿宋"/>
          <w:sz w:val="28"/>
          <w:szCs w:val="28"/>
        </w:rPr>
        <w:t xml:space="preserve"> 3 </w:t>
      </w:r>
      <w:r>
        <w:rPr>
          <w:rFonts w:hint="eastAsia" w:eastAsia="仿宋"/>
          <w:sz w:val="28"/>
          <w:szCs w:val="28"/>
        </w:rPr>
        <w:t>个工作日内，乙方应将项目成果性文件提交给甲方进行验收，甲方在收到乙方的验收申请以及全部的成果性文件之日起5个工作日内完成验收工作；但因乙方自身原因导致甲方无法在上述期限内完成验收的，由此产生的费用、损失由乙方自行承担。</w:t>
      </w:r>
    </w:p>
    <w:p>
      <w:pPr>
        <w:numPr>
          <w:ilvl w:val="255"/>
          <w:numId w:val="0"/>
        </w:numPr>
        <w:spacing w:line="560" w:lineRule="exact"/>
        <w:ind w:firstLine="560" w:firstLineChars="200"/>
        <w:rPr>
          <w:rFonts w:eastAsia="仿宋"/>
          <w:sz w:val="28"/>
          <w:szCs w:val="28"/>
        </w:rPr>
      </w:pPr>
      <w:r>
        <w:rPr>
          <w:rFonts w:hint="eastAsia" w:eastAsia="仿宋"/>
          <w:sz w:val="28"/>
          <w:szCs w:val="28"/>
        </w:rPr>
        <w:t>（二）验收标准：由甲方依据国家、省、市制定的法律法规政策、行业规范或标准以及采购公告、本合同约定的技术、服务标准进行验收。</w:t>
      </w:r>
    </w:p>
    <w:p>
      <w:pPr>
        <w:numPr>
          <w:ilvl w:val="255"/>
          <w:numId w:val="0"/>
        </w:numPr>
        <w:spacing w:line="560" w:lineRule="exact"/>
        <w:ind w:firstLine="560" w:firstLineChars="200"/>
        <w:rPr>
          <w:rFonts w:eastAsia="仿宋"/>
          <w:sz w:val="28"/>
          <w:szCs w:val="28"/>
        </w:rPr>
      </w:pPr>
      <w:r>
        <w:rPr>
          <w:rFonts w:hint="eastAsia" w:eastAsia="仿宋"/>
          <w:sz w:val="28"/>
          <w:szCs w:val="28"/>
        </w:rPr>
        <w:t>（三）经甲方验收不合格的，乙方应在甲方指定期限内采取弥补措施并再次提交给甲方验收；验收合格后由甲方和乙方共同签字确认。若经甲方验收未通过的，且甲方已经支付项目费用的，甲方有权扣减掉“甲方认为乙方提供符合要求的服务费用”后要求乙方将已收取款项剩余部分金额退回给甲方（乙方已经开具发票所产生的税费损失由乙方自行承担，也即不能要求甲方予以承担）。</w:t>
      </w:r>
    </w:p>
    <w:p>
      <w:pPr>
        <w:spacing w:line="560" w:lineRule="exact"/>
        <w:rPr>
          <w:rFonts w:eastAsia="仿宋"/>
          <w:b/>
          <w:bCs/>
          <w:sz w:val="28"/>
          <w:szCs w:val="28"/>
        </w:rPr>
      </w:pPr>
      <w:r>
        <w:rPr>
          <w:rFonts w:eastAsia="仿宋"/>
          <w:b/>
          <w:bCs/>
          <w:sz w:val="28"/>
          <w:szCs w:val="28"/>
        </w:rPr>
        <w:t>第</w:t>
      </w:r>
      <w:r>
        <w:rPr>
          <w:rFonts w:hint="eastAsia" w:eastAsia="仿宋"/>
          <w:b/>
          <w:bCs/>
          <w:sz w:val="28"/>
          <w:szCs w:val="28"/>
        </w:rPr>
        <w:t>五</w:t>
      </w:r>
      <w:r>
        <w:rPr>
          <w:rFonts w:eastAsia="仿宋"/>
          <w:b/>
          <w:bCs/>
          <w:sz w:val="28"/>
          <w:szCs w:val="28"/>
        </w:rPr>
        <w:t>条  甲方的权利和义务</w:t>
      </w:r>
    </w:p>
    <w:p>
      <w:pPr>
        <w:numPr>
          <w:ilvl w:val="0"/>
          <w:numId w:val="2"/>
        </w:numPr>
        <w:spacing w:line="560" w:lineRule="exact"/>
        <w:ind w:firstLine="560" w:firstLineChars="200"/>
        <w:rPr>
          <w:rFonts w:eastAsia="仿宋"/>
          <w:sz w:val="28"/>
          <w:szCs w:val="28"/>
        </w:rPr>
      </w:pPr>
      <w:r>
        <w:rPr>
          <w:rFonts w:eastAsia="仿宋"/>
          <w:sz w:val="28"/>
          <w:szCs w:val="28"/>
        </w:rPr>
        <w:t>项目实施期间，甲方有权向乙方提出建议或具体变更的要求，乙方应当按照甲方的要求执行</w:t>
      </w:r>
      <w:r>
        <w:rPr>
          <w:rFonts w:hint="eastAsia" w:eastAsia="仿宋"/>
          <w:sz w:val="28"/>
          <w:szCs w:val="28"/>
        </w:rPr>
        <w:t>。</w:t>
      </w:r>
    </w:p>
    <w:p>
      <w:pPr>
        <w:numPr>
          <w:ilvl w:val="0"/>
          <w:numId w:val="2"/>
        </w:numPr>
        <w:spacing w:line="560" w:lineRule="exact"/>
        <w:ind w:firstLine="560" w:firstLineChars="200"/>
        <w:rPr>
          <w:rFonts w:eastAsia="仿宋"/>
          <w:sz w:val="28"/>
          <w:szCs w:val="28"/>
        </w:rPr>
      </w:pPr>
      <w:r>
        <w:rPr>
          <w:rFonts w:eastAsia="仿宋"/>
          <w:sz w:val="28"/>
          <w:szCs w:val="28"/>
        </w:rPr>
        <w:t>根据甲、乙双方确定的项目计划，甲方有权督促乙方的实施情况，了解工作进度及开展情况。</w:t>
      </w:r>
    </w:p>
    <w:p>
      <w:pPr>
        <w:numPr>
          <w:ilvl w:val="0"/>
          <w:numId w:val="2"/>
        </w:numPr>
        <w:spacing w:line="560" w:lineRule="exact"/>
        <w:ind w:firstLine="560" w:firstLineChars="200"/>
        <w:rPr>
          <w:rFonts w:eastAsia="仿宋"/>
          <w:sz w:val="28"/>
          <w:szCs w:val="28"/>
        </w:rPr>
      </w:pPr>
      <w:r>
        <w:rPr>
          <w:rFonts w:eastAsia="仿宋"/>
          <w:sz w:val="28"/>
          <w:szCs w:val="28"/>
        </w:rPr>
        <w:t>甲方向乙方提供完成指定服务所必须的资料信息，并协调合作期间所需的</w:t>
      </w:r>
      <w:r>
        <w:rPr>
          <w:rFonts w:hint="eastAsia" w:eastAsia="仿宋"/>
          <w:sz w:val="28"/>
          <w:szCs w:val="28"/>
        </w:rPr>
        <w:t>场地</w:t>
      </w:r>
      <w:r>
        <w:rPr>
          <w:rFonts w:eastAsia="仿宋"/>
          <w:sz w:val="28"/>
          <w:szCs w:val="28"/>
        </w:rPr>
        <w:t>、人员</w:t>
      </w:r>
      <w:r>
        <w:rPr>
          <w:rFonts w:hint="eastAsia" w:eastAsia="仿宋"/>
          <w:sz w:val="28"/>
          <w:szCs w:val="28"/>
        </w:rPr>
        <w:t>、协办单位</w:t>
      </w:r>
      <w:r>
        <w:rPr>
          <w:rFonts w:eastAsia="仿宋"/>
          <w:sz w:val="28"/>
          <w:szCs w:val="28"/>
        </w:rPr>
        <w:t>，以确保本项目如期顺利地进行。</w:t>
      </w:r>
    </w:p>
    <w:p>
      <w:pPr>
        <w:numPr>
          <w:ilvl w:val="0"/>
          <w:numId w:val="2"/>
        </w:numPr>
        <w:spacing w:line="560" w:lineRule="exact"/>
        <w:ind w:firstLine="560" w:firstLineChars="200"/>
        <w:rPr>
          <w:rFonts w:eastAsia="仿宋"/>
          <w:sz w:val="28"/>
          <w:szCs w:val="28"/>
        </w:rPr>
      </w:pPr>
      <w:r>
        <w:rPr>
          <w:rFonts w:eastAsia="仿宋"/>
          <w:sz w:val="28"/>
          <w:szCs w:val="28"/>
        </w:rPr>
        <w:t>甲方按本合同约定向乙方支付项目费用。</w:t>
      </w:r>
    </w:p>
    <w:p>
      <w:pPr>
        <w:spacing w:line="560" w:lineRule="exact"/>
        <w:rPr>
          <w:rFonts w:eastAsia="仿宋"/>
          <w:b/>
          <w:bCs/>
          <w:sz w:val="28"/>
          <w:szCs w:val="28"/>
        </w:rPr>
      </w:pPr>
      <w:r>
        <w:rPr>
          <w:rFonts w:eastAsia="仿宋"/>
          <w:b/>
          <w:bCs/>
          <w:sz w:val="28"/>
          <w:szCs w:val="28"/>
        </w:rPr>
        <w:t>第</w:t>
      </w:r>
      <w:r>
        <w:rPr>
          <w:rFonts w:hint="eastAsia" w:eastAsia="仿宋"/>
          <w:b/>
          <w:bCs/>
          <w:sz w:val="28"/>
          <w:szCs w:val="28"/>
        </w:rPr>
        <w:t>六</w:t>
      </w:r>
      <w:r>
        <w:rPr>
          <w:rFonts w:eastAsia="仿宋"/>
          <w:b/>
          <w:bCs/>
          <w:sz w:val="28"/>
          <w:szCs w:val="28"/>
        </w:rPr>
        <w:t>条  乙方的权利和义务</w:t>
      </w:r>
    </w:p>
    <w:p>
      <w:pPr>
        <w:numPr>
          <w:ilvl w:val="0"/>
          <w:numId w:val="3"/>
        </w:numPr>
        <w:adjustRightInd w:val="0"/>
        <w:snapToGrid w:val="0"/>
        <w:spacing w:line="560" w:lineRule="exact"/>
        <w:ind w:firstLine="560" w:firstLineChars="200"/>
        <w:jc w:val="left"/>
        <w:rPr>
          <w:rFonts w:eastAsia="仿宋"/>
          <w:sz w:val="28"/>
          <w:szCs w:val="28"/>
          <w:lang w:bidi="ar"/>
        </w:rPr>
      </w:pPr>
      <w:r>
        <w:rPr>
          <w:rFonts w:hint="eastAsia" w:eastAsia="仿宋"/>
          <w:sz w:val="28"/>
          <w:szCs w:val="28"/>
          <w:lang w:bidi="ar"/>
        </w:rPr>
        <w:t>乙方应当根据采购公告、甲方的要求做出工作实施方案，经甲方审定后，乙方应根据甲方审定后的工作方案按时按质完成项目服务内容。</w:t>
      </w:r>
    </w:p>
    <w:p>
      <w:pPr>
        <w:numPr>
          <w:ilvl w:val="0"/>
          <w:numId w:val="3"/>
        </w:numPr>
        <w:adjustRightInd w:val="0"/>
        <w:snapToGrid w:val="0"/>
        <w:spacing w:line="560" w:lineRule="exact"/>
        <w:ind w:firstLine="560" w:firstLineChars="200"/>
        <w:jc w:val="left"/>
        <w:rPr>
          <w:rFonts w:eastAsia="仿宋"/>
          <w:sz w:val="28"/>
          <w:szCs w:val="28"/>
          <w:lang w:bidi="ar"/>
        </w:rPr>
      </w:pPr>
      <w:r>
        <w:rPr>
          <w:rFonts w:hint="eastAsia" w:eastAsia="仿宋"/>
          <w:sz w:val="28"/>
          <w:szCs w:val="28"/>
          <w:lang w:bidi="ar"/>
        </w:rPr>
        <w:t>乙方承诺严格遵守国家关于保密（包括私隐）方面的所有法律法规，对涉及甲方工作秘密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包括但不限于律师费、诉讼费、赔偿款、交通费、调查费等；</w:t>
      </w:r>
    </w:p>
    <w:p>
      <w:pPr>
        <w:numPr>
          <w:ilvl w:val="0"/>
          <w:numId w:val="3"/>
        </w:numPr>
        <w:adjustRightInd w:val="0"/>
        <w:snapToGrid w:val="0"/>
        <w:spacing w:line="560" w:lineRule="exact"/>
        <w:ind w:firstLine="560" w:firstLineChars="200"/>
        <w:jc w:val="left"/>
        <w:rPr>
          <w:rFonts w:eastAsia="仿宋"/>
          <w:sz w:val="28"/>
          <w:szCs w:val="28"/>
          <w:lang w:bidi="ar"/>
        </w:rPr>
      </w:pPr>
      <w:r>
        <w:rPr>
          <w:rFonts w:hint="eastAsia" w:eastAsia="仿宋"/>
          <w:sz w:val="28"/>
          <w:szCs w:val="28"/>
          <w:lang w:bidi="ar"/>
        </w:rPr>
        <w:t>乙方有权要求甲方按照本合同约定支付相应款项。</w:t>
      </w:r>
    </w:p>
    <w:p>
      <w:pPr>
        <w:numPr>
          <w:ilvl w:val="255"/>
          <w:numId w:val="0"/>
        </w:numPr>
        <w:spacing w:line="560" w:lineRule="exact"/>
        <w:rPr>
          <w:rFonts w:eastAsia="仿宋"/>
          <w:b/>
          <w:bCs/>
          <w:sz w:val="28"/>
          <w:szCs w:val="28"/>
        </w:rPr>
      </w:pPr>
      <w:r>
        <w:rPr>
          <w:rFonts w:eastAsia="仿宋"/>
          <w:b/>
          <w:bCs/>
          <w:sz w:val="28"/>
          <w:szCs w:val="28"/>
        </w:rPr>
        <w:t xml:space="preserve">第七条  </w:t>
      </w:r>
      <w:r>
        <w:rPr>
          <w:rFonts w:hint="eastAsia" w:eastAsia="仿宋"/>
          <w:b/>
          <w:bCs/>
          <w:sz w:val="28"/>
          <w:szCs w:val="28"/>
        </w:rPr>
        <w:t>知识产权归属</w:t>
      </w:r>
    </w:p>
    <w:p>
      <w:pPr>
        <w:numPr>
          <w:ilvl w:val="0"/>
          <w:numId w:val="4"/>
        </w:numPr>
        <w:tabs>
          <w:tab w:val="left" w:pos="720"/>
        </w:tabs>
        <w:adjustRightInd w:val="0"/>
        <w:spacing w:line="480" w:lineRule="exact"/>
        <w:rPr>
          <w:rFonts w:hint="eastAsia" w:ascii="仿宋" w:hAnsi="仿宋" w:eastAsia="仿宋" w:cs="仿宋_GB2312"/>
          <w:sz w:val="28"/>
          <w:szCs w:val="28"/>
        </w:rPr>
      </w:pPr>
      <w:r>
        <w:rPr>
          <w:rFonts w:hint="eastAsia" w:ascii="仿宋" w:hAnsi="仿宋" w:eastAsia="仿宋" w:cs="仿宋_GB2312"/>
          <w:sz w:val="28"/>
          <w:szCs w:val="28"/>
        </w:rPr>
        <w:t>甲方授权乙方为本合同约定的目的使用其提供的名称、标识、业务标识、商标等。乙方保证仅为本合同约定的目的，正确、合理地使用上述名称、标识、商标等，不得擅自改动、歪曲其整体形象和组成部分，不得为本合同之外的任何目的、以任何形式自行使用或擅自许可任何第三方使用。</w:t>
      </w:r>
    </w:p>
    <w:p>
      <w:pPr>
        <w:numPr>
          <w:ilvl w:val="0"/>
          <w:numId w:val="4"/>
        </w:numPr>
        <w:tabs>
          <w:tab w:val="left" w:pos="720"/>
        </w:tabs>
        <w:adjustRightInd w:val="0"/>
        <w:spacing w:line="480" w:lineRule="exact"/>
        <w:rPr>
          <w:rFonts w:hint="eastAsia" w:ascii="仿宋" w:hAnsi="仿宋" w:eastAsia="仿宋" w:cs="仿宋_GB2312"/>
          <w:sz w:val="28"/>
          <w:szCs w:val="28"/>
        </w:rPr>
      </w:pPr>
      <w:r>
        <w:rPr>
          <w:rFonts w:hint="eastAsia" w:ascii="仿宋" w:hAnsi="仿宋" w:eastAsia="仿宋" w:cs="仿宋_GB2312"/>
          <w:sz w:val="28"/>
          <w:szCs w:val="28"/>
        </w:rPr>
        <w:t>甲方根据本合同向乙方提供的资料及本合同中产生的图形、图片、文字、录像等素材以及因本合同产生的作品（包括但不限于任何图案、图像、文字等），其知识产权和其他权益均归甲方所有</w:t>
      </w:r>
      <w:r>
        <w:rPr>
          <w:rFonts w:ascii="仿宋" w:hAnsi="仿宋" w:eastAsia="仿宋" w:cs="仿宋_GB2312"/>
          <w:sz w:val="28"/>
          <w:szCs w:val="28"/>
        </w:rPr>
        <w:t>。</w:t>
      </w:r>
      <w:r>
        <w:rPr>
          <w:rFonts w:hint="eastAsia" w:ascii="仿宋" w:hAnsi="仿宋" w:eastAsia="仿宋" w:cs="仿宋_GB2312"/>
          <w:sz w:val="28"/>
          <w:szCs w:val="28"/>
        </w:rPr>
        <w:t>未经甲方事先书面许可乙方不得为本合同之外的任何目的、以任何形式自行使用或擅自许可任何第三方使用。</w:t>
      </w:r>
    </w:p>
    <w:p>
      <w:pPr>
        <w:numPr>
          <w:ilvl w:val="0"/>
          <w:numId w:val="4"/>
        </w:numPr>
        <w:tabs>
          <w:tab w:val="left" w:pos="720"/>
        </w:tabs>
        <w:adjustRightInd w:val="0"/>
        <w:spacing w:line="480" w:lineRule="exact"/>
        <w:rPr>
          <w:rFonts w:hint="eastAsia" w:ascii="仿宋" w:hAnsi="仿宋" w:eastAsia="仿宋" w:cs="仿宋_GB2312"/>
          <w:sz w:val="28"/>
          <w:szCs w:val="28"/>
        </w:rPr>
      </w:pPr>
      <w:r>
        <w:rPr>
          <w:rFonts w:hint="eastAsia" w:ascii="仿宋" w:hAnsi="仿宋" w:eastAsia="仿宋" w:cs="仿宋"/>
          <w:sz w:val="28"/>
          <w:szCs w:val="28"/>
        </w:rPr>
        <w:t>乙方在项目实施过程中不得侵犯第三人知识产权以及其他权益。需要使用第三人知识产权的，乙方应取得权利人许可或者授权并由乙方承担费用。如因第三方提出其专利权、商标权或其他知识产权的侵权之诉，则</w:t>
      </w:r>
      <w:r>
        <w:rPr>
          <w:rFonts w:hint="eastAsia" w:ascii="仿宋" w:hAnsi="仿宋" w:eastAsia="仿宋" w:cs="仿宋_GB2312"/>
          <w:sz w:val="28"/>
          <w:szCs w:val="28"/>
        </w:rPr>
        <w:t>一切法律责任由乙方承担（包括但不限于律师费、诉讼费、调查费、差旅费、赔偿款等）。</w:t>
      </w:r>
    </w:p>
    <w:p>
      <w:pPr>
        <w:numPr>
          <w:ilvl w:val="255"/>
          <w:numId w:val="0"/>
        </w:numPr>
        <w:spacing w:line="560" w:lineRule="exact"/>
        <w:rPr>
          <w:rFonts w:eastAsia="仿宋"/>
          <w:b/>
          <w:bCs/>
          <w:sz w:val="28"/>
          <w:szCs w:val="28"/>
        </w:rPr>
      </w:pPr>
      <w:r>
        <w:rPr>
          <w:rFonts w:eastAsia="仿宋"/>
          <w:b/>
          <w:bCs/>
          <w:sz w:val="28"/>
          <w:szCs w:val="28"/>
        </w:rPr>
        <w:t>第</w:t>
      </w:r>
      <w:r>
        <w:rPr>
          <w:rFonts w:hint="eastAsia" w:eastAsia="仿宋"/>
          <w:b/>
          <w:bCs/>
          <w:sz w:val="28"/>
          <w:szCs w:val="28"/>
        </w:rPr>
        <w:t>八</w:t>
      </w:r>
      <w:r>
        <w:rPr>
          <w:rFonts w:eastAsia="仿宋"/>
          <w:b/>
          <w:bCs/>
          <w:sz w:val="28"/>
          <w:szCs w:val="28"/>
        </w:rPr>
        <w:t>条  不可抗力</w:t>
      </w:r>
    </w:p>
    <w:p>
      <w:pPr>
        <w:numPr>
          <w:ilvl w:val="0"/>
          <w:numId w:val="5"/>
        </w:numPr>
        <w:spacing w:line="560" w:lineRule="exact"/>
        <w:rPr>
          <w:rFonts w:eastAsia="仿宋"/>
          <w:sz w:val="28"/>
          <w:szCs w:val="28"/>
        </w:rPr>
      </w:pPr>
      <w:r>
        <w:rPr>
          <w:rFonts w:eastAsia="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pacing w:line="560" w:lineRule="exact"/>
        <w:rPr>
          <w:rFonts w:eastAsia="仿宋"/>
          <w:sz w:val="28"/>
          <w:szCs w:val="28"/>
        </w:rPr>
      </w:pPr>
      <w:r>
        <w:rPr>
          <w:rFonts w:eastAsia="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560" w:lineRule="exact"/>
        <w:rPr>
          <w:rFonts w:eastAsia="仿宋"/>
          <w:sz w:val="28"/>
          <w:szCs w:val="28"/>
        </w:rPr>
      </w:pPr>
      <w:r>
        <w:rPr>
          <w:rFonts w:eastAsia="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560" w:lineRule="exact"/>
        <w:rPr>
          <w:rFonts w:eastAsia="仿宋"/>
          <w:b/>
          <w:bCs/>
          <w:sz w:val="28"/>
          <w:szCs w:val="28"/>
        </w:rPr>
      </w:pPr>
      <w:r>
        <w:rPr>
          <w:rFonts w:eastAsia="仿宋"/>
          <w:b/>
          <w:bCs/>
          <w:sz w:val="28"/>
          <w:szCs w:val="28"/>
        </w:rPr>
        <w:t>第</w:t>
      </w:r>
      <w:r>
        <w:rPr>
          <w:rFonts w:hint="eastAsia" w:eastAsia="仿宋"/>
          <w:b/>
          <w:bCs/>
          <w:sz w:val="28"/>
          <w:szCs w:val="28"/>
        </w:rPr>
        <w:t>九</w:t>
      </w:r>
      <w:r>
        <w:rPr>
          <w:rFonts w:eastAsia="仿宋"/>
          <w:b/>
          <w:bCs/>
          <w:sz w:val="28"/>
          <w:szCs w:val="28"/>
        </w:rPr>
        <w:t>条  违约责任</w:t>
      </w:r>
    </w:p>
    <w:p>
      <w:pPr>
        <w:numPr>
          <w:ilvl w:val="0"/>
          <w:numId w:val="6"/>
        </w:numPr>
        <w:spacing w:line="560" w:lineRule="exact"/>
        <w:outlineLvl w:val="0"/>
        <w:rPr>
          <w:rFonts w:eastAsia="仿宋"/>
          <w:sz w:val="28"/>
          <w:szCs w:val="28"/>
        </w:rPr>
      </w:pPr>
      <w:r>
        <w:rPr>
          <w:rFonts w:eastAsia="仿宋"/>
          <w:sz w:val="28"/>
          <w:szCs w:val="28"/>
        </w:rPr>
        <w:t>甲方的违约责任：</w:t>
      </w:r>
    </w:p>
    <w:p>
      <w:pPr>
        <w:numPr>
          <w:ilvl w:val="255"/>
          <w:numId w:val="0"/>
        </w:numPr>
        <w:spacing w:line="560" w:lineRule="exact"/>
        <w:ind w:firstLine="560" w:firstLineChars="200"/>
        <w:rPr>
          <w:rFonts w:eastAsia="仿宋"/>
          <w:sz w:val="28"/>
          <w:szCs w:val="28"/>
        </w:rPr>
      </w:pPr>
      <w:r>
        <w:rPr>
          <w:rFonts w:eastAsia="仿宋"/>
          <w:sz w:val="28"/>
          <w:szCs w:val="28"/>
        </w:rPr>
        <w:t>甲方未按本合同约定向乙方支付款项的，乙方有权要求甲方按照逾期支付款项的日万分之一向乙方支付违约金，但因乙方自身原因造成的除外。</w:t>
      </w:r>
    </w:p>
    <w:p>
      <w:pPr>
        <w:numPr>
          <w:ilvl w:val="0"/>
          <w:numId w:val="6"/>
        </w:numPr>
        <w:spacing w:line="560" w:lineRule="exact"/>
        <w:outlineLvl w:val="0"/>
        <w:rPr>
          <w:rFonts w:eastAsia="仿宋"/>
          <w:sz w:val="28"/>
          <w:szCs w:val="28"/>
        </w:rPr>
      </w:pPr>
      <w:r>
        <w:rPr>
          <w:rFonts w:eastAsia="仿宋"/>
          <w:sz w:val="28"/>
          <w:szCs w:val="28"/>
        </w:rPr>
        <w:t>乙方的违约责任：</w:t>
      </w:r>
    </w:p>
    <w:p>
      <w:pPr>
        <w:spacing w:line="560" w:lineRule="exact"/>
        <w:ind w:firstLine="560" w:firstLineChars="200"/>
        <w:rPr>
          <w:rFonts w:eastAsia="仿宋"/>
          <w:sz w:val="28"/>
          <w:szCs w:val="28"/>
        </w:rPr>
      </w:pPr>
      <w:r>
        <w:rPr>
          <w:rFonts w:eastAsia="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560" w:lineRule="exact"/>
        <w:ind w:firstLine="560" w:firstLineChars="200"/>
        <w:rPr>
          <w:rFonts w:eastAsia="仿宋"/>
          <w:sz w:val="28"/>
          <w:szCs w:val="28"/>
        </w:rPr>
      </w:pPr>
      <w:r>
        <w:rPr>
          <w:rFonts w:eastAsia="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560" w:lineRule="exact"/>
        <w:ind w:firstLine="560" w:firstLineChars="200"/>
        <w:rPr>
          <w:rFonts w:eastAsia="仿宋"/>
          <w:sz w:val="28"/>
          <w:szCs w:val="28"/>
        </w:rPr>
      </w:pPr>
      <w:r>
        <w:rPr>
          <w:rFonts w:eastAsia="仿宋"/>
          <w:sz w:val="28"/>
          <w:szCs w:val="28"/>
        </w:rPr>
        <w:t>（1）乙方逾期提交项目成果性文件或者逾期完成项目工作超过15日以上的；</w:t>
      </w:r>
    </w:p>
    <w:p>
      <w:pPr>
        <w:spacing w:line="560" w:lineRule="exact"/>
        <w:ind w:firstLine="560" w:firstLineChars="200"/>
        <w:rPr>
          <w:rFonts w:eastAsia="仿宋"/>
          <w:sz w:val="28"/>
          <w:szCs w:val="28"/>
        </w:rPr>
      </w:pPr>
      <w:r>
        <w:rPr>
          <w:rFonts w:eastAsia="仿宋"/>
          <w:sz w:val="28"/>
          <w:szCs w:val="28"/>
        </w:rPr>
        <w:t>（2）乙方因自身原因不能提供服务（不包括本条第1点的情形）或提供的服务质量不符合本合同约定以及相关法律法规规定的，甲方有权拒收；</w:t>
      </w:r>
    </w:p>
    <w:p>
      <w:pPr>
        <w:spacing w:line="560" w:lineRule="exact"/>
        <w:ind w:firstLine="560" w:firstLineChars="200"/>
        <w:rPr>
          <w:rFonts w:eastAsia="仿宋"/>
          <w:sz w:val="28"/>
          <w:szCs w:val="28"/>
        </w:rPr>
      </w:pPr>
      <w:r>
        <w:rPr>
          <w:rFonts w:eastAsia="仿宋"/>
          <w:sz w:val="28"/>
          <w:szCs w:val="28"/>
        </w:rPr>
        <w:t>（3）未经甲方同意，乙方不得将本合同项目部分或全部技术服务工作转让第三人负责。</w:t>
      </w:r>
    </w:p>
    <w:p>
      <w:pPr>
        <w:spacing w:line="560" w:lineRule="exact"/>
        <w:rPr>
          <w:rFonts w:eastAsia="仿宋"/>
          <w:sz w:val="28"/>
          <w:szCs w:val="28"/>
        </w:rPr>
      </w:pPr>
      <w:r>
        <w:rPr>
          <w:rFonts w:eastAsia="仿宋"/>
          <w:b/>
          <w:bCs/>
          <w:sz w:val="28"/>
          <w:szCs w:val="28"/>
        </w:rPr>
        <w:t>第</w:t>
      </w:r>
      <w:r>
        <w:rPr>
          <w:rFonts w:hint="eastAsia" w:eastAsia="仿宋"/>
          <w:b/>
          <w:bCs/>
          <w:sz w:val="28"/>
          <w:szCs w:val="28"/>
        </w:rPr>
        <w:t>十</w:t>
      </w:r>
      <w:r>
        <w:rPr>
          <w:rFonts w:eastAsia="仿宋"/>
          <w:b/>
          <w:bCs/>
          <w:sz w:val="28"/>
          <w:szCs w:val="28"/>
        </w:rPr>
        <w:t>条  双方确定，出现下列情形，致使本合同的履行成为不必要或不能的，可以解除本合同：</w:t>
      </w:r>
    </w:p>
    <w:p>
      <w:pPr>
        <w:numPr>
          <w:ilvl w:val="0"/>
          <w:numId w:val="7"/>
        </w:numPr>
        <w:spacing w:line="560" w:lineRule="exact"/>
        <w:rPr>
          <w:rFonts w:eastAsia="仿宋"/>
          <w:sz w:val="28"/>
          <w:szCs w:val="28"/>
        </w:rPr>
      </w:pPr>
      <w:r>
        <w:rPr>
          <w:rFonts w:eastAsia="仿宋"/>
          <w:sz w:val="28"/>
          <w:szCs w:val="28"/>
        </w:rPr>
        <w:t>发生不可抗力。</w:t>
      </w:r>
    </w:p>
    <w:p>
      <w:pPr>
        <w:numPr>
          <w:ilvl w:val="0"/>
          <w:numId w:val="7"/>
        </w:numPr>
        <w:spacing w:line="560" w:lineRule="exact"/>
        <w:rPr>
          <w:rFonts w:eastAsia="仿宋"/>
          <w:sz w:val="28"/>
          <w:szCs w:val="28"/>
        </w:rPr>
      </w:pPr>
      <w:r>
        <w:rPr>
          <w:rFonts w:eastAsia="仿宋"/>
          <w:sz w:val="28"/>
          <w:szCs w:val="28"/>
        </w:rPr>
        <w:t>因一方违约使合同不能继续履行或没有必要继续履行。</w:t>
      </w:r>
    </w:p>
    <w:p>
      <w:pPr>
        <w:numPr>
          <w:ilvl w:val="0"/>
          <w:numId w:val="7"/>
        </w:numPr>
        <w:spacing w:line="560" w:lineRule="exact"/>
        <w:rPr>
          <w:rFonts w:eastAsia="仿宋"/>
          <w:sz w:val="28"/>
          <w:szCs w:val="28"/>
        </w:rPr>
      </w:pPr>
      <w:r>
        <w:rPr>
          <w:rFonts w:eastAsia="仿宋"/>
          <w:sz w:val="28"/>
          <w:szCs w:val="28"/>
        </w:rPr>
        <w:t>出现法律法规或国家政策规定等特定情形导致合同不能继续履行。</w:t>
      </w:r>
    </w:p>
    <w:p>
      <w:pPr>
        <w:spacing w:line="560" w:lineRule="exact"/>
        <w:rPr>
          <w:rFonts w:eastAsia="仿宋"/>
          <w:b/>
          <w:bCs/>
          <w:sz w:val="28"/>
          <w:szCs w:val="28"/>
        </w:rPr>
      </w:pPr>
      <w:r>
        <w:rPr>
          <w:rFonts w:eastAsia="仿宋"/>
          <w:b/>
          <w:bCs/>
          <w:sz w:val="28"/>
          <w:szCs w:val="28"/>
        </w:rPr>
        <w:t>第十</w:t>
      </w:r>
      <w:r>
        <w:rPr>
          <w:rFonts w:hint="eastAsia" w:eastAsia="仿宋"/>
          <w:b/>
          <w:bCs/>
          <w:sz w:val="28"/>
          <w:szCs w:val="28"/>
        </w:rPr>
        <w:t>一</w:t>
      </w:r>
      <w:r>
        <w:rPr>
          <w:rFonts w:eastAsia="仿宋"/>
          <w:b/>
          <w:bCs/>
          <w:sz w:val="28"/>
          <w:szCs w:val="28"/>
        </w:rPr>
        <w:t>条  争议的解决办法</w:t>
      </w:r>
    </w:p>
    <w:p>
      <w:pPr>
        <w:numPr>
          <w:ilvl w:val="255"/>
          <w:numId w:val="0"/>
        </w:numPr>
        <w:spacing w:line="560" w:lineRule="exact"/>
        <w:ind w:firstLine="560" w:firstLineChars="200"/>
        <w:rPr>
          <w:rFonts w:eastAsia="仿宋"/>
          <w:sz w:val="28"/>
          <w:szCs w:val="28"/>
        </w:rPr>
      </w:pPr>
      <w:r>
        <w:rPr>
          <w:rFonts w:eastAsia="仿宋"/>
          <w:sz w:val="28"/>
          <w:szCs w:val="28"/>
        </w:rPr>
        <w:t>本合同在履行过程中发生的争议，由当事人双方协商解决。协商不成的，合同双方任意一方均可向甲方所在地有管辖权的人民法院提起诉讼处理。</w:t>
      </w:r>
    </w:p>
    <w:p>
      <w:pPr>
        <w:spacing w:line="560" w:lineRule="exact"/>
        <w:jc w:val="left"/>
        <w:rPr>
          <w:rFonts w:eastAsia="仿宋"/>
          <w:b/>
          <w:bCs/>
          <w:sz w:val="28"/>
          <w:szCs w:val="28"/>
        </w:rPr>
      </w:pPr>
      <w:r>
        <w:rPr>
          <w:rFonts w:eastAsia="仿宋"/>
          <w:b/>
          <w:bCs/>
          <w:sz w:val="28"/>
          <w:szCs w:val="28"/>
        </w:rPr>
        <w:t>第十</w:t>
      </w:r>
      <w:r>
        <w:rPr>
          <w:rFonts w:hint="eastAsia" w:eastAsia="仿宋"/>
          <w:b/>
          <w:bCs/>
          <w:sz w:val="28"/>
          <w:szCs w:val="28"/>
        </w:rPr>
        <w:t>二</w:t>
      </w:r>
      <w:r>
        <w:rPr>
          <w:rFonts w:eastAsia="仿宋"/>
          <w:b/>
          <w:bCs/>
          <w:sz w:val="28"/>
          <w:szCs w:val="28"/>
        </w:rPr>
        <w:t>条 其他</w:t>
      </w:r>
    </w:p>
    <w:p>
      <w:pPr>
        <w:numPr>
          <w:ilvl w:val="0"/>
          <w:numId w:val="8"/>
        </w:numPr>
        <w:spacing w:line="560" w:lineRule="exact"/>
        <w:rPr>
          <w:rFonts w:eastAsia="仿宋"/>
          <w:sz w:val="28"/>
          <w:szCs w:val="28"/>
        </w:rPr>
      </w:pPr>
      <w:r>
        <w:rPr>
          <w:rFonts w:eastAsia="仿宋"/>
          <w:sz w:val="28"/>
          <w:szCs w:val="28"/>
        </w:rPr>
        <w:t>合同如有未尽事宜，可以经甲、乙双方另行协商形成书面补充</w:t>
      </w:r>
      <w:r>
        <w:rPr>
          <w:rFonts w:hint="eastAsia" w:eastAsia="仿宋"/>
          <w:sz w:val="28"/>
          <w:szCs w:val="28"/>
        </w:rPr>
        <w:t>合同</w:t>
      </w:r>
      <w:r>
        <w:rPr>
          <w:rFonts w:eastAsia="仿宋"/>
          <w:sz w:val="28"/>
          <w:szCs w:val="28"/>
        </w:rPr>
        <w:t>，书面补充</w:t>
      </w:r>
      <w:r>
        <w:rPr>
          <w:rFonts w:hint="eastAsia" w:eastAsia="仿宋"/>
          <w:sz w:val="28"/>
          <w:szCs w:val="28"/>
        </w:rPr>
        <w:t>合同</w:t>
      </w:r>
      <w:r>
        <w:rPr>
          <w:rFonts w:eastAsia="仿宋"/>
          <w:sz w:val="28"/>
          <w:szCs w:val="28"/>
        </w:rPr>
        <w:t>经双方签字、盖章后生效。</w:t>
      </w:r>
    </w:p>
    <w:p>
      <w:pPr>
        <w:numPr>
          <w:ilvl w:val="0"/>
          <w:numId w:val="8"/>
        </w:numPr>
        <w:spacing w:line="560" w:lineRule="exact"/>
        <w:rPr>
          <w:rFonts w:eastAsia="仿宋"/>
          <w:sz w:val="28"/>
          <w:szCs w:val="28"/>
        </w:rPr>
      </w:pPr>
      <w:r>
        <w:rPr>
          <w:rFonts w:eastAsia="仿宋"/>
          <w:sz w:val="28"/>
          <w:szCs w:val="28"/>
        </w:rPr>
        <w:t>甲、乙双方在本合同项下的地址和联系方式为文件有效的送达地址，对方的文件、司法机关的文件以及合同解除的通知一经到达或退回即视为送达；一方如有变更，应在变更前3日内书面通知对方，否则，视为未变更。</w:t>
      </w:r>
    </w:p>
    <w:p>
      <w:pPr>
        <w:numPr>
          <w:ilvl w:val="0"/>
          <w:numId w:val="8"/>
        </w:numPr>
        <w:spacing w:line="560" w:lineRule="exact"/>
        <w:rPr>
          <w:rFonts w:eastAsia="仿宋"/>
          <w:sz w:val="28"/>
          <w:szCs w:val="28"/>
        </w:rPr>
      </w:pPr>
      <w:r>
        <w:rPr>
          <w:rFonts w:eastAsia="仿宋"/>
          <w:sz w:val="28"/>
          <w:szCs w:val="28"/>
        </w:rPr>
        <w:t>本合同一式肆份，甲方执叁份、乙方执壹份，具有同等法律效力；自甲、乙双方签字盖章之日起生效。</w:t>
      </w:r>
    </w:p>
    <w:p>
      <w:pPr>
        <w:pStyle w:val="10"/>
        <w:numPr>
          <w:ilvl w:val="0"/>
          <w:numId w:val="8"/>
        </w:numPr>
        <w:spacing w:line="560" w:lineRule="exact"/>
        <w:ind w:firstLineChars="0"/>
        <w:rPr>
          <w:rFonts w:ascii="Times New Roman" w:hAnsi="Times New Roman" w:eastAsia="仿宋"/>
          <w:szCs w:val="28"/>
        </w:rPr>
      </w:pPr>
      <w:r>
        <w:rPr>
          <w:rFonts w:ascii="Times New Roman" w:hAnsi="Times New Roman" w:eastAsia="仿宋"/>
          <w:szCs w:val="28"/>
        </w:rPr>
        <w:t>以下为本合同附件，与本合同具有同等效力：</w:t>
      </w:r>
    </w:p>
    <w:p>
      <w:pPr>
        <w:pStyle w:val="10"/>
        <w:numPr>
          <w:ilvl w:val="0"/>
          <w:numId w:val="9"/>
        </w:numPr>
        <w:spacing w:line="560" w:lineRule="exact"/>
        <w:ind w:firstLine="608"/>
        <w:outlineLvl w:val="1"/>
        <w:rPr>
          <w:rFonts w:ascii="Times New Roman" w:hAnsi="Times New Roman" w:eastAsia="仿宋"/>
          <w:szCs w:val="28"/>
        </w:rPr>
      </w:pPr>
      <w:r>
        <w:rPr>
          <w:rFonts w:hint="eastAsia" w:ascii="Times New Roman" w:hAnsi="Times New Roman" w:eastAsia="仿宋"/>
          <w:bCs/>
          <w:szCs w:val="28"/>
        </w:rPr>
        <w:t>江门市知识产权快速维权中心知识产权工作宣传合作项目采购公告</w:t>
      </w:r>
      <w:r>
        <w:rPr>
          <w:rFonts w:ascii="Times New Roman" w:hAnsi="Times New Roman" w:eastAsia="仿宋"/>
          <w:szCs w:val="28"/>
        </w:rPr>
        <w:t>；</w:t>
      </w:r>
    </w:p>
    <w:p>
      <w:pPr>
        <w:pStyle w:val="10"/>
        <w:numPr>
          <w:ilvl w:val="0"/>
          <w:numId w:val="9"/>
        </w:numPr>
        <w:spacing w:line="560" w:lineRule="exact"/>
        <w:ind w:firstLine="608"/>
        <w:outlineLvl w:val="1"/>
        <w:rPr>
          <w:rFonts w:ascii="Times New Roman" w:hAnsi="Times New Roman" w:eastAsia="仿宋"/>
          <w:szCs w:val="28"/>
        </w:rPr>
      </w:pPr>
      <w:r>
        <w:rPr>
          <w:rFonts w:ascii="Times New Roman" w:hAnsi="Times New Roman" w:eastAsia="仿宋"/>
          <w:bCs/>
          <w:szCs w:val="28"/>
        </w:rPr>
        <w:t>江门市知识产权快速维权中心</w:t>
      </w:r>
      <w:r>
        <w:rPr>
          <w:rFonts w:ascii="Times New Roman" w:hAnsi="Times New Roman" w:eastAsia="仿宋"/>
          <w:szCs w:val="28"/>
        </w:rPr>
        <w:t>相关项目采购结果公告；</w:t>
      </w:r>
    </w:p>
    <w:p>
      <w:pPr>
        <w:pStyle w:val="10"/>
        <w:numPr>
          <w:ilvl w:val="0"/>
          <w:numId w:val="9"/>
        </w:numPr>
        <w:ind w:firstLine="608"/>
        <w:rPr>
          <w:rFonts w:hint="eastAsia" w:ascii="仿宋" w:hAnsi="仿宋" w:eastAsia="仿宋" w:cs="仿宋"/>
          <w:szCs w:val="28"/>
        </w:rPr>
      </w:pPr>
      <w:r>
        <w:rPr>
          <w:rFonts w:hint="eastAsia" w:ascii="仿宋" w:hAnsi="仿宋" w:eastAsia="仿宋" w:cs="仿宋"/>
          <w:szCs w:val="28"/>
        </w:rPr>
        <w:t>其他附件及补充协议等资料。</w:t>
      </w:r>
    </w:p>
    <w:p>
      <w:pPr>
        <w:pStyle w:val="10"/>
        <w:numPr>
          <w:ilvl w:val="255"/>
          <w:numId w:val="0"/>
        </w:numPr>
        <w:spacing w:line="560" w:lineRule="exact"/>
        <w:ind w:left="850" w:firstLine="420"/>
        <w:outlineLvl w:val="1"/>
        <w:rPr>
          <w:rFonts w:ascii="Times New Roman" w:hAnsi="Times New Roman" w:eastAsia="仿宋"/>
          <w:szCs w:val="28"/>
        </w:rPr>
      </w:pPr>
    </w:p>
    <w:p>
      <w:pPr>
        <w:spacing w:before="156" w:beforeLines="50" w:line="560" w:lineRule="exact"/>
        <w:ind w:firstLine="560" w:firstLineChars="200"/>
        <w:rPr>
          <w:rFonts w:eastAsia="仿宋"/>
          <w:sz w:val="28"/>
          <w:szCs w:val="28"/>
        </w:rPr>
      </w:pPr>
      <w:r>
        <w:rPr>
          <w:rFonts w:eastAsia="仿宋"/>
          <w:sz w:val="28"/>
          <w:szCs w:val="28"/>
        </w:rPr>
        <w:t>（以下无正文）</w:t>
      </w:r>
    </w:p>
    <w:p>
      <w:pPr>
        <w:pStyle w:val="10"/>
        <w:spacing w:line="560" w:lineRule="exact"/>
        <w:ind w:firstLine="608"/>
        <w:rPr>
          <w:rFonts w:ascii="Times New Roman" w:hAnsi="Times New Roman" w:eastAsia="仿宋"/>
          <w:szCs w:val="28"/>
        </w:rPr>
      </w:pPr>
    </w:p>
    <w:p>
      <w:pPr>
        <w:pStyle w:val="10"/>
        <w:spacing w:line="560" w:lineRule="exact"/>
        <w:ind w:firstLine="608"/>
        <w:rPr>
          <w:rFonts w:ascii="Times New Roman" w:hAnsi="Times New Roman" w:eastAsia="仿宋"/>
          <w:szCs w:val="28"/>
        </w:rPr>
      </w:pPr>
    </w:p>
    <w:p>
      <w:pPr>
        <w:pStyle w:val="10"/>
        <w:spacing w:line="560" w:lineRule="exact"/>
        <w:ind w:firstLine="608"/>
        <w:rPr>
          <w:rFonts w:ascii="Times New Roman" w:hAnsi="Times New Roman" w:eastAsia="仿宋"/>
          <w:szCs w:val="28"/>
        </w:rPr>
      </w:pPr>
    </w:p>
    <w:p>
      <w:pPr>
        <w:spacing w:line="560" w:lineRule="exact"/>
        <w:ind w:firstLine="562" w:firstLineChars="200"/>
        <w:outlineLvl w:val="0"/>
        <w:rPr>
          <w:rFonts w:eastAsia="仿宋"/>
          <w:sz w:val="28"/>
          <w:szCs w:val="28"/>
        </w:rPr>
      </w:pPr>
      <w:r>
        <w:rPr>
          <w:rFonts w:eastAsia="仿宋"/>
          <w:b/>
          <w:bCs/>
          <w:sz w:val="28"/>
          <w:szCs w:val="28"/>
        </w:rPr>
        <w:t>甲方</w:t>
      </w:r>
      <w:r>
        <w:rPr>
          <w:rFonts w:eastAsia="仿宋"/>
          <w:sz w:val="28"/>
          <w:szCs w:val="28"/>
        </w:rPr>
        <w:t xml:space="preserve">：江门市知识产权快速维权中心  </w:t>
      </w:r>
    </w:p>
    <w:p>
      <w:pPr>
        <w:spacing w:line="560" w:lineRule="exact"/>
        <w:ind w:firstLine="2240" w:firstLineChars="800"/>
        <w:rPr>
          <w:rFonts w:eastAsia="仿宋"/>
          <w:sz w:val="28"/>
          <w:szCs w:val="28"/>
        </w:rPr>
      </w:pPr>
      <w:r>
        <w:rPr>
          <w:rFonts w:eastAsia="仿宋"/>
          <w:sz w:val="28"/>
          <w:szCs w:val="28"/>
        </w:rPr>
        <w:t>（盖章）</w:t>
      </w:r>
    </w:p>
    <w:p>
      <w:pPr>
        <w:spacing w:line="560" w:lineRule="exact"/>
        <w:ind w:firstLine="560" w:firstLineChars="200"/>
        <w:rPr>
          <w:rFonts w:eastAsia="仿宋"/>
          <w:sz w:val="28"/>
          <w:szCs w:val="28"/>
        </w:rPr>
      </w:pPr>
      <w:r>
        <w:rPr>
          <w:rFonts w:eastAsia="仿宋"/>
          <w:sz w:val="28"/>
          <w:szCs w:val="28"/>
        </w:rPr>
        <w:t xml:space="preserve">法定代表人或授权委托人：（签字）    </w:t>
      </w:r>
    </w:p>
    <w:p>
      <w:pPr>
        <w:spacing w:line="560" w:lineRule="exact"/>
        <w:ind w:firstLine="1960" w:firstLineChars="700"/>
        <w:rPr>
          <w:rFonts w:eastAsia="仿宋"/>
          <w:sz w:val="28"/>
          <w:szCs w:val="28"/>
        </w:rPr>
      </w:pPr>
      <w:r>
        <w:rPr>
          <w:rFonts w:eastAsia="仿宋"/>
          <w:sz w:val="28"/>
          <w:szCs w:val="28"/>
        </w:rPr>
        <w:t>年    月    日</w:t>
      </w:r>
    </w:p>
    <w:p>
      <w:pPr>
        <w:spacing w:line="560" w:lineRule="exact"/>
        <w:rPr>
          <w:rFonts w:eastAsia="仿宋"/>
          <w:sz w:val="28"/>
          <w:szCs w:val="28"/>
        </w:rPr>
      </w:pPr>
      <w:r>
        <w:rPr>
          <w:rFonts w:eastAsia="仿宋"/>
          <w:sz w:val="28"/>
          <w:szCs w:val="28"/>
        </w:rPr>
        <w:t xml:space="preserve"> </w:t>
      </w:r>
    </w:p>
    <w:p>
      <w:pPr>
        <w:spacing w:line="560" w:lineRule="exact"/>
        <w:ind w:firstLine="560"/>
        <w:outlineLvl w:val="0"/>
        <w:rPr>
          <w:rFonts w:eastAsia="仿宋"/>
          <w:sz w:val="28"/>
          <w:szCs w:val="28"/>
        </w:rPr>
      </w:pPr>
      <w:r>
        <w:rPr>
          <w:rFonts w:eastAsia="仿宋"/>
          <w:b/>
          <w:bCs/>
          <w:sz w:val="28"/>
          <w:szCs w:val="28"/>
        </w:rPr>
        <w:t>乙方</w:t>
      </w:r>
      <w:r>
        <w:rPr>
          <w:rFonts w:eastAsia="仿宋"/>
          <w:sz w:val="28"/>
          <w:szCs w:val="28"/>
        </w:rPr>
        <w:t>：</w:t>
      </w:r>
    </w:p>
    <w:p>
      <w:pPr>
        <w:spacing w:line="560" w:lineRule="exact"/>
        <w:ind w:firstLine="2419" w:firstLineChars="864"/>
        <w:rPr>
          <w:rFonts w:eastAsia="仿宋"/>
          <w:sz w:val="28"/>
          <w:szCs w:val="28"/>
        </w:rPr>
      </w:pPr>
      <w:r>
        <w:rPr>
          <w:rFonts w:eastAsia="仿宋"/>
          <w:sz w:val="28"/>
          <w:szCs w:val="28"/>
        </w:rPr>
        <w:t>（盖章）</w:t>
      </w:r>
    </w:p>
    <w:p>
      <w:pPr>
        <w:spacing w:line="560" w:lineRule="exact"/>
        <w:ind w:firstLine="560" w:firstLineChars="200"/>
        <w:rPr>
          <w:rFonts w:eastAsia="仿宋"/>
          <w:sz w:val="28"/>
          <w:szCs w:val="28"/>
        </w:rPr>
      </w:pPr>
      <w:r>
        <w:rPr>
          <w:rFonts w:eastAsia="仿宋"/>
          <w:sz w:val="28"/>
          <w:szCs w:val="28"/>
        </w:rPr>
        <w:t>法定代表人或授权委托人：（签字）</w:t>
      </w:r>
    </w:p>
    <w:p>
      <w:pPr>
        <w:spacing w:line="560" w:lineRule="exact"/>
        <w:ind w:firstLine="1960" w:firstLineChars="700"/>
        <w:rPr>
          <w:rFonts w:eastAsia="仿宋"/>
          <w:sz w:val="28"/>
          <w:szCs w:val="28"/>
        </w:rPr>
      </w:pPr>
      <w:r>
        <w:rPr>
          <w:rFonts w:eastAsia="仿宋"/>
          <w:sz w:val="28"/>
          <w:szCs w:val="28"/>
        </w:rPr>
        <w:t>年    月    日</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8">
    <w:nsid w:val="71601D23"/>
    <w:multiLevelType w:val="singleLevel"/>
    <w:tmpl w:val="71601D23"/>
    <w:lvl w:ilvl="0" w:tentative="0">
      <w:start w:val="1"/>
      <w:numFmt w:val="chineseCounting"/>
      <w:suff w:val="nothing"/>
      <w:lvlText w:val="（%1）"/>
      <w:lvlJc w:val="left"/>
      <w:pPr>
        <w:ind w:left="0" w:firstLine="420"/>
      </w:pPr>
      <w:rPr>
        <w:rFonts w:hint="eastAsia"/>
      </w:rPr>
    </w:lvl>
  </w:abstractNum>
  <w:num w:numId="1">
    <w:abstractNumId w:val="3"/>
  </w:num>
  <w:num w:numId="2">
    <w:abstractNumId w:val="7"/>
  </w:num>
  <w:num w:numId="3">
    <w:abstractNumId w:val="1"/>
  </w:num>
  <w:num w:numId="4">
    <w:abstractNumId w:val="8"/>
  </w:num>
  <w:num w:numId="5">
    <w:abstractNumId w:val="5"/>
  </w:num>
  <w:num w:numId="6">
    <w:abstractNumId w:val="4"/>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ZmEwOGYxMTU3ZmRlYzVmYmQ2NzcwOWQ0NDdkOWEifQ=="/>
  </w:docVars>
  <w:rsids>
    <w:rsidRoot w:val="008629F6"/>
    <w:rsid w:val="000C7652"/>
    <w:rsid w:val="000F49F6"/>
    <w:rsid w:val="0017168E"/>
    <w:rsid w:val="00193BDB"/>
    <w:rsid w:val="00201EA2"/>
    <w:rsid w:val="002143D7"/>
    <w:rsid w:val="002167E6"/>
    <w:rsid w:val="00282D05"/>
    <w:rsid w:val="002C49BA"/>
    <w:rsid w:val="003165F5"/>
    <w:rsid w:val="0035122F"/>
    <w:rsid w:val="00401D23"/>
    <w:rsid w:val="004A3BF5"/>
    <w:rsid w:val="00502A52"/>
    <w:rsid w:val="00510F17"/>
    <w:rsid w:val="0057536D"/>
    <w:rsid w:val="006010FD"/>
    <w:rsid w:val="006175A9"/>
    <w:rsid w:val="006202FE"/>
    <w:rsid w:val="006A7F32"/>
    <w:rsid w:val="006F58CD"/>
    <w:rsid w:val="00715B62"/>
    <w:rsid w:val="007353A8"/>
    <w:rsid w:val="00772CCD"/>
    <w:rsid w:val="0078062E"/>
    <w:rsid w:val="00784E77"/>
    <w:rsid w:val="007B1061"/>
    <w:rsid w:val="007B7D3B"/>
    <w:rsid w:val="00857D56"/>
    <w:rsid w:val="00861501"/>
    <w:rsid w:val="008629F6"/>
    <w:rsid w:val="00867F79"/>
    <w:rsid w:val="008E4A53"/>
    <w:rsid w:val="00962AB9"/>
    <w:rsid w:val="009E5334"/>
    <w:rsid w:val="00A10901"/>
    <w:rsid w:val="00AD1C10"/>
    <w:rsid w:val="00B52496"/>
    <w:rsid w:val="00BC179C"/>
    <w:rsid w:val="00CB1CF5"/>
    <w:rsid w:val="00CE1CBE"/>
    <w:rsid w:val="00D23DA8"/>
    <w:rsid w:val="00D90698"/>
    <w:rsid w:val="00DC2AE3"/>
    <w:rsid w:val="00E53C22"/>
    <w:rsid w:val="00E57922"/>
    <w:rsid w:val="00E82D8C"/>
    <w:rsid w:val="00E952F4"/>
    <w:rsid w:val="00E9591E"/>
    <w:rsid w:val="00F24B57"/>
    <w:rsid w:val="00F3721F"/>
    <w:rsid w:val="00F417D2"/>
    <w:rsid w:val="00F62754"/>
    <w:rsid w:val="00F76D18"/>
    <w:rsid w:val="00FA3A92"/>
    <w:rsid w:val="00FC0857"/>
    <w:rsid w:val="00FC585E"/>
    <w:rsid w:val="05B73E89"/>
    <w:rsid w:val="06090983"/>
    <w:rsid w:val="099D288A"/>
    <w:rsid w:val="09D77ACF"/>
    <w:rsid w:val="09DE0A66"/>
    <w:rsid w:val="0AF740DB"/>
    <w:rsid w:val="0BEA35C3"/>
    <w:rsid w:val="0CD1295E"/>
    <w:rsid w:val="0DDF3CA5"/>
    <w:rsid w:val="0EBF95F9"/>
    <w:rsid w:val="0FB72321"/>
    <w:rsid w:val="10FC4243"/>
    <w:rsid w:val="12F319EB"/>
    <w:rsid w:val="143E0A70"/>
    <w:rsid w:val="160C41FE"/>
    <w:rsid w:val="171724B5"/>
    <w:rsid w:val="1A19383D"/>
    <w:rsid w:val="1E780EED"/>
    <w:rsid w:val="1FFF187C"/>
    <w:rsid w:val="20075F93"/>
    <w:rsid w:val="24EA28FA"/>
    <w:rsid w:val="24EE444C"/>
    <w:rsid w:val="28F2788A"/>
    <w:rsid w:val="293A0576"/>
    <w:rsid w:val="29C106EB"/>
    <w:rsid w:val="2D016C87"/>
    <w:rsid w:val="2F027959"/>
    <w:rsid w:val="2F391B33"/>
    <w:rsid w:val="2FDF064C"/>
    <w:rsid w:val="33FC47D9"/>
    <w:rsid w:val="36BF0A85"/>
    <w:rsid w:val="391A5AE0"/>
    <w:rsid w:val="3B19643C"/>
    <w:rsid w:val="3BB23044"/>
    <w:rsid w:val="3F3BD6DF"/>
    <w:rsid w:val="3FA76621"/>
    <w:rsid w:val="404A6C17"/>
    <w:rsid w:val="417C715E"/>
    <w:rsid w:val="43F43818"/>
    <w:rsid w:val="452404E0"/>
    <w:rsid w:val="453851EC"/>
    <w:rsid w:val="454308F0"/>
    <w:rsid w:val="47C7B3FB"/>
    <w:rsid w:val="481348F4"/>
    <w:rsid w:val="4B562BFB"/>
    <w:rsid w:val="4D261BEA"/>
    <w:rsid w:val="4DD70C4E"/>
    <w:rsid w:val="4EE2057D"/>
    <w:rsid w:val="520371FE"/>
    <w:rsid w:val="526E4AB6"/>
    <w:rsid w:val="5789094D"/>
    <w:rsid w:val="5A6B35D5"/>
    <w:rsid w:val="5B5D2DC9"/>
    <w:rsid w:val="5BB2671C"/>
    <w:rsid w:val="5F662158"/>
    <w:rsid w:val="5FBE67DD"/>
    <w:rsid w:val="63540324"/>
    <w:rsid w:val="63A745D5"/>
    <w:rsid w:val="65415E9E"/>
    <w:rsid w:val="662014B9"/>
    <w:rsid w:val="66CF7DDD"/>
    <w:rsid w:val="67BBA75B"/>
    <w:rsid w:val="67ED39AF"/>
    <w:rsid w:val="690D3BC4"/>
    <w:rsid w:val="693B3F28"/>
    <w:rsid w:val="693C4870"/>
    <w:rsid w:val="6B7E7578"/>
    <w:rsid w:val="6BD7D8B2"/>
    <w:rsid w:val="6C7B1287"/>
    <w:rsid w:val="6D8F7300"/>
    <w:rsid w:val="6E494777"/>
    <w:rsid w:val="6E66103F"/>
    <w:rsid w:val="6F3831F6"/>
    <w:rsid w:val="6F5F4F93"/>
    <w:rsid w:val="6FAF0487"/>
    <w:rsid w:val="70A44682"/>
    <w:rsid w:val="72AF67A9"/>
    <w:rsid w:val="75CB7F12"/>
    <w:rsid w:val="76A81E4D"/>
    <w:rsid w:val="79276609"/>
    <w:rsid w:val="7AFFAF44"/>
    <w:rsid w:val="7B4F803D"/>
    <w:rsid w:val="7B4FB7DD"/>
    <w:rsid w:val="7BBD089B"/>
    <w:rsid w:val="7EFEE140"/>
    <w:rsid w:val="7FF7FB7B"/>
    <w:rsid w:val="8BFD55A2"/>
    <w:rsid w:val="A72FA82B"/>
    <w:rsid w:val="A7FE5BEE"/>
    <w:rsid w:val="AF77397A"/>
    <w:rsid w:val="AFBB4F00"/>
    <w:rsid w:val="BC3C0FF1"/>
    <w:rsid w:val="BEB96053"/>
    <w:rsid w:val="C16FCC0C"/>
    <w:rsid w:val="DA7D09AF"/>
    <w:rsid w:val="E2F779BE"/>
    <w:rsid w:val="E37D29B8"/>
    <w:rsid w:val="EBF5F4DA"/>
    <w:rsid w:val="EEEE24D2"/>
    <w:rsid w:val="EF7A81F8"/>
    <w:rsid w:val="F2E7136C"/>
    <w:rsid w:val="F5A71987"/>
    <w:rsid w:val="F5FFF79D"/>
    <w:rsid w:val="FBDEC365"/>
    <w:rsid w:val="FD6E07DD"/>
    <w:rsid w:val="FD7C83E3"/>
    <w:rsid w:val="FDEDE245"/>
    <w:rsid w:val="FF676094"/>
    <w:rsid w:val="FF6F1807"/>
    <w:rsid w:val="FFFD6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17"/>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annotation subject"/>
    <w:basedOn w:val="3"/>
    <w:next w:val="3"/>
    <w:link w:val="18"/>
    <w:qFormat/>
    <w:uiPriority w:val="0"/>
    <w:rPr>
      <w:b/>
      <w:bCs/>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annotation reference"/>
    <w:basedOn w:val="12"/>
    <w:qFormat/>
    <w:uiPriority w:val="0"/>
    <w:rPr>
      <w:sz w:val="21"/>
      <w:szCs w:val="21"/>
    </w:rPr>
  </w:style>
  <w:style w:type="paragraph" w:customStyle="1" w:styleId="14">
    <w:name w:val="普通(网站)1"/>
    <w:basedOn w:val="1"/>
    <w:qFormat/>
    <w:uiPriority w:val="0"/>
    <w:pPr>
      <w:jc w:val="left"/>
    </w:pPr>
    <w:rPr>
      <w:rFonts w:ascii="Calibri" w:hAnsi="Calibri" w:cs="黑体"/>
      <w:kern w:val="0"/>
      <w:sz w:val="24"/>
      <w:szCs w:val="24"/>
    </w:rPr>
  </w:style>
  <w:style w:type="character" w:customStyle="1" w:styleId="15">
    <w:name w:val="批注框文本 字符"/>
    <w:basedOn w:val="12"/>
    <w:link w:val="5"/>
    <w:qFormat/>
    <w:uiPriority w:val="0"/>
    <w:rPr>
      <w:rFonts w:ascii="Times New Roman" w:hAnsi="Times New Roman" w:eastAsia="仿宋_GB2312" w:cs="Times New Roman"/>
      <w:kern w:val="2"/>
      <w:sz w:val="18"/>
      <w:szCs w:val="18"/>
    </w:rPr>
  </w:style>
  <w:style w:type="paragraph" w:customStyle="1" w:styleId="16">
    <w:name w:val="Revision"/>
    <w:hidden/>
    <w:unhideWhenUsed/>
    <w:qFormat/>
    <w:uiPriority w:val="99"/>
    <w:pPr>
      <w:spacing w:after="0" w:line="240" w:lineRule="auto"/>
    </w:pPr>
    <w:rPr>
      <w:rFonts w:ascii="Times New Roman" w:hAnsi="Times New Roman" w:eastAsia="仿宋_GB2312" w:cs="Times New Roman"/>
      <w:kern w:val="2"/>
      <w:sz w:val="30"/>
      <w:lang w:val="en-US" w:eastAsia="zh-CN" w:bidi="ar-SA"/>
    </w:rPr>
  </w:style>
  <w:style w:type="character" w:customStyle="1" w:styleId="17">
    <w:name w:val="批注文字 字符"/>
    <w:basedOn w:val="12"/>
    <w:link w:val="3"/>
    <w:qFormat/>
    <w:uiPriority w:val="0"/>
    <w:rPr>
      <w:rFonts w:eastAsia="仿宋_GB2312"/>
      <w:kern w:val="2"/>
      <w:sz w:val="30"/>
    </w:rPr>
  </w:style>
  <w:style w:type="character" w:customStyle="1" w:styleId="18">
    <w:name w:val="批注主题 字符"/>
    <w:basedOn w:val="17"/>
    <w:link w:val="9"/>
    <w:qFormat/>
    <w:uiPriority w:val="0"/>
    <w:rPr>
      <w:rFonts w:eastAsia="仿宋_GB2312"/>
      <w:b/>
      <w:bCs/>
      <w:kern w:val="2"/>
      <w:sz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9</Pages>
  <Words>835</Words>
  <Characters>4762</Characters>
  <Lines>39</Lines>
  <Paragraphs>11</Paragraphs>
  <TotalTime>45</TotalTime>
  <ScaleCrop>false</ScaleCrop>
  <LinksUpToDate>false</LinksUpToDate>
  <CharactersWithSpaces>5586</CharactersWithSpaces>
  <Application>WPS Office_11.8.2.11880_F1E327BC-269C-435d-A152-05C5408002CA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2021-12-14T03:20:00Z</dcterms:created>
  <dc:creator>Administrator</dc:creator>
  <cp:lastModifiedBy>greatwall</cp:lastModifiedBy>
  <cp:lastPrinted>2023-10-29T22:39:00Z</cp:lastPrinted>
  <dcterms:modified xsi:type="dcterms:W3CDTF">2024-12-09T15:15:19Z</dcterms:modified>
  <dc:title>2020年江门市工业产品生产许可证证后</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2052-11.8.2.11880</vt:lpwstr>
  </property>
  <property fmtid="{D5CDD505-2E9C-101B-9397-08002B2CF9AE}" pid="3" name="ICV">
    <vt:lpwstr>CCA3D75137E743A5A5AB955FF8C3FD85_13</vt:lpwstr>
  </property>
</Properties>
</file>