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hint="eastAsia"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sz w:val="44"/>
          <w:szCs w:val="44"/>
          <w:lang w:val="en-US" w:eastAsia="zh-CN"/>
        </w:rPr>
        <w:t>2024年</w:t>
      </w:r>
      <w:r>
        <w:rPr>
          <w:rFonts w:hint="eastAsia" w:eastAsia="方正小标宋简体"/>
          <w:sz w:val="44"/>
          <w:szCs w:val="44"/>
          <w:lang w:val="zh-CN"/>
        </w:rPr>
        <w:t>协助开展助企纾困和个体工商户分型分类项目（重招）</w:t>
      </w:r>
      <w:r>
        <w:rPr>
          <w:rFonts w:eastAsia="方正小标宋简体"/>
          <w:sz w:val="44"/>
          <w:szCs w:val="44"/>
          <w:lang w:val="zh-CN"/>
        </w:rPr>
        <w:t>综合评分表</w:t>
      </w:r>
    </w:p>
    <w:p>
      <w:pPr>
        <w:spacing w:line="1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3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707"/>
        <w:gridCol w:w="9000"/>
        <w:gridCol w:w="8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评审项目分值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分值</w:t>
            </w:r>
          </w:p>
        </w:tc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评审标准分值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（权重20%）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技术部分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35</w:t>
            </w:r>
            <w:r>
              <w:rPr>
                <w:rFonts w:eastAsia="仿宋_GB2312"/>
                <w:color w:val="auto"/>
                <w:kern w:val="0"/>
                <w:sz w:val="24"/>
              </w:rPr>
              <w:t>%）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对本项目总体理解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根据供应商对项目的认识及理解、对项目重点、难点分析把握，进行综合比较。优5分，良3分，一般1分，不提供不得分</w:t>
            </w:r>
            <w:bookmarkStart w:id="0" w:name="_GoBack"/>
            <w:bookmarkEnd w:id="0"/>
            <w:r>
              <w:rPr>
                <w:rFonts w:eastAsia="仿宋_GB2312"/>
                <w:color w:val="auto"/>
                <w:kern w:val="0"/>
                <w:sz w:val="24"/>
              </w:rPr>
              <w:t>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供应商相关资质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根据供应商资质证书、投入本项目人员设备等综合比较。优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分，不提供不得分。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服务方案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25</w:t>
            </w:r>
          </w:p>
        </w:tc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25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20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15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分，不提供不得分。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商务部分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45</w:t>
            </w:r>
            <w:r>
              <w:rPr>
                <w:rFonts w:eastAsia="仿宋_GB2312"/>
                <w:color w:val="auto"/>
                <w:kern w:val="0"/>
                <w:sz w:val="24"/>
              </w:rPr>
              <w:t>%）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标书质量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分，一般1分。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供应商综合实力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10</w:t>
            </w:r>
          </w:p>
        </w:tc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10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7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分，不提供不得分。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同类业绩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根据供应商近三年内同类项目的业绩经验、合作成效进行综合比较打分。优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服务承诺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10</w:t>
            </w:r>
          </w:p>
        </w:tc>
        <w:tc>
          <w:tcPr>
            <w:tcW w:w="9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根据供应商对本项目的服务承诺，保证措施等进行综合比较。优10分，良7分，一般4分，不提供不得分。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  <w:lang w:val="zh-CN"/>
        </w:rPr>
        <w:t>评审人员签名：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5748"/>
    <w:rsid w:val="00903D9E"/>
    <w:rsid w:val="00DF2BDC"/>
    <w:rsid w:val="00F73103"/>
    <w:rsid w:val="5E5BD691"/>
    <w:rsid w:val="64F76B0D"/>
    <w:rsid w:val="66EE544B"/>
    <w:rsid w:val="6BEF61D6"/>
    <w:rsid w:val="7E0DA3E9"/>
    <w:rsid w:val="B1DBEDB1"/>
    <w:rsid w:val="BDB91A5F"/>
    <w:rsid w:val="D7FF5748"/>
    <w:rsid w:val="DF7F4DFA"/>
    <w:rsid w:val="F7D3FD72"/>
    <w:rsid w:val="FD9E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2023-12-08T09:59:00Z</dcterms:created>
  <dc:creator>uos</dc:creator>
  <cp:lastModifiedBy>采联-孙小姐</cp:lastModifiedBy>
  <dcterms:modified xsi:type="dcterms:W3CDTF">2024-10-22T11:16:55Z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8965FA61D72D20A05FC5DA6631B0BB05</vt:lpwstr>
  </property>
</Properties>
</file>