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Times New Roman" w:hAnsi="Times New Roman" w:eastAsia="方正小标宋简体"/>
          <w:color w:val="000000"/>
          <w:sz w:val="44"/>
          <w:highlight w:val="none"/>
          <w:lang w:val="zh-CN"/>
        </w:rPr>
      </w:pPr>
      <w:r>
        <w:rPr>
          <w:rFonts w:hint="eastAsia" w:ascii="Times New Roman" w:hAnsi="Times New Roman" w:eastAsia="方正小标宋简体"/>
          <w:color w:val="000000"/>
          <w:sz w:val="44"/>
          <w:highlight w:val="none"/>
          <w:lang w:val="zh-CN"/>
        </w:rPr>
        <w:t>江门市市场监督管理局关于公开征集</w:t>
      </w:r>
      <w:r>
        <w:rPr>
          <w:rFonts w:hint="eastAsia" w:ascii="Times New Roman" w:hAnsi="Times New Roman" w:eastAsia="方正小标宋简体"/>
          <w:color w:val="000000"/>
          <w:sz w:val="44"/>
          <w:highlight w:val="none"/>
          <w:lang w:val="en-US" w:eastAsia="zh-CN"/>
        </w:rPr>
        <w:t>辅导员</w:t>
      </w:r>
    </w:p>
    <w:p>
      <w:pPr>
        <w:spacing w:line="600" w:lineRule="exact"/>
        <w:jc w:val="center"/>
        <w:rPr>
          <w:rFonts w:hint="eastAsia" w:ascii="Times New Roman" w:hAnsi="Times New Roman" w:eastAsia="方正小标宋简体"/>
          <w:color w:val="000000"/>
          <w:sz w:val="44"/>
          <w:highlight w:val="none"/>
          <w:lang w:val="en-US" w:eastAsia="zh-CN"/>
        </w:rPr>
      </w:pPr>
      <w:r>
        <w:rPr>
          <w:rFonts w:hint="eastAsia" w:ascii="Times New Roman" w:hAnsi="Times New Roman" w:eastAsia="方正小标宋简体"/>
          <w:color w:val="000000"/>
          <w:sz w:val="44"/>
          <w:highlight w:val="none"/>
          <w:lang w:val="en-US" w:eastAsia="zh-CN"/>
        </w:rPr>
        <w:t>辅导企业参加创新管理知识产权国际标准</w:t>
      </w:r>
    </w:p>
    <w:p>
      <w:pPr>
        <w:spacing w:line="600" w:lineRule="exact"/>
        <w:jc w:val="center"/>
        <w:rPr>
          <w:rFonts w:hint="eastAsia" w:ascii="Times New Roman" w:hAnsi="Times New Roman" w:eastAsia="方正小标宋简体"/>
          <w:color w:val="000000"/>
          <w:sz w:val="44"/>
          <w:highlight w:val="none"/>
          <w:lang w:val="en-US" w:eastAsia="zh-CN"/>
        </w:rPr>
      </w:pPr>
      <w:r>
        <w:rPr>
          <w:rFonts w:hint="eastAsia" w:ascii="Times New Roman" w:hAnsi="Times New Roman" w:eastAsia="方正小标宋简体"/>
          <w:color w:val="000000"/>
          <w:sz w:val="44"/>
          <w:highlight w:val="none"/>
          <w:lang w:val="en-US" w:eastAsia="zh-CN"/>
        </w:rPr>
        <w:t>实施试点工作</w:t>
      </w:r>
      <w:r>
        <w:rPr>
          <w:rFonts w:hint="eastAsia" w:ascii="Times New Roman" w:hAnsi="Times New Roman" w:eastAsia="方正小标宋简体"/>
          <w:color w:val="000000"/>
          <w:sz w:val="44"/>
          <w:highlight w:val="none"/>
          <w:lang w:val="zh-CN" w:eastAsia="zh-CN"/>
        </w:rPr>
        <w:t>的</w:t>
      </w:r>
      <w:r>
        <w:rPr>
          <w:rFonts w:hint="eastAsia" w:ascii="Times New Roman" w:hAnsi="Times New Roman" w:eastAsia="方正小标宋简体"/>
          <w:color w:val="000000"/>
          <w:sz w:val="44"/>
          <w:highlight w:val="none"/>
          <w:lang w:val="en-US" w:eastAsia="zh-CN"/>
        </w:rPr>
        <w:t>通告</w:t>
      </w:r>
    </w:p>
    <w:p>
      <w:pPr>
        <w:spacing w:line="600" w:lineRule="exact"/>
        <w:jc w:val="center"/>
        <w:rPr>
          <w:rFonts w:ascii="Times New Roman" w:hAnsi="Times New Roman" w:eastAsia="方正小标宋简体"/>
          <w:color w:val="000000"/>
          <w:sz w:val="44"/>
          <w:highlight w:val="none"/>
          <w:lang w:val="zh-CN"/>
        </w:rPr>
      </w:pPr>
    </w:p>
    <w:p>
      <w:pPr>
        <w:spacing w:line="500" w:lineRule="exact"/>
        <w:ind w:firstLine="640" w:firstLineChars="200"/>
        <w:rPr>
          <w:rFonts w:ascii="Times New Roman" w:hAnsi="Times New Roman" w:eastAsia="仿宋_GB2312"/>
          <w:sz w:val="32"/>
          <w:szCs w:val="32"/>
          <w:highlight w:val="none"/>
        </w:rPr>
      </w:pPr>
    </w:p>
    <w:p>
      <w:pPr>
        <w:spacing w:line="580" w:lineRule="exact"/>
        <w:rPr>
          <w:rFonts w:ascii="Times New Roman" w:hAnsi="Times New Roman" w:eastAsia="仿宋_GB2312"/>
          <w:sz w:val="32"/>
          <w:szCs w:val="32"/>
          <w:highlight w:val="none"/>
        </w:rPr>
      </w:pPr>
      <w:r>
        <w:rPr>
          <w:rFonts w:ascii="Times New Roman" w:hAnsi="Times New Roman" w:eastAsia="仿宋_GB2312"/>
          <w:sz w:val="32"/>
          <w:szCs w:val="32"/>
          <w:highlight w:val="none"/>
        </w:rPr>
        <w:t>各有关单位</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个人</w:t>
      </w:r>
      <w:r>
        <w:rPr>
          <w:rFonts w:ascii="Times New Roman" w:hAnsi="Times New Roman" w:eastAsia="仿宋_GB2312"/>
          <w:sz w:val="32"/>
          <w:szCs w:val="32"/>
          <w:highlight w:val="none"/>
        </w:rPr>
        <w:t>：</w:t>
      </w:r>
    </w:p>
    <w:p>
      <w:pPr>
        <w:spacing w:line="58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为加快推进我市国家知识产权强市建设试点城市建设，培育知识产权强企，</w:t>
      </w:r>
      <w:r>
        <w:rPr>
          <w:rFonts w:hint="eastAsia" w:ascii="Times New Roman" w:hAnsi="Times New Roman" w:eastAsia="仿宋_GB2312"/>
          <w:sz w:val="32"/>
          <w:szCs w:val="32"/>
          <w:highlight w:val="none"/>
          <w:lang w:eastAsia="zh-CN"/>
        </w:rPr>
        <w:t>进一步</w:t>
      </w:r>
      <w:r>
        <w:rPr>
          <w:rFonts w:hint="eastAsia" w:ascii="Times New Roman" w:hAnsi="Times New Roman" w:eastAsia="仿宋_GB2312"/>
          <w:sz w:val="32"/>
          <w:szCs w:val="32"/>
          <w:highlight w:val="none"/>
        </w:rPr>
        <w:t>推广实施《创新管理—知识产权管理指南（ISO56005）》国际标准</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引导创新主体强化知识产权对创新的支撑作用，</w:t>
      </w:r>
      <w:r>
        <w:rPr>
          <w:rFonts w:hint="eastAsia" w:ascii="Times New Roman" w:hAnsi="Times New Roman" w:eastAsia="仿宋_GB2312"/>
          <w:sz w:val="32"/>
          <w:szCs w:val="32"/>
          <w:highlight w:val="none"/>
          <w:lang w:eastAsia="zh-CN"/>
        </w:rPr>
        <w:t>现</w:t>
      </w:r>
      <w:r>
        <w:rPr>
          <w:rFonts w:ascii="Times New Roman" w:hAnsi="Times New Roman" w:eastAsia="仿宋_GB2312"/>
          <w:sz w:val="32"/>
          <w:szCs w:val="32"/>
          <w:highlight w:val="none"/>
        </w:rPr>
        <w:t>我局公开征集</w:t>
      </w:r>
      <w:r>
        <w:rPr>
          <w:rFonts w:hint="eastAsia" w:ascii="Times New Roman" w:hAnsi="Times New Roman" w:eastAsia="仿宋_GB2312"/>
          <w:sz w:val="32"/>
          <w:szCs w:val="32"/>
          <w:highlight w:val="none"/>
          <w:lang w:val="en-US" w:eastAsia="zh-CN"/>
        </w:rPr>
        <w:t>一批辅导员</w:t>
      </w:r>
      <w:r>
        <w:rPr>
          <w:rFonts w:hint="eastAsia" w:ascii="Times New Roman" w:hAnsi="Times New Roman" w:eastAsia="仿宋_GB2312"/>
          <w:sz w:val="32"/>
          <w:szCs w:val="32"/>
          <w:highlight w:val="none"/>
          <w:lang w:eastAsia="zh-CN"/>
        </w:rPr>
        <w:t>辅导企业参加创新管理知识产权国际标准实施试点工作</w:t>
      </w:r>
      <w:r>
        <w:rPr>
          <w:rFonts w:hint="eastAsia" w:ascii="Times New Roman" w:hAnsi="Times New Roman" w:eastAsia="仿宋_GB2312" w:cs="Times New Roman"/>
          <w:sz w:val="32"/>
          <w:szCs w:val="32"/>
          <w:highlight w:val="none"/>
          <w:lang w:eastAsia="zh-CN"/>
        </w:rPr>
        <w:t>，时间约</w:t>
      </w:r>
      <w:r>
        <w:rPr>
          <w:rFonts w:hint="eastAsia" w:ascii="Times New Roman" w:hAnsi="Times New Roman" w:eastAsia="仿宋_GB2312" w:cs="Times New Roman"/>
          <w:sz w:val="32"/>
          <w:szCs w:val="32"/>
          <w:highlight w:val="none"/>
          <w:lang w:val="en-US" w:eastAsia="zh-CN"/>
        </w:rPr>
        <w:t>3个月</w:t>
      </w:r>
      <w:r>
        <w:rPr>
          <w:rFonts w:hint="eastAsia" w:ascii="Times New Roman" w:hAnsi="Times New Roman" w:eastAsia="仿宋_GB2312" w:cs="Times New Roman"/>
          <w:sz w:val="32"/>
          <w:szCs w:val="32"/>
          <w:highlight w:val="none"/>
        </w:rPr>
        <w:t>。</w:t>
      </w:r>
      <w:r>
        <w:rPr>
          <w:rFonts w:hint="eastAsia" w:ascii="Times New Roman" w:hAnsi="Times New Roman" w:eastAsia="仿宋_GB2312"/>
          <w:sz w:val="32"/>
          <w:szCs w:val="32"/>
          <w:highlight w:val="none"/>
        </w:rPr>
        <w:t>现</w:t>
      </w:r>
      <w:r>
        <w:rPr>
          <w:rFonts w:ascii="Times New Roman" w:hAnsi="Times New Roman" w:eastAsia="仿宋_GB2312"/>
          <w:sz w:val="32"/>
          <w:szCs w:val="32"/>
          <w:highlight w:val="none"/>
        </w:rPr>
        <w:t>将有关事项通知如下：</w:t>
      </w:r>
    </w:p>
    <w:p>
      <w:pPr>
        <w:spacing w:line="58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一、征集范围</w:t>
      </w:r>
    </w:p>
    <w:p>
      <w:pPr>
        <w:spacing w:line="58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面向全国高等院校、科研院所、企事业单位、社会团体和行 业协会等公开征集</w:t>
      </w:r>
      <w:r>
        <w:rPr>
          <w:rFonts w:hint="eastAsia" w:ascii="Times New Roman" w:hAnsi="Times New Roman" w:eastAsia="仿宋_GB2312"/>
          <w:sz w:val="32"/>
          <w:szCs w:val="32"/>
          <w:highlight w:val="none"/>
          <w:lang w:eastAsia="zh-CN"/>
        </w:rPr>
        <w:t>一批</w:t>
      </w:r>
      <w:r>
        <w:rPr>
          <w:rFonts w:hint="eastAsia" w:ascii="Times New Roman" w:hAnsi="Times New Roman" w:eastAsia="仿宋_GB2312"/>
          <w:sz w:val="32"/>
          <w:szCs w:val="32"/>
          <w:highlight w:val="none"/>
        </w:rPr>
        <w:t>具有较强专业知识和丰富实践经验的</w:t>
      </w:r>
      <w:r>
        <w:rPr>
          <w:rFonts w:hint="eastAsia" w:ascii="Times New Roman" w:hAnsi="Times New Roman" w:eastAsia="仿宋_GB2312"/>
          <w:sz w:val="32"/>
          <w:szCs w:val="32"/>
          <w:highlight w:val="none"/>
          <w:lang w:eastAsia="zh-CN"/>
        </w:rPr>
        <w:t>辅导员</w:t>
      </w:r>
      <w:r>
        <w:rPr>
          <w:rFonts w:hint="eastAsia" w:ascii="Times New Roman" w:hAnsi="Times New Roman" w:eastAsia="仿宋_GB2312"/>
          <w:sz w:val="32"/>
          <w:szCs w:val="32"/>
          <w:highlight w:val="none"/>
        </w:rPr>
        <w:t>。</w:t>
      </w:r>
    </w:p>
    <w:p>
      <w:pPr>
        <w:spacing w:line="580" w:lineRule="exact"/>
        <w:ind w:firstLine="640" w:firstLineChars="200"/>
        <w:rPr>
          <w:rFonts w:ascii="黑体" w:hAnsi="黑体" w:eastAsia="黑体" w:cs="黑体"/>
          <w:sz w:val="32"/>
          <w:szCs w:val="32"/>
          <w:highlight w:val="none"/>
        </w:rPr>
      </w:pPr>
      <w:r>
        <w:rPr>
          <w:rFonts w:ascii="黑体" w:hAnsi="黑体" w:eastAsia="黑体" w:cs="黑体"/>
          <w:sz w:val="32"/>
          <w:szCs w:val="32"/>
          <w:highlight w:val="none"/>
        </w:rPr>
        <w:t>二、</w:t>
      </w:r>
      <w:r>
        <w:rPr>
          <w:rFonts w:hint="eastAsia" w:ascii="黑体" w:hAnsi="黑体" w:eastAsia="黑体" w:cs="黑体"/>
          <w:sz w:val="32"/>
          <w:szCs w:val="32"/>
          <w:highlight w:val="none"/>
          <w:lang w:val="en-US" w:eastAsia="zh-CN"/>
        </w:rPr>
        <w:t>辅导员</w:t>
      </w:r>
      <w:r>
        <w:rPr>
          <w:rFonts w:ascii="黑体" w:hAnsi="黑体" w:eastAsia="黑体" w:cs="黑体"/>
          <w:sz w:val="32"/>
          <w:szCs w:val="32"/>
          <w:highlight w:val="none"/>
        </w:rPr>
        <w:t>入</w:t>
      </w:r>
      <w:r>
        <w:rPr>
          <w:rFonts w:hint="eastAsia" w:ascii="黑体" w:hAnsi="黑体" w:eastAsia="黑体" w:cs="黑体"/>
          <w:sz w:val="32"/>
          <w:szCs w:val="32"/>
          <w:highlight w:val="none"/>
          <w:lang w:eastAsia="zh-CN"/>
        </w:rPr>
        <w:t>选</w:t>
      </w:r>
      <w:r>
        <w:rPr>
          <w:rFonts w:ascii="黑体" w:hAnsi="黑体" w:eastAsia="黑体" w:cs="黑体"/>
          <w:sz w:val="32"/>
          <w:szCs w:val="32"/>
          <w:highlight w:val="none"/>
        </w:rPr>
        <w:t>条件</w:t>
      </w:r>
    </w:p>
    <w:p>
      <w:pPr>
        <w:spacing w:line="58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w:t>
      </w:r>
      <w:r>
        <w:rPr>
          <w:rFonts w:hint="eastAsia" w:ascii="楷体_GB2312" w:hAnsi="楷体_GB2312" w:eastAsia="楷体_GB2312" w:cs="楷体_GB2312"/>
          <w:b/>
          <w:bCs/>
          <w:sz w:val="32"/>
          <w:szCs w:val="32"/>
          <w:highlight w:val="none"/>
          <w:lang w:val="en-US" w:eastAsia="zh-CN"/>
        </w:rPr>
        <w:t>辅导员</w:t>
      </w:r>
      <w:r>
        <w:rPr>
          <w:rFonts w:hint="eastAsia" w:ascii="楷体_GB2312" w:hAnsi="楷体_GB2312" w:eastAsia="楷体_GB2312" w:cs="楷体_GB2312"/>
          <w:b/>
          <w:bCs/>
          <w:sz w:val="32"/>
          <w:szCs w:val="32"/>
          <w:highlight w:val="none"/>
        </w:rPr>
        <w:t xml:space="preserve">须具备以下基本条件 </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1．自觉坚持党的领导，遵守国家有关法律、法规，政治素质好</w:t>
      </w:r>
      <w:r>
        <w:rPr>
          <w:rFonts w:hint="eastAsia" w:ascii="Times New Roman" w:hAnsi="Times New Roman" w:eastAsia="仿宋_GB2312"/>
          <w:sz w:val="32"/>
          <w:szCs w:val="32"/>
          <w:highlight w:val="none"/>
        </w:rPr>
        <w:t>。</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2．具有良好的科学道德和职业操守，学风严谨，办事公正，坚持原则，责任心强</w:t>
      </w:r>
      <w:r>
        <w:rPr>
          <w:rFonts w:hint="eastAsia" w:ascii="Times New Roman" w:hAnsi="Times New Roman" w:eastAsia="仿宋_GB2312"/>
          <w:sz w:val="32"/>
          <w:szCs w:val="32"/>
          <w:highlight w:val="none"/>
        </w:rPr>
        <w:t>。</w:t>
      </w:r>
    </w:p>
    <w:p>
      <w:pPr>
        <w:pStyle w:val="2"/>
        <w:ind w:left="-283" w:firstLine="600"/>
        <w:rPr>
          <w:rFonts w:hint="eastAsia"/>
          <w:highlight w:val="none"/>
        </w:rPr>
      </w:pPr>
      <w:r>
        <w:rPr>
          <w:rFonts w:hint="eastAsia"/>
          <w:highlight w:val="none"/>
        </w:rPr>
        <w:t xml:space="preserve">  </w:t>
      </w:r>
      <w:r>
        <w:rPr>
          <w:rFonts w:ascii="Times New Roman" w:hAnsi="Times New Roman"/>
          <w:sz w:val="32"/>
          <w:szCs w:val="32"/>
          <w:highlight w:val="none"/>
        </w:rPr>
        <w:t>3</w:t>
      </w:r>
      <w:r>
        <w:rPr>
          <w:rFonts w:hint="eastAsia"/>
          <w:highlight w:val="none"/>
        </w:rPr>
        <w:t>.</w:t>
      </w:r>
      <w:r>
        <w:rPr>
          <w:rFonts w:ascii="Times New Roman" w:hAnsi="Times New Roman"/>
          <w:sz w:val="32"/>
          <w:szCs w:val="32"/>
          <w:highlight w:val="none"/>
        </w:rPr>
        <w:t xml:space="preserve"> 熟悉</w:t>
      </w:r>
      <w:r>
        <w:rPr>
          <w:rFonts w:hint="eastAsia" w:ascii="Times New Roman" w:hAnsi="Times New Roman"/>
          <w:sz w:val="32"/>
          <w:szCs w:val="32"/>
          <w:highlight w:val="none"/>
        </w:rPr>
        <w:t>ISO56005国际标准和分级评价的流程及各项要求。</w:t>
      </w:r>
    </w:p>
    <w:p>
      <w:pPr>
        <w:spacing w:line="58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ascii="Times New Roman" w:hAnsi="Times New Roman" w:eastAsia="仿宋_GB2312"/>
          <w:sz w:val="32"/>
          <w:szCs w:val="32"/>
          <w:highlight w:val="none"/>
        </w:rPr>
        <w:t>．具备以下资</w:t>
      </w:r>
      <w:r>
        <w:rPr>
          <w:rFonts w:hint="eastAsia" w:ascii="Times New Roman" w:hAnsi="Times New Roman" w:eastAsia="仿宋_GB2312"/>
          <w:sz w:val="32"/>
          <w:szCs w:val="32"/>
          <w:highlight w:val="none"/>
        </w:rPr>
        <w:t>质</w:t>
      </w:r>
      <w:r>
        <w:rPr>
          <w:rFonts w:ascii="Times New Roman" w:hAnsi="Times New Roman" w:eastAsia="仿宋_GB2312"/>
          <w:sz w:val="32"/>
          <w:szCs w:val="32"/>
          <w:highlight w:val="none"/>
        </w:rPr>
        <w:t>条件之一：</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（1）具有副高级及以上职称，熟悉所属技术领域或行业的</w:t>
      </w:r>
      <w:r>
        <w:rPr>
          <w:rFonts w:hint="eastAsia" w:ascii="Times New Roman" w:hAnsi="Times New Roman" w:eastAsia="仿宋_GB2312"/>
          <w:sz w:val="32"/>
          <w:szCs w:val="32"/>
          <w:highlight w:val="none"/>
        </w:rPr>
        <w:t>技术创新状况和</w:t>
      </w:r>
      <w:r>
        <w:rPr>
          <w:rFonts w:ascii="Times New Roman" w:hAnsi="Times New Roman" w:eastAsia="仿宋_GB2312"/>
          <w:sz w:val="32"/>
          <w:szCs w:val="32"/>
          <w:highlight w:val="none"/>
        </w:rPr>
        <w:t>知识产权状况。</w:t>
      </w:r>
    </w:p>
    <w:p>
      <w:pPr>
        <w:spacing w:line="580" w:lineRule="exact"/>
        <w:ind w:firstLine="640" w:firstLineChars="200"/>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lang w:eastAsia="zh-CN"/>
        </w:rPr>
        <w:t>取得</w:t>
      </w:r>
      <w:r>
        <w:rPr>
          <w:rFonts w:hint="eastAsia" w:ascii="Times New Roman" w:hAnsi="Times New Roman" w:eastAsia="仿宋_GB2312"/>
          <w:sz w:val="32"/>
          <w:szCs w:val="32"/>
          <w:highlight w:val="none"/>
        </w:rPr>
        <w:t>ISO56005国际标准创新管理师证书</w:t>
      </w:r>
      <w:r>
        <w:rPr>
          <w:rFonts w:hint="eastAsia" w:ascii="Times New Roman" w:hAnsi="Times New Roman" w:eastAsia="仿宋_GB2312"/>
          <w:sz w:val="32"/>
          <w:szCs w:val="32"/>
          <w:highlight w:val="none"/>
          <w:lang w:eastAsia="zh-CN"/>
        </w:rPr>
        <w:t>。</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（3）</w:t>
      </w:r>
      <w:r>
        <w:rPr>
          <w:rFonts w:hint="eastAsia" w:ascii="Times New Roman" w:hAnsi="Times New Roman" w:eastAsia="仿宋_GB2312"/>
          <w:sz w:val="32"/>
          <w:szCs w:val="32"/>
          <w:highlight w:val="none"/>
        </w:rPr>
        <w:t>具备知识产权管理体系注册审核员资格</w:t>
      </w:r>
      <w:r>
        <w:rPr>
          <w:rFonts w:hint="eastAsia" w:ascii="Times New Roman" w:hAnsi="Times New Roman" w:eastAsia="仿宋_GB2312"/>
          <w:sz w:val="32"/>
          <w:szCs w:val="32"/>
          <w:highlight w:val="none"/>
          <w:lang w:eastAsia="zh-CN"/>
        </w:rPr>
        <w:t>，拥有</w:t>
      </w:r>
      <w:r>
        <w:rPr>
          <w:rFonts w:hint="eastAsia" w:ascii="Times New Roman" w:hAnsi="Times New Roman" w:eastAsia="仿宋_GB2312"/>
          <w:sz w:val="32"/>
          <w:szCs w:val="32"/>
          <w:highlight w:val="none"/>
        </w:rPr>
        <w:t>企业知识产权管理体系建设</w:t>
      </w:r>
      <w:r>
        <w:rPr>
          <w:rFonts w:hint="eastAsia" w:ascii="Times New Roman" w:hAnsi="Times New Roman" w:eastAsia="仿宋_GB2312"/>
          <w:sz w:val="32"/>
          <w:szCs w:val="32"/>
          <w:highlight w:val="none"/>
          <w:lang w:eastAsia="zh-CN"/>
        </w:rPr>
        <w:t>丰富经验。</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lang w:eastAsia="zh-CN"/>
        </w:rPr>
        <w:t>取得</w:t>
      </w:r>
      <w:r>
        <w:rPr>
          <w:rFonts w:ascii="Times New Roman" w:hAnsi="Times New Roman" w:eastAsia="仿宋_GB2312"/>
          <w:sz w:val="32"/>
          <w:szCs w:val="32"/>
          <w:highlight w:val="none"/>
        </w:rPr>
        <w:t>专利代理师资格</w:t>
      </w:r>
      <w:r>
        <w:rPr>
          <w:rFonts w:hint="eastAsia" w:ascii="Times New Roman" w:hAnsi="Times New Roman" w:eastAsia="仿宋_GB2312"/>
          <w:sz w:val="32"/>
          <w:szCs w:val="32"/>
          <w:highlight w:val="none"/>
        </w:rPr>
        <w:t>证</w:t>
      </w:r>
      <w:r>
        <w:rPr>
          <w:rFonts w:ascii="Times New Roman" w:hAnsi="Times New Roman" w:eastAsia="仿宋_GB2312"/>
          <w:sz w:val="32"/>
          <w:szCs w:val="32"/>
          <w:highlight w:val="none"/>
        </w:rPr>
        <w:t>。</w:t>
      </w:r>
    </w:p>
    <w:p>
      <w:pPr>
        <w:spacing w:line="58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5</w:t>
      </w:r>
      <w:r>
        <w:rPr>
          <w:rFonts w:ascii="Times New Roman" w:hAnsi="Times New Roman" w:eastAsia="仿宋_GB2312"/>
          <w:sz w:val="32"/>
          <w:szCs w:val="32"/>
          <w:highlight w:val="none"/>
        </w:rPr>
        <w:t>．热心知识产权工作，有意愿、有能力承担</w:t>
      </w:r>
      <w:r>
        <w:rPr>
          <w:rFonts w:hint="eastAsia" w:ascii="Times New Roman" w:hAnsi="Times New Roman" w:eastAsia="仿宋_GB2312"/>
          <w:sz w:val="32"/>
          <w:szCs w:val="32"/>
          <w:highlight w:val="none"/>
          <w:lang w:eastAsia="zh-CN"/>
        </w:rPr>
        <w:t>辅导企业各类工作</w:t>
      </w:r>
      <w:r>
        <w:rPr>
          <w:rFonts w:hint="eastAsia" w:ascii="Times New Roman" w:hAnsi="Times New Roman" w:eastAsia="仿宋_GB2312"/>
          <w:sz w:val="32"/>
          <w:szCs w:val="32"/>
          <w:highlight w:val="none"/>
        </w:rPr>
        <w:t>。</w:t>
      </w:r>
    </w:p>
    <w:p>
      <w:pPr>
        <w:spacing w:line="58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6</w:t>
      </w:r>
      <w:r>
        <w:rPr>
          <w:rFonts w:ascii="Times New Roman" w:hAnsi="Times New Roman" w:eastAsia="仿宋_GB2312"/>
          <w:sz w:val="32"/>
          <w:szCs w:val="32"/>
          <w:highlight w:val="none"/>
        </w:rPr>
        <w:t>．年龄一般不超过65周岁，身体健康，在时间和精力上可以保证完成相关工作。</w:t>
      </w:r>
    </w:p>
    <w:p>
      <w:pPr>
        <w:spacing w:line="580" w:lineRule="exact"/>
        <w:ind w:firstLine="642" w:firstLineChars="200"/>
        <w:rPr>
          <w:rFonts w:ascii="楷体_GB2312" w:hAnsi="楷体_GB2312" w:eastAsia="楷体_GB2312" w:cs="楷体_GB2312"/>
          <w:b/>
          <w:bCs/>
          <w:sz w:val="32"/>
          <w:szCs w:val="32"/>
          <w:highlight w:val="none"/>
        </w:rPr>
      </w:pPr>
      <w:r>
        <w:rPr>
          <w:rFonts w:ascii="楷体_GB2312" w:hAnsi="楷体_GB2312" w:eastAsia="楷体_GB2312" w:cs="楷体_GB2312"/>
          <w:b/>
          <w:bCs/>
          <w:sz w:val="32"/>
          <w:szCs w:val="32"/>
          <w:highlight w:val="none"/>
        </w:rPr>
        <w:t>（二）有下列情形之一的，不能入选</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1．无民事行为能力或者限制民事行为能力的；</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2．被开除公职或者被永久性取消专业资格的；</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3．其他影响其履行</w:t>
      </w:r>
      <w:r>
        <w:rPr>
          <w:rFonts w:hint="eastAsia" w:ascii="Times New Roman" w:hAnsi="Times New Roman" w:eastAsia="仿宋_GB2312"/>
          <w:sz w:val="32"/>
          <w:szCs w:val="32"/>
          <w:highlight w:val="none"/>
        </w:rPr>
        <w:t>辅导员</w:t>
      </w:r>
      <w:r>
        <w:rPr>
          <w:rFonts w:ascii="Times New Roman" w:hAnsi="Times New Roman" w:eastAsia="仿宋_GB2312"/>
          <w:sz w:val="32"/>
          <w:szCs w:val="32"/>
          <w:highlight w:val="none"/>
        </w:rPr>
        <w:t>职责的制约条件。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三、工作任务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辅导员需</w:t>
      </w:r>
      <w:r>
        <w:rPr>
          <w:rFonts w:hint="default" w:ascii="Times New Roman" w:hAnsi="Times New Roman" w:eastAsia="仿宋_GB2312" w:cs="Times New Roman"/>
          <w:color w:val="auto"/>
          <w:sz w:val="32"/>
          <w:szCs w:val="32"/>
          <w:highlight w:val="none"/>
          <w:lang w:val="en-US" w:eastAsia="zh-CN"/>
        </w:rPr>
        <w:t>根据</w:t>
      </w:r>
      <w:r>
        <w:rPr>
          <w:rFonts w:hint="eastAsia" w:ascii="Times New Roman" w:hAnsi="Times New Roman" w:eastAsia="仿宋_GB2312" w:cs="Times New Roman"/>
          <w:color w:val="auto"/>
          <w:sz w:val="32"/>
          <w:szCs w:val="32"/>
          <w:highlight w:val="none"/>
          <w:lang w:val="en-US" w:eastAsia="zh-CN"/>
        </w:rPr>
        <w:t>企业实际情况辅导参加创新管理知识产权国际标准实施试点工作，指导学习实施ISO56005国际标准，并对企业实施ISO56005国际标准提出</w:t>
      </w:r>
      <w:r>
        <w:rPr>
          <w:rFonts w:hint="default" w:ascii="Times New Roman" w:hAnsi="Times New Roman" w:eastAsia="仿宋_GB2312" w:cs="Times New Roman"/>
          <w:color w:val="auto"/>
          <w:sz w:val="32"/>
          <w:szCs w:val="32"/>
          <w:highlight w:val="none"/>
          <w:lang w:val="en-US" w:eastAsia="zh-CN"/>
        </w:rPr>
        <w:t>针对性的评价及改善建议，</w:t>
      </w:r>
      <w:r>
        <w:rPr>
          <w:rFonts w:hint="eastAsia" w:ascii="Times New Roman" w:hAnsi="Times New Roman" w:eastAsia="仿宋_GB2312" w:cs="Times New Roman"/>
          <w:color w:val="auto"/>
          <w:sz w:val="32"/>
          <w:szCs w:val="32"/>
          <w:highlight w:val="none"/>
          <w:lang w:val="en-US" w:eastAsia="zh-CN"/>
        </w:rPr>
        <w:t>每位辅导员</w:t>
      </w:r>
      <w:r>
        <w:rPr>
          <w:rFonts w:hint="default" w:ascii="Times New Roman" w:hAnsi="Times New Roman" w:eastAsia="仿宋_GB2312" w:cs="Times New Roman"/>
          <w:color w:val="auto"/>
          <w:sz w:val="32"/>
          <w:szCs w:val="32"/>
          <w:highlight w:val="none"/>
          <w:lang w:val="en-US" w:eastAsia="zh-CN"/>
        </w:rPr>
        <w:t>具体任务如下：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（一）对接不少于1家企业，为每家企业提供“一对一”上门辅导交流不少于1次，开展ISO56005国际标准介绍和分级评价流程讲解。服务期间，为企业提供不限次数的免费咨询服务。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（二）对接企业期间，根据标准对企业管理层及研发人员进行诊断测评，分别了解企业创新与知识产权管理以及质量实际情况，向企业提出初步的评价等级意见，并出具《国际标准</w:t>
      </w:r>
      <w:r>
        <w:rPr>
          <w:rFonts w:hint="eastAsia" w:ascii="仿宋_GB2312" w:hAnsi="仿宋_GB2312" w:eastAsia="仿宋_GB2312" w:cs="仿宋_GB2312"/>
          <w:sz w:val="32"/>
          <w:szCs w:val="32"/>
        </w:rPr>
        <w:t>对标分析诊断报告</w:t>
      </w:r>
      <w:r>
        <w:rPr>
          <w:rFonts w:hint="eastAsia" w:ascii="Times New Roman" w:hAnsi="Times New Roman" w:eastAsia="仿宋_GB2312" w:cs="Times New Roman"/>
          <w:color w:val="auto"/>
          <w:sz w:val="32"/>
          <w:szCs w:val="32"/>
          <w:highlight w:val="none"/>
          <w:lang w:val="en-US" w:eastAsia="zh-CN"/>
        </w:rPr>
        <w:t>》，字数不少于3000字，</w:t>
      </w:r>
      <w:r>
        <w:rPr>
          <w:rFonts w:hint="eastAsia" w:ascii="仿宋_GB2312" w:hAnsi="仿宋_GB2312" w:eastAsia="仿宋_GB2312" w:cs="仿宋_GB2312"/>
          <w:sz w:val="32"/>
          <w:szCs w:val="32"/>
        </w:rPr>
        <w:t>报告内容包含但不限于企业知识产权组织架构、知识产权基本情况、对标分析结果</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w:t>
      </w:r>
      <w:r>
        <w:rPr>
          <w:rFonts w:hint="eastAsia" w:ascii="仿宋_GB2312" w:hAnsi="仿宋_GB2312" w:eastAsia="仿宋_GB2312" w:cs="仿宋_GB2312"/>
          <w:sz w:val="32"/>
          <w:szCs w:val="32"/>
        </w:rPr>
        <w:t>出具《创新与知识产权管理能力建设实施方案》，字数不少于2000字，方案应给出企业可具体落地执行的工作内容。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w:t>
      </w:r>
      <w:r>
        <w:rPr>
          <w:rFonts w:hint="eastAsia" w:ascii="仿宋_GB2312" w:hAnsi="仿宋_GB2312" w:eastAsia="仿宋_GB2312" w:cs="仿宋_GB2312"/>
          <w:sz w:val="32"/>
          <w:szCs w:val="32"/>
        </w:rPr>
        <w:t>根据诊断了解到的企业在</w:t>
      </w:r>
      <w:r>
        <w:rPr>
          <w:rFonts w:hint="eastAsia" w:ascii="仿宋_GB2312" w:hAnsi="仿宋_GB2312" w:eastAsia="仿宋_GB2312" w:cs="仿宋_GB2312"/>
          <w:sz w:val="32"/>
          <w:szCs w:val="32"/>
          <w:lang w:eastAsia="zh-CN"/>
        </w:rPr>
        <w:t>知识产权</w:t>
      </w:r>
      <w:r>
        <w:rPr>
          <w:rFonts w:hint="eastAsia" w:ascii="仿宋_GB2312" w:hAnsi="仿宋_GB2312" w:eastAsia="仿宋_GB2312" w:cs="仿宋_GB2312"/>
          <w:sz w:val="32"/>
          <w:szCs w:val="32"/>
        </w:rPr>
        <w:t>质量方面的实际情况，</w:t>
      </w:r>
      <w:r>
        <w:rPr>
          <w:rFonts w:hint="eastAsia" w:ascii="Times New Roman" w:hAnsi="Times New Roman" w:eastAsia="仿宋_GB2312" w:cs="Times New Roman"/>
          <w:color w:val="auto"/>
          <w:sz w:val="32"/>
          <w:szCs w:val="32"/>
          <w:highlight w:val="none"/>
          <w:lang w:val="en-US" w:eastAsia="zh-CN"/>
        </w:rPr>
        <w:t>组织每家企业研发人员开展1场专利相关培训</w:t>
      </w:r>
      <w:bookmarkStart w:id="0" w:name="_GoBack"/>
      <w:bookmarkEnd w:id="0"/>
      <w:r>
        <w:rPr>
          <w:rFonts w:hint="eastAsia" w:ascii="Times New Roman" w:hAnsi="Times New Roman" w:eastAsia="仿宋_GB2312" w:cs="Times New Roman"/>
          <w:color w:val="auto"/>
          <w:sz w:val="32"/>
          <w:szCs w:val="32"/>
          <w:highlight w:val="none"/>
          <w:lang w:val="en-US" w:eastAsia="zh-CN"/>
        </w:rPr>
        <w:t>会，并结合全国知识管理标准化技术委员会标准推广应用综合服务平台课程，指导企业人员学习ISO56005国际标准相关知识。</w:t>
      </w:r>
    </w:p>
    <w:p>
      <w:pPr>
        <w:spacing w:line="58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ascii="黑体" w:hAnsi="黑体" w:eastAsia="黑体" w:cs="黑体"/>
          <w:sz w:val="32"/>
          <w:szCs w:val="32"/>
          <w:highlight w:val="none"/>
        </w:rPr>
        <w:t>、征集方式</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采取个人申请和单位推荐的方式进行。凡有意</w:t>
      </w:r>
      <w:r>
        <w:rPr>
          <w:rFonts w:hint="eastAsia" w:ascii="Times New Roman" w:hAnsi="Times New Roman" w:eastAsia="仿宋_GB2312"/>
          <w:sz w:val="32"/>
          <w:szCs w:val="32"/>
          <w:highlight w:val="none"/>
          <w:lang w:eastAsia="zh-CN"/>
        </w:rPr>
        <w:t>向</w:t>
      </w:r>
      <w:r>
        <w:rPr>
          <w:rFonts w:ascii="Times New Roman" w:hAnsi="Times New Roman" w:eastAsia="仿宋_GB2312"/>
          <w:sz w:val="32"/>
          <w:szCs w:val="32"/>
          <w:highlight w:val="none"/>
        </w:rPr>
        <w:t>者请提交如下材料：</w:t>
      </w:r>
    </w:p>
    <w:p>
      <w:pPr>
        <w:spacing w:line="580" w:lineRule="exact"/>
        <w:ind w:firstLine="642" w:firstLineChars="200"/>
        <w:rPr>
          <w:rFonts w:hint="eastAsia" w:ascii="Times New Roman" w:hAnsi="Times New Roman" w:eastAsia="仿宋_GB2312"/>
          <w:sz w:val="32"/>
          <w:szCs w:val="32"/>
          <w:highlight w:val="none"/>
        </w:rPr>
      </w:pPr>
      <w:r>
        <w:rPr>
          <w:rFonts w:ascii="楷体_GB2312" w:hAnsi="楷体_GB2312" w:eastAsia="楷体_GB2312" w:cs="楷体_GB2312"/>
          <w:b/>
          <w:bCs/>
          <w:sz w:val="32"/>
          <w:szCs w:val="32"/>
          <w:highlight w:val="none"/>
        </w:rPr>
        <w:t>（一）</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创新管理知识产权国际标准辅导员入库申请表</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p>
    <w:p>
      <w:pPr>
        <w:spacing w:line="580" w:lineRule="exact"/>
        <w:ind w:firstLine="642" w:firstLineChars="200"/>
        <w:rPr>
          <w:rFonts w:hint="eastAsia" w:ascii="Times New Roman" w:hAnsi="Times New Roman" w:eastAsia="仿宋_GB2312"/>
          <w:sz w:val="32"/>
          <w:szCs w:val="32"/>
          <w:highlight w:val="none"/>
        </w:rPr>
      </w:pPr>
      <w:r>
        <w:rPr>
          <w:rFonts w:ascii="楷体_GB2312" w:hAnsi="楷体_GB2312" w:eastAsia="楷体_GB2312" w:cs="楷体_GB2312"/>
          <w:b/>
          <w:bCs/>
          <w:sz w:val="32"/>
          <w:szCs w:val="32"/>
          <w:highlight w:val="none"/>
        </w:rPr>
        <w:t>（二）</w:t>
      </w:r>
      <w:r>
        <w:rPr>
          <w:rFonts w:ascii="Times New Roman" w:hAnsi="Times New Roman" w:eastAsia="仿宋_GB2312"/>
          <w:sz w:val="32"/>
          <w:szCs w:val="32"/>
          <w:highlight w:val="none"/>
        </w:rPr>
        <w:t>专业技术职称证书、</w:t>
      </w:r>
      <w:r>
        <w:rPr>
          <w:rFonts w:hint="eastAsia" w:ascii="Times New Roman" w:hAnsi="Times New Roman" w:eastAsia="仿宋_GB2312"/>
          <w:sz w:val="32"/>
          <w:szCs w:val="32"/>
          <w:highlight w:val="none"/>
        </w:rPr>
        <w:t>创新管理师证书</w:t>
      </w:r>
      <w:r>
        <w:rPr>
          <w:rFonts w:ascii="Times New Roman" w:hAnsi="Times New Roman" w:eastAsia="仿宋_GB2312"/>
          <w:sz w:val="32"/>
          <w:szCs w:val="32"/>
          <w:highlight w:val="none"/>
        </w:rPr>
        <w:t>、专利代理师资格证书等复印件</w:t>
      </w:r>
      <w:r>
        <w:rPr>
          <w:rFonts w:hint="eastAsia" w:ascii="Times New Roman" w:hAnsi="Times New Roman" w:eastAsia="仿宋_GB2312"/>
          <w:sz w:val="32"/>
          <w:szCs w:val="32"/>
          <w:highlight w:val="none"/>
        </w:rPr>
        <w:t>；</w:t>
      </w:r>
    </w:p>
    <w:p>
      <w:pPr>
        <w:spacing w:line="580" w:lineRule="exact"/>
        <w:ind w:firstLine="642" w:firstLineChars="200"/>
        <w:rPr>
          <w:rFonts w:ascii="Times New Roman" w:hAnsi="Times New Roman" w:eastAsia="仿宋_GB2312"/>
          <w:sz w:val="32"/>
          <w:szCs w:val="32"/>
          <w:highlight w:val="none"/>
        </w:rPr>
      </w:pPr>
      <w:r>
        <w:rPr>
          <w:rFonts w:ascii="楷体_GB2312" w:hAnsi="楷体_GB2312" w:eastAsia="楷体_GB2312" w:cs="楷体_GB2312"/>
          <w:b/>
          <w:bCs/>
          <w:sz w:val="32"/>
          <w:szCs w:val="32"/>
          <w:highlight w:val="none"/>
        </w:rPr>
        <w:t>（三）</w:t>
      </w:r>
      <w:r>
        <w:rPr>
          <w:rFonts w:ascii="Times New Roman" w:hAnsi="Times New Roman" w:eastAsia="仿宋_GB2312"/>
          <w:sz w:val="32"/>
          <w:szCs w:val="32"/>
          <w:highlight w:val="none"/>
        </w:rPr>
        <w:t>其他有效证明材料。</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以上材料一式一份，由所在单位签署意见后，于</w:t>
      </w:r>
      <w:r>
        <w:rPr>
          <w:rFonts w:hint="eastAsia" w:ascii="Times New Roman" w:hAnsi="Times New Roman" w:eastAsia="仿宋_GB2312"/>
          <w:sz w:val="32"/>
          <w:szCs w:val="32"/>
          <w:highlight w:val="none"/>
          <w:lang w:val="en-US" w:eastAsia="zh-CN"/>
        </w:rPr>
        <w:t>10</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16</w:t>
      </w:r>
      <w:r>
        <w:rPr>
          <w:rFonts w:ascii="Times New Roman" w:hAnsi="Times New Roman" w:eastAsia="仿宋_GB2312"/>
          <w:sz w:val="32"/>
          <w:szCs w:val="32"/>
          <w:highlight w:val="none"/>
        </w:rPr>
        <w:t>日前</w:t>
      </w:r>
      <w:r>
        <w:rPr>
          <w:rFonts w:hint="eastAsia" w:ascii="Times New Roman" w:hAnsi="Times New Roman" w:eastAsia="仿宋_GB2312"/>
          <w:sz w:val="32"/>
          <w:szCs w:val="32"/>
          <w:highlight w:val="none"/>
          <w:lang w:val="en-US" w:eastAsia="zh-CN"/>
        </w:rPr>
        <w:t>寄送</w:t>
      </w:r>
      <w:r>
        <w:rPr>
          <w:rFonts w:ascii="Times New Roman" w:hAnsi="Times New Roman" w:eastAsia="仿宋_GB2312"/>
          <w:sz w:val="32"/>
          <w:szCs w:val="32"/>
          <w:highlight w:val="none"/>
        </w:rPr>
        <w:t>至我局知识产权促进科</w:t>
      </w:r>
      <w:r>
        <w:rPr>
          <w:rFonts w:hint="eastAsia" w:ascii="Times New Roman" w:hAnsi="Times New Roman" w:eastAsia="仿宋_GB2312"/>
          <w:sz w:val="32"/>
          <w:szCs w:val="32"/>
          <w:highlight w:val="none"/>
          <w:lang w:eastAsia="zh-CN"/>
        </w:rPr>
        <w:t>。</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联系人：</w:t>
      </w:r>
      <w:r>
        <w:rPr>
          <w:rFonts w:hint="eastAsia" w:ascii="Times New Roman" w:hAnsi="Times New Roman" w:eastAsia="仿宋_GB2312"/>
          <w:sz w:val="32"/>
          <w:szCs w:val="32"/>
          <w:highlight w:val="none"/>
        </w:rPr>
        <w:t>李文昭</w:t>
      </w:r>
      <w:r>
        <w:rPr>
          <w:rFonts w:ascii="Times New Roman" w:hAnsi="Times New Roman" w:eastAsia="仿宋_GB2312"/>
          <w:sz w:val="32"/>
          <w:szCs w:val="32"/>
          <w:highlight w:val="none"/>
        </w:rPr>
        <w:t>，联系电话：</w:t>
      </w:r>
      <w:r>
        <w:rPr>
          <w:rFonts w:hint="eastAsia" w:ascii="Times New Roman" w:hAnsi="Times New Roman" w:eastAsia="仿宋_GB2312"/>
          <w:sz w:val="32"/>
          <w:szCs w:val="32"/>
          <w:highlight w:val="none"/>
          <w:lang w:val="en-US" w:eastAsia="zh-CN"/>
        </w:rPr>
        <w:t>0750-3168305</w:t>
      </w:r>
      <w:r>
        <w:rPr>
          <w:rFonts w:ascii="Times New Roman" w:hAnsi="Times New Roman" w:eastAsia="仿宋_GB2312"/>
          <w:sz w:val="32"/>
          <w:szCs w:val="32"/>
          <w:highlight w:val="none"/>
        </w:rPr>
        <w:t>，地址：江门市蓬江区东华二路7号。</w:t>
      </w:r>
    </w:p>
    <w:p>
      <w:pPr>
        <w:spacing w:line="580" w:lineRule="exact"/>
        <w:ind w:firstLine="640" w:firstLineChars="200"/>
        <w:rPr>
          <w:rFonts w:ascii="Times New Roman" w:hAnsi="Times New Roman" w:eastAsia="仿宋_GB2312"/>
          <w:sz w:val="32"/>
          <w:szCs w:val="32"/>
          <w:highlight w:val="none"/>
        </w:rPr>
      </w:pP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附件：</w:t>
      </w:r>
      <w:r>
        <w:rPr>
          <w:rFonts w:hint="eastAsia" w:ascii="Times New Roman" w:hAnsi="Times New Roman" w:eastAsia="仿宋_GB2312"/>
          <w:sz w:val="32"/>
          <w:szCs w:val="32"/>
          <w:highlight w:val="none"/>
        </w:rPr>
        <w:t>创新管理知识产权国际标准</w:t>
      </w:r>
      <w:r>
        <w:rPr>
          <w:rFonts w:hint="eastAsia" w:ascii="Times New Roman" w:hAnsi="Times New Roman" w:eastAsia="仿宋_GB2312" w:cs="Times New Roman"/>
          <w:color w:val="auto"/>
          <w:sz w:val="32"/>
          <w:szCs w:val="32"/>
          <w:highlight w:val="none"/>
          <w:lang w:val="en-US" w:eastAsia="zh-CN"/>
        </w:rPr>
        <w:t>辅导员</w:t>
      </w:r>
      <w:r>
        <w:rPr>
          <w:rFonts w:ascii="Times New Roman" w:hAnsi="Times New Roman" w:eastAsia="仿宋_GB2312"/>
          <w:sz w:val="32"/>
          <w:szCs w:val="32"/>
          <w:highlight w:val="none"/>
        </w:rPr>
        <w:t>入库申请表</w:t>
      </w:r>
    </w:p>
    <w:p>
      <w:pPr>
        <w:spacing w:line="580" w:lineRule="exact"/>
        <w:ind w:firstLine="640" w:firstLineChars="200"/>
        <w:rPr>
          <w:rFonts w:ascii="Times New Roman" w:hAnsi="Times New Roman" w:eastAsia="仿宋_GB2312"/>
          <w:sz w:val="32"/>
          <w:szCs w:val="32"/>
          <w:highlight w:val="none"/>
        </w:rPr>
      </w:pPr>
    </w:p>
    <w:p>
      <w:pPr>
        <w:spacing w:line="580" w:lineRule="exact"/>
        <w:rPr>
          <w:rFonts w:ascii="Times New Roman" w:hAnsi="Times New Roman" w:eastAsia="仿宋_GB2312"/>
          <w:sz w:val="32"/>
          <w:szCs w:val="32"/>
          <w:highlight w:val="none"/>
        </w:rPr>
      </w:pPr>
    </w:p>
    <w:p>
      <w:pPr>
        <w:spacing w:line="580" w:lineRule="exact"/>
        <w:ind w:left="4568" w:leftChars="2175" w:firstLine="320" w:firstLineChars="1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江门市市场监督管理局</w:t>
      </w:r>
    </w:p>
    <w:p>
      <w:pPr>
        <w:spacing w:line="580" w:lineRule="exact"/>
        <w:ind w:left="5029" w:leftChars="2395"/>
        <w:rPr>
          <w:rFonts w:ascii="Times New Roman" w:hAnsi="Times New Roman" w:eastAsia="仿宋_GB2312"/>
          <w:color w:val="000000"/>
          <w:sz w:val="32"/>
          <w:szCs w:val="32"/>
          <w:highlight w:val="none"/>
        </w:rPr>
        <w:sectPr>
          <w:footerReference r:id="rId3" w:type="default"/>
          <w:footerReference r:id="rId4" w:type="even"/>
          <w:pgSz w:w="11915" w:h="16840"/>
          <w:pgMar w:top="2098" w:right="1474" w:bottom="1587" w:left="1587" w:header="851" w:footer="1134" w:gutter="0"/>
          <w:pgBorders w:offsetFrom="page">
            <w:top w:val="none" w:sz="0" w:space="0"/>
            <w:left w:val="none" w:sz="0" w:space="0"/>
            <w:bottom w:val="none" w:sz="0" w:space="0"/>
            <w:right w:val="none" w:sz="0" w:space="0"/>
          </w:pgBorders>
          <w:cols w:space="720" w:num="1"/>
          <w:docGrid w:type="lines" w:linePitch="327" w:charSpace="0"/>
        </w:sectPr>
      </w:pPr>
      <w:r>
        <w:rPr>
          <w:rFonts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rPr>
        <w:t>4</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val="en-US" w:eastAsia="zh-CN"/>
        </w:rPr>
        <w:t>10</w:t>
      </w:r>
      <w:r>
        <w:rPr>
          <w:rFonts w:ascii="Times New Roman" w:hAnsi="Times New Roman" w:eastAsia="仿宋_GB2312"/>
          <w:color w:val="000000"/>
          <w:sz w:val="32"/>
          <w:szCs w:val="32"/>
          <w:highlight w:val="none"/>
        </w:rPr>
        <w:t>月</w:t>
      </w:r>
      <w:r>
        <w:rPr>
          <w:rFonts w:hint="eastAsia" w:ascii="Times New Roman" w:hAnsi="Times New Roman" w:eastAsia="仿宋_GB2312"/>
          <w:color w:val="000000"/>
          <w:sz w:val="32"/>
          <w:szCs w:val="32"/>
          <w:highlight w:val="none"/>
          <w:lang w:val="en-US" w:eastAsia="zh-CN"/>
        </w:rPr>
        <w:t>11</w:t>
      </w:r>
      <w:r>
        <w:rPr>
          <w:rFonts w:ascii="Times New Roman" w:hAnsi="Times New Roman" w:eastAsia="仿宋_GB2312"/>
          <w:color w:val="000000"/>
          <w:sz w:val="32"/>
          <w:szCs w:val="32"/>
          <w:highlight w:val="none"/>
        </w:rPr>
        <w:t>日</w:t>
      </w:r>
    </w:p>
    <w:p>
      <w:pPr>
        <w:pStyle w:val="2"/>
        <w:ind w:left="0" w:leftChars="0" w:firstLine="0" w:firstLineChars="0"/>
        <w:rPr>
          <w:rFonts w:hint="eastAsia" w:ascii="黑体" w:hAnsi="黑体" w:eastAsia="黑体" w:cs="黑体"/>
          <w:highlight w:val="none"/>
          <w:lang w:eastAsia="zh-CN"/>
        </w:rPr>
      </w:pPr>
      <w:r>
        <w:rPr>
          <w:rFonts w:hint="eastAsia" w:ascii="黑体" w:hAnsi="黑体" w:eastAsia="黑体" w:cs="黑体"/>
          <w:highlight w:val="none"/>
          <w:lang w:eastAsia="zh-CN"/>
        </w:rPr>
        <w:t>附件</w:t>
      </w:r>
    </w:p>
    <w:p>
      <w:pPr>
        <w:spacing w:line="740" w:lineRule="exact"/>
        <w:jc w:val="center"/>
        <w:rPr>
          <w:rFonts w:hint="eastAsia" w:ascii="Times New Roman" w:hAnsi="Times New Roman" w:eastAsia="方正小标宋简体"/>
          <w:color w:val="000000"/>
          <w:sz w:val="44"/>
          <w:highlight w:val="none"/>
          <w:lang w:val="zh-CN"/>
        </w:rPr>
      </w:pPr>
      <w:r>
        <w:rPr>
          <w:rFonts w:hint="eastAsia" w:ascii="Times New Roman" w:hAnsi="Times New Roman" w:eastAsia="方正小标宋简体"/>
          <w:color w:val="000000"/>
          <w:sz w:val="44"/>
          <w:highlight w:val="none"/>
          <w:lang w:val="zh-CN"/>
        </w:rPr>
        <w:t>创新管理知识产权国际标准辅导员入库申请表</w:t>
      </w:r>
    </w:p>
    <w:p>
      <w:pPr>
        <w:spacing w:line="140" w:lineRule="exact"/>
        <w:ind w:firstLine="720" w:firstLineChars="200"/>
        <w:rPr>
          <w:rFonts w:ascii="华文中宋" w:hAnsi="华文中宋" w:eastAsia="华文中宋"/>
          <w:sz w:val="36"/>
          <w:szCs w:val="36"/>
          <w:highlight w:val="none"/>
        </w:rPr>
      </w:pPr>
    </w:p>
    <w:tbl>
      <w:tblPr>
        <w:tblStyle w:val="16"/>
        <w:tblW w:w="96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2084"/>
        <w:gridCol w:w="1418"/>
        <w:gridCol w:w="2405"/>
        <w:gridCol w:w="20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姓名</w:t>
            </w:r>
          </w:p>
        </w:tc>
        <w:tc>
          <w:tcPr>
            <w:tcW w:w="2084" w:type="dxa"/>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c>
          <w:tcPr>
            <w:tcW w:w="1418" w:type="dxa"/>
            <w:noWrap w:val="0"/>
            <w:vAlign w:val="center"/>
          </w:tcPr>
          <w:p>
            <w:pPr>
              <w:keepNext w:val="0"/>
              <w:keepLines w:val="0"/>
              <w:suppressLineNumbers w:val="0"/>
              <w:spacing w:before="0" w:beforeAutospacing="0" w:after="0" w:afterAutospacing="0" w:line="340" w:lineRule="exact"/>
              <w:ind w:left="0" w:right="0"/>
              <w:jc w:val="center"/>
              <w:rPr>
                <w:rFonts w:hint="default" w:ascii="黑体" w:hAnsi="黑体" w:eastAsia="黑体" w:cs="黑体"/>
                <w:color w:val="000000"/>
                <w:sz w:val="24"/>
                <w:szCs w:val="24"/>
                <w:highlight w:val="none"/>
              </w:rPr>
            </w:pPr>
            <w:r>
              <w:rPr>
                <w:rFonts w:hint="default" w:ascii="黑体" w:hAnsi="黑体" w:eastAsia="黑体" w:cs="黑体"/>
                <w:color w:val="000000"/>
                <w:sz w:val="24"/>
                <w:szCs w:val="24"/>
                <w:highlight w:val="none"/>
              </w:rPr>
              <w:t>性别</w:t>
            </w:r>
          </w:p>
        </w:tc>
        <w:tc>
          <w:tcPr>
            <w:tcW w:w="2405" w:type="dxa"/>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c>
          <w:tcPr>
            <w:tcW w:w="2031" w:type="dxa"/>
            <w:vMerge w:val="restart"/>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出生年月</w:t>
            </w:r>
          </w:p>
        </w:tc>
        <w:tc>
          <w:tcPr>
            <w:tcW w:w="2084" w:type="dxa"/>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c>
          <w:tcPr>
            <w:tcW w:w="1418" w:type="dxa"/>
            <w:noWrap w:val="0"/>
            <w:vAlign w:val="center"/>
          </w:tcPr>
          <w:p>
            <w:pPr>
              <w:keepNext w:val="0"/>
              <w:keepLines w:val="0"/>
              <w:suppressLineNumbers w:val="0"/>
              <w:spacing w:before="0" w:beforeAutospacing="0" w:after="0" w:afterAutospacing="0" w:line="340" w:lineRule="exact"/>
              <w:ind w:left="0" w:right="0"/>
              <w:jc w:val="center"/>
              <w:rPr>
                <w:rFonts w:hint="default" w:ascii="黑体" w:hAnsi="黑体" w:eastAsia="黑体" w:cs="黑体"/>
                <w:color w:val="000000"/>
                <w:sz w:val="24"/>
                <w:szCs w:val="24"/>
                <w:highlight w:val="none"/>
              </w:rPr>
            </w:pPr>
            <w:r>
              <w:rPr>
                <w:rFonts w:hint="default" w:ascii="黑体" w:hAnsi="黑体" w:eastAsia="黑体" w:cs="黑体"/>
                <w:color w:val="000000"/>
                <w:sz w:val="24"/>
                <w:szCs w:val="24"/>
                <w:highlight w:val="none"/>
              </w:rPr>
              <w:t>民族</w:t>
            </w:r>
          </w:p>
        </w:tc>
        <w:tc>
          <w:tcPr>
            <w:tcW w:w="2405" w:type="dxa"/>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c>
          <w:tcPr>
            <w:tcW w:w="2031" w:type="dxa"/>
            <w:vMerge w:val="continue"/>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证件类型</w:t>
            </w:r>
          </w:p>
        </w:tc>
        <w:tc>
          <w:tcPr>
            <w:tcW w:w="2084" w:type="dxa"/>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c>
          <w:tcPr>
            <w:tcW w:w="1418" w:type="dxa"/>
            <w:noWrap w:val="0"/>
            <w:vAlign w:val="center"/>
          </w:tcPr>
          <w:p>
            <w:pPr>
              <w:keepNext w:val="0"/>
              <w:keepLines w:val="0"/>
              <w:suppressLineNumbers w:val="0"/>
              <w:spacing w:before="0" w:beforeAutospacing="0" w:after="0" w:afterAutospacing="0" w:line="340" w:lineRule="exact"/>
              <w:ind w:left="0" w:right="0"/>
              <w:jc w:val="center"/>
              <w:rPr>
                <w:rFonts w:hint="default" w:ascii="黑体" w:hAnsi="黑体" w:eastAsia="黑体" w:cs="黑体"/>
                <w:color w:val="000000"/>
                <w:sz w:val="24"/>
                <w:szCs w:val="24"/>
                <w:highlight w:val="none"/>
              </w:rPr>
            </w:pPr>
            <w:r>
              <w:rPr>
                <w:rFonts w:hint="default" w:ascii="黑体" w:hAnsi="黑体" w:eastAsia="黑体" w:cs="黑体"/>
                <w:color w:val="000000"/>
                <w:sz w:val="24"/>
                <w:szCs w:val="24"/>
                <w:highlight w:val="none"/>
              </w:rPr>
              <w:t>证件号码</w:t>
            </w:r>
          </w:p>
        </w:tc>
        <w:tc>
          <w:tcPr>
            <w:tcW w:w="2405" w:type="dxa"/>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c>
          <w:tcPr>
            <w:tcW w:w="2031" w:type="dxa"/>
            <w:vMerge w:val="continue"/>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联系电话</w:t>
            </w:r>
          </w:p>
        </w:tc>
        <w:tc>
          <w:tcPr>
            <w:tcW w:w="2084" w:type="dxa"/>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c>
          <w:tcPr>
            <w:tcW w:w="1418" w:type="dxa"/>
            <w:noWrap w:val="0"/>
            <w:vAlign w:val="center"/>
          </w:tcPr>
          <w:p>
            <w:pPr>
              <w:keepNext w:val="0"/>
              <w:keepLines w:val="0"/>
              <w:suppressLineNumbers w:val="0"/>
              <w:spacing w:before="0" w:beforeAutospacing="0" w:after="0" w:afterAutospacing="0" w:line="340" w:lineRule="exact"/>
              <w:ind w:left="0" w:right="0"/>
              <w:jc w:val="center"/>
              <w:rPr>
                <w:rFonts w:hint="default" w:ascii="黑体" w:hAnsi="黑体" w:eastAsia="黑体" w:cs="黑体"/>
                <w:color w:val="000000"/>
                <w:sz w:val="24"/>
                <w:szCs w:val="24"/>
                <w:highlight w:val="none"/>
              </w:rPr>
            </w:pPr>
            <w:r>
              <w:rPr>
                <w:rFonts w:hint="default" w:ascii="黑体" w:hAnsi="黑体" w:eastAsia="黑体" w:cs="黑体"/>
                <w:color w:val="000000"/>
                <w:sz w:val="24"/>
                <w:szCs w:val="24"/>
                <w:highlight w:val="none"/>
              </w:rPr>
              <w:t>手机</w:t>
            </w:r>
          </w:p>
        </w:tc>
        <w:tc>
          <w:tcPr>
            <w:tcW w:w="2405" w:type="dxa"/>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c>
          <w:tcPr>
            <w:tcW w:w="2031" w:type="dxa"/>
            <w:vMerge w:val="continue"/>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电子邮箱</w:t>
            </w:r>
          </w:p>
        </w:tc>
        <w:tc>
          <w:tcPr>
            <w:tcW w:w="5907" w:type="dxa"/>
            <w:gridSpan w:val="3"/>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c>
          <w:tcPr>
            <w:tcW w:w="2031" w:type="dxa"/>
            <w:vMerge w:val="continue"/>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所在单位</w:t>
            </w:r>
          </w:p>
        </w:tc>
        <w:tc>
          <w:tcPr>
            <w:tcW w:w="5907" w:type="dxa"/>
            <w:gridSpan w:val="3"/>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c>
          <w:tcPr>
            <w:tcW w:w="2031" w:type="dxa"/>
            <w:vMerge w:val="continue"/>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部门</w:t>
            </w:r>
          </w:p>
        </w:tc>
        <w:tc>
          <w:tcPr>
            <w:tcW w:w="2084" w:type="dxa"/>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color w:val="000000"/>
                <w:sz w:val="24"/>
                <w:szCs w:val="24"/>
                <w:highlight w:val="none"/>
              </w:rPr>
            </w:pPr>
          </w:p>
        </w:tc>
        <w:tc>
          <w:tcPr>
            <w:tcW w:w="1418" w:type="dxa"/>
            <w:noWrap w:val="0"/>
            <w:vAlign w:val="center"/>
          </w:tcPr>
          <w:p>
            <w:pPr>
              <w:keepNext w:val="0"/>
              <w:keepLines w:val="0"/>
              <w:suppressLineNumbers w:val="0"/>
              <w:spacing w:before="0" w:beforeAutospacing="0" w:after="0" w:afterAutospacing="0" w:line="340" w:lineRule="exact"/>
              <w:ind w:left="0" w:right="0"/>
              <w:jc w:val="center"/>
              <w:rPr>
                <w:rFonts w:hint="default" w:ascii="黑体" w:hAnsi="黑体" w:eastAsia="黑体" w:cs="黑体"/>
                <w:color w:val="000000"/>
                <w:sz w:val="24"/>
                <w:szCs w:val="24"/>
                <w:highlight w:val="none"/>
              </w:rPr>
            </w:pPr>
            <w:r>
              <w:rPr>
                <w:rFonts w:hint="default" w:ascii="黑体" w:hAnsi="黑体" w:eastAsia="黑体" w:cs="黑体"/>
                <w:color w:val="000000"/>
                <w:sz w:val="24"/>
                <w:szCs w:val="24"/>
                <w:highlight w:val="none"/>
              </w:rPr>
              <w:t>职务</w:t>
            </w:r>
          </w:p>
        </w:tc>
        <w:tc>
          <w:tcPr>
            <w:tcW w:w="4436" w:type="dxa"/>
            <w:gridSpan w:val="2"/>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学历</w:t>
            </w:r>
          </w:p>
        </w:tc>
        <w:tc>
          <w:tcPr>
            <w:tcW w:w="2084" w:type="dxa"/>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color w:val="000000"/>
                <w:sz w:val="24"/>
                <w:szCs w:val="24"/>
                <w:highlight w:val="none"/>
              </w:rPr>
            </w:pPr>
          </w:p>
        </w:tc>
        <w:tc>
          <w:tcPr>
            <w:tcW w:w="1418" w:type="dxa"/>
            <w:noWrap w:val="0"/>
            <w:vAlign w:val="center"/>
          </w:tcPr>
          <w:p>
            <w:pPr>
              <w:keepNext w:val="0"/>
              <w:keepLines w:val="0"/>
              <w:suppressLineNumbers w:val="0"/>
              <w:spacing w:before="0" w:beforeAutospacing="0" w:after="0" w:afterAutospacing="0" w:line="340" w:lineRule="exact"/>
              <w:ind w:left="0" w:right="0"/>
              <w:jc w:val="center"/>
              <w:rPr>
                <w:rFonts w:hint="default" w:ascii="黑体" w:hAnsi="黑体" w:eastAsia="黑体" w:cs="黑体"/>
                <w:color w:val="000000"/>
                <w:sz w:val="24"/>
                <w:szCs w:val="24"/>
                <w:highlight w:val="none"/>
              </w:rPr>
            </w:pPr>
            <w:r>
              <w:rPr>
                <w:rFonts w:hint="default" w:ascii="黑体" w:hAnsi="黑体" w:eastAsia="黑体" w:cs="黑体"/>
                <w:color w:val="000000"/>
                <w:sz w:val="24"/>
                <w:szCs w:val="24"/>
                <w:highlight w:val="none"/>
              </w:rPr>
              <w:t>毕业院校</w:t>
            </w:r>
          </w:p>
        </w:tc>
        <w:tc>
          <w:tcPr>
            <w:tcW w:w="4436" w:type="dxa"/>
            <w:gridSpan w:val="2"/>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所学专业</w:t>
            </w:r>
          </w:p>
        </w:tc>
        <w:tc>
          <w:tcPr>
            <w:tcW w:w="2084" w:type="dxa"/>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color w:val="000000"/>
                <w:sz w:val="24"/>
                <w:szCs w:val="24"/>
                <w:highlight w:val="none"/>
              </w:rPr>
            </w:pPr>
          </w:p>
        </w:tc>
        <w:tc>
          <w:tcPr>
            <w:tcW w:w="1418" w:type="dxa"/>
            <w:noWrap w:val="0"/>
            <w:vAlign w:val="center"/>
          </w:tcPr>
          <w:p>
            <w:pPr>
              <w:keepNext w:val="0"/>
              <w:keepLines w:val="0"/>
              <w:suppressLineNumbers w:val="0"/>
              <w:spacing w:before="0" w:beforeAutospacing="0" w:after="0" w:afterAutospacing="0" w:line="340" w:lineRule="exact"/>
              <w:ind w:left="0" w:right="0"/>
              <w:jc w:val="center"/>
              <w:rPr>
                <w:rFonts w:hint="default" w:ascii="黑体" w:hAnsi="黑体" w:eastAsia="黑体" w:cs="黑体"/>
                <w:color w:val="000000"/>
                <w:sz w:val="24"/>
                <w:szCs w:val="24"/>
                <w:highlight w:val="none"/>
              </w:rPr>
            </w:pPr>
            <w:r>
              <w:rPr>
                <w:rFonts w:hint="default" w:ascii="黑体" w:hAnsi="黑体" w:eastAsia="黑体" w:cs="黑体"/>
                <w:color w:val="000000"/>
                <w:sz w:val="24"/>
                <w:szCs w:val="24"/>
                <w:highlight w:val="none"/>
              </w:rPr>
              <w:t>现从事专业</w:t>
            </w:r>
          </w:p>
        </w:tc>
        <w:tc>
          <w:tcPr>
            <w:tcW w:w="4436" w:type="dxa"/>
            <w:gridSpan w:val="2"/>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职称</w:t>
            </w:r>
          </w:p>
        </w:tc>
        <w:tc>
          <w:tcPr>
            <w:tcW w:w="7938" w:type="dxa"/>
            <w:gridSpan w:val="4"/>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机构类别</w:t>
            </w:r>
          </w:p>
        </w:tc>
        <w:tc>
          <w:tcPr>
            <w:tcW w:w="7938" w:type="dxa"/>
            <w:gridSpan w:val="4"/>
            <w:noWrap w:val="0"/>
            <w:vAlign w:val="center"/>
          </w:tcPr>
          <w:p>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□评价机构类  □服务机构类  □企业类  □其他：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3"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执业资格</w:t>
            </w:r>
          </w:p>
        </w:tc>
        <w:tc>
          <w:tcPr>
            <w:tcW w:w="7938" w:type="dxa"/>
            <w:gridSpan w:val="4"/>
            <w:noWrap w:val="0"/>
            <w:vAlign w:val="center"/>
          </w:tcPr>
          <w:p>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□创新管理师  □知识产权管理体系注册审核员   □专利代理师  </w:t>
            </w:r>
          </w:p>
          <w:p>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74"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default" w:ascii="黑体" w:hAnsi="黑体" w:eastAsia="黑体" w:cs="黑体"/>
                <w:color w:val="000000"/>
                <w:sz w:val="24"/>
                <w:szCs w:val="24"/>
                <w:highlight w:val="none"/>
              </w:rPr>
            </w:pPr>
            <w:r>
              <w:rPr>
                <w:rFonts w:hint="eastAsia" w:ascii="黑体" w:hAnsi="黑体" w:eastAsia="黑体" w:cs="黑体"/>
                <w:color w:val="000000"/>
                <w:sz w:val="24"/>
                <w:szCs w:val="24"/>
                <w:highlight w:val="none"/>
              </w:rPr>
              <w:t>ISO 56005</w:t>
            </w:r>
          </w:p>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相关工作经验</w:t>
            </w:r>
          </w:p>
        </w:tc>
        <w:tc>
          <w:tcPr>
            <w:tcW w:w="7938" w:type="dxa"/>
            <w:gridSpan w:val="4"/>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1"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申请人签字</w:t>
            </w:r>
          </w:p>
        </w:tc>
        <w:tc>
          <w:tcPr>
            <w:tcW w:w="7938" w:type="dxa"/>
            <w:gridSpan w:val="4"/>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3" w:hRule="exact"/>
          <w:jc w:val="center"/>
        </w:trPr>
        <w:tc>
          <w:tcPr>
            <w:tcW w:w="1694" w:type="dxa"/>
            <w:noWrap w:val="0"/>
            <w:vAlign w:val="center"/>
          </w:tcPr>
          <w:p>
            <w:pPr>
              <w:keepNext w:val="0"/>
              <w:keepLines w:val="0"/>
              <w:suppressLineNumbers w:val="0"/>
              <w:spacing w:before="0" w:beforeAutospacing="0" w:after="0" w:afterAutospacing="0" w:line="340" w:lineRule="exact"/>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单位意见</w:t>
            </w:r>
          </w:p>
        </w:tc>
        <w:tc>
          <w:tcPr>
            <w:tcW w:w="7938" w:type="dxa"/>
            <w:gridSpan w:val="4"/>
            <w:noWrap w:val="0"/>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                                       </w:t>
            </w:r>
          </w:p>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                                               单位：（盖章）</w:t>
            </w:r>
          </w:p>
          <w:p>
            <w:pPr>
              <w:keepNext w:val="0"/>
              <w:keepLines w:val="0"/>
              <w:suppressLineNumbers w:val="0"/>
              <w:spacing w:before="0" w:beforeAutospacing="0" w:after="0" w:afterAutospacing="0" w:line="340" w:lineRule="exact"/>
              <w:ind w:left="0" w:right="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                                              年    月    日</w:t>
            </w:r>
          </w:p>
        </w:tc>
      </w:tr>
    </w:tbl>
    <w:p>
      <w:pPr>
        <w:wordWrap w:val="0"/>
        <w:autoSpaceDE w:val="0"/>
        <w:spacing w:line="600" w:lineRule="exact"/>
        <w:ind w:right="210" w:rightChars="100"/>
        <w:rPr>
          <w:rFonts w:ascii="Times New Roman" w:hAnsi="Times New Roman" w:eastAsia="仿宋_GB2312"/>
          <w:color w:val="000000"/>
          <w:sz w:val="28"/>
          <w:szCs w:val="28"/>
          <w:highlight w:val="none"/>
        </w:rPr>
      </w:pPr>
    </w:p>
    <w:sectPr>
      <w:pgSz w:w="11915" w:h="16840"/>
      <w:pgMar w:top="2098" w:right="1474" w:bottom="1587" w:left="1587" w:header="851" w:footer="1134" w:gutter="0"/>
      <w:pgBorders w:offsetFrom="page">
        <w:top w:val="none" w:sz="0" w:space="0"/>
        <w:left w:val="none" w:sz="0" w:space="0"/>
        <w:bottom w:val="none" w:sz="0" w:space="0"/>
        <w:right w:val="none" w:sz="0" w:space="0"/>
      </w:pgBorders>
      <w:cols w:space="720" w:num="1"/>
      <w:docGrid w:type="lines" w:linePitch="327" w:charSpace="0"/>
    </w:sectPr>
  </w:body>
</w:document>
</file>

<file path=word/customizations.xml><?xml version="1.0" encoding="utf-8"?>
<wne:tcg xmlns:r="http://schemas.openxmlformats.org/officeDocument/2006/relationships" xmlns:wne="http://schemas.microsoft.com/office/word/2006/wordml">
  <wne:keymaps>
    <wne:keymap wne:kcmPrimary="0004">
      <wne:acd wne:acdName="acd0"/>
    </wne:keymap>
  </wne:keymaps>
  <wne:acds>
    <wne:acd wne:argValue="AQAAACk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u..詓轵.">
    <w:altName w:val="仿宋_GB2312"/>
    <w:panose1 w:val="00000000000000000000"/>
    <w:charset w:val="00"/>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994"/>
      </w:tabs>
      <w:ind w:right="210" w:rightChars="100"/>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文本框 17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">
              <v:fill on="f" focussize="0,0"/>
              <v:stroke on="f"/>
              <v:imagedata o:title=""/>
              <o:lock v:ext="edit" aspectratio="f"/>
              <v:textbox inset="0mm,0mm,0mm,0mm" style="mso-fit-shape-to-text:t;">
                <w:txbxContent>
                  <w:p>
                    <w:pPr>
                      <w:snapToGri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300" w:lineRule="exact"/>
      <w:ind w:right="246" w:rightChars="117"/>
      <w:rPr>
        <w:rFonts w:hint="eastAsia"/>
        <w:spacing w:val="40"/>
      </w:rPr>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28575</wp:posOffset>
              </wp:positionV>
              <wp:extent cx="534035" cy="20447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a:noFill/>
                      </a:ln>
                    </wps:spPr>
                    <wps:txbx>
                      <w:txbxContent>
                        <w:p>
                          <w:pPr>
                            <w:tabs>
                              <w:tab w:val="left" w:pos="630"/>
                            </w:tabs>
                            <w:snapToGri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文本框 10" o:spid="_x0000_s1026" o:spt="202" type="#_x0000_t202" style="position:absolute;left:0pt;margin-left:0pt;margin-top:2.25pt;height:16.1pt;width:42.05pt;mso-position-horizontal-relative:margin;mso-wrap-style:none;z-index:251659264;mso-width-relative:page;mso-height-relative:page;" filled="f" stroked="f" coordsize="21600,21600" o:gfxdata="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">
              <v:fill on="f" focussize="0,0"/>
              <v:stroke on="f"/>
              <v:imagedata o:title=""/>
              <o:lock v:ext="edit" aspectratio="f"/>
              <v:textbox inset="0mm,0mm,0mm,0mm" style="mso-fit-shape-to-text:t;">
                <w:txbxContent>
                  <w:p>
                    <w:pPr>
                      <w:tabs>
                        <w:tab w:val="left" w:pos="630"/>
                      </w:tabs>
                      <w:snapToGri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pStyle w:val="7"/>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5"/>
    <w:multiLevelType w:val="multilevel"/>
    <w:tmpl w:val="00000005"/>
    <w:lvl w:ilvl="0" w:tentative="0">
      <w:start w:val="1"/>
      <w:numFmt w:val="decimal"/>
      <w:lvlText w:val="%1."/>
      <w:lvlJc w:val="left"/>
      <w:pPr>
        <w:ind w:left="425" w:hanging="425"/>
      </w:pPr>
    </w:lvl>
    <w:lvl w:ilvl="1" w:tentative="0">
      <w:start w:val="1"/>
      <w:numFmt w:val="decimal"/>
      <w:pStyle w:val="50"/>
      <w:lvlText w:val="%1.%2."/>
      <w:lvlJc w:val="left"/>
      <w:pPr>
        <w:ind w:left="567" w:hanging="567"/>
      </w:pPr>
    </w:lvl>
    <w:lvl w:ilvl="2" w:tentative="0">
      <w:start w:val="1"/>
      <w:numFmt w:val="decimal"/>
      <w:pStyle w:val="49"/>
      <w:lvlText w:val="%1.%2.%3."/>
      <w:lvlJc w:val="left"/>
      <w:pPr>
        <w:ind w:left="1561"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evenAndOddHeaders w:val="1"/>
  <w:drawingGridVerticalSpacing w:val="164"/>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NWZiMjU1YmY2NzFiMmViZWIzMmY4ZGNhZjdhYTkifQ=="/>
  </w:docVars>
  <w:rsids>
    <w:rsidRoot w:val="00172A27"/>
    <w:rsid w:val="000B29EE"/>
    <w:rsid w:val="0024370E"/>
    <w:rsid w:val="002A6BA3"/>
    <w:rsid w:val="00331B9D"/>
    <w:rsid w:val="00386E51"/>
    <w:rsid w:val="003A66C1"/>
    <w:rsid w:val="003D32F2"/>
    <w:rsid w:val="004556FC"/>
    <w:rsid w:val="0046442F"/>
    <w:rsid w:val="004D16AA"/>
    <w:rsid w:val="0054250B"/>
    <w:rsid w:val="00636F31"/>
    <w:rsid w:val="006569BE"/>
    <w:rsid w:val="006630FE"/>
    <w:rsid w:val="00664199"/>
    <w:rsid w:val="006673FD"/>
    <w:rsid w:val="00671661"/>
    <w:rsid w:val="006A4302"/>
    <w:rsid w:val="006F43F2"/>
    <w:rsid w:val="00726A82"/>
    <w:rsid w:val="00767EC0"/>
    <w:rsid w:val="0078055A"/>
    <w:rsid w:val="007A4BDF"/>
    <w:rsid w:val="007B2C37"/>
    <w:rsid w:val="007D0778"/>
    <w:rsid w:val="008204D9"/>
    <w:rsid w:val="008434E3"/>
    <w:rsid w:val="00862D98"/>
    <w:rsid w:val="00882645"/>
    <w:rsid w:val="00894904"/>
    <w:rsid w:val="008A1CCA"/>
    <w:rsid w:val="008B1738"/>
    <w:rsid w:val="00930246"/>
    <w:rsid w:val="00986F9C"/>
    <w:rsid w:val="00AF2FA6"/>
    <w:rsid w:val="00B1040E"/>
    <w:rsid w:val="00B232DF"/>
    <w:rsid w:val="00B63DD5"/>
    <w:rsid w:val="00BC50D5"/>
    <w:rsid w:val="00C11E1E"/>
    <w:rsid w:val="00C55F19"/>
    <w:rsid w:val="00C81130"/>
    <w:rsid w:val="00CB57E3"/>
    <w:rsid w:val="00D44260"/>
    <w:rsid w:val="00E64EEF"/>
    <w:rsid w:val="00ED17C7"/>
    <w:rsid w:val="00EE00A5"/>
    <w:rsid w:val="00EF484C"/>
    <w:rsid w:val="00F62219"/>
    <w:rsid w:val="00F62227"/>
    <w:rsid w:val="00FE2A62"/>
    <w:rsid w:val="016335AF"/>
    <w:rsid w:val="02E04CA6"/>
    <w:rsid w:val="031A2E7D"/>
    <w:rsid w:val="047567D3"/>
    <w:rsid w:val="056E1139"/>
    <w:rsid w:val="05836EC9"/>
    <w:rsid w:val="06E169BF"/>
    <w:rsid w:val="070F7721"/>
    <w:rsid w:val="08A21248"/>
    <w:rsid w:val="08ED2F33"/>
    <w:rsid w:val="09596751"/>
    <w:rsid w:val="09657A7A"/>
    <w:rsid w:val="0967EC68"/>
    <w:rsid w:val="0A9C0615"/>
    <w:rsid w:val="0AE1535C"/>
    <w:rsid w:val="0AF97525"/>
    <w:rsid w:val="0B5A0BD0"/>
    <w:rsid w:val="0C3F2F2B"/>
    <w:rsid w:val="0E454B8C"/>
    <w:rsid w:val="0F4C3D57"/>
    <w:rsid w:val="0F776C11"/>
    <w:rsid w:val="103D7C03"/>
    <w:rsid w:val="11F40254"/>
    <w:rsid w:val="136620EA"/>
    <w:rsid w:val="13A80B66"/>
    <w:rsid w:val="13F74D3E"/>
    <w:rsid w:val="13F872A2"/>
    <w:rsid w:val="149F7DAF"/>
    <w:rsid w:val="154B2A12"/>
    <w:rsid w:val="19450882"/>
    <w:rsid w:val="1A105ED6"/>
    <w:rsid w:val="1A5D351C"/>
    <w:rsid w:val="1B97077E"/>
    <w:rsid w:val="1CAA7EBF"/>
    <w:rsid w:val="1CDE0094"/>
    <w:rsid w:val="1D853DA1"/>
    <w:rsid w:val="1E244B8A"/>
    <w:rsid w:val="1EFF43C4"/>
    <w:rsid w:val="1F0356E5"/>
    <w:rsid w:val="1F53083F"/>
    <w:rsid w:val="1FB32F9C"/>
    <w:rsid w:val="1FD860F2"/>
    <w:rsid w:val="1FDE23E2"/>
    <w:rsid w:val="23F40795"/>
    <w:rsid w:val="25295FDB"/>
    <w:rsid w:val="27010E74"/>
    <w:rsid w:val="27952C17"/>
    <w:rsid w:val="287F2BB8"/>
    <w:rsid w:val="299D04F0"/>
    <w:rsid w:val="29B32BE2"/>
    <w:rsid w:val="2ADE3559"/>
    <w:rsid w:val="2B236D09"/>
    <w:rsid w:val="2B572139"/>
    <w:rsid w:val="2BB866BF"/>
    <w:rsid w:val="2BD1037E"/>
    <w:rsid w:val="2CA302F7"/>
    <w:rsid w:val="2D4567AD"/>
    <w:rsid w:val="2E30006C"/>
    <w:rsid w:val="2E5E36BC"/>
    <w:rsid w:val="2E6D3086"/>
    <w:rsid w:val="2E7134C8"/>
    <w:rsid w:val="2ECD3926"/>
    <w:rsid w:val="2EF11E9A"/>
    <w:rsid w:val="2FBF049C"/>
    <w:rsid w:val="304D059F"/>
    <w:rsid w:val="32C0454E"/>
    <w:rsid w:val="33D5203A"/>
    <w:rsid w:val="344E571A"/>
    <w:rsid w:val="35546385"/>
    <w:rsid w:val="35732E0B"/>
    <w:rsid w:val="388E137E"/>
    <w:rsid w:val="398F0E23"/>
    <w:rsid w:val="39AE3A96"/>
    <w:rsid w:val="3A220FAA"/>
    <w:rsid w:val="3A5C5149"/>
    <w:rsid w:val="3AED3570"/>
    <w:rsid w:val="3B920199"/>
    <w:rsid w:val="3BEF3816"/>
    <w:rsid w:val="3C7B6038"/>
    <w:rsid w:val="3C892AE2"/>
    <w:rsid w:val="3CEBAC2F"/>
    <w:rsid w:val="3DF44777"/>
    <w:rsid w:val="3EE85F1B"/>
    <w:rsid w:val="3EFB530C"/>
    <w:rsid w:val="3F291541"/>
    <w:rsid w:val="3FFD345D"/>
    <w:rsid w:val="40056005"/>
    <w:rsid w:val="403E1611"/>
    <w:rsid w:val="42593C62"/>
    <w:rsid w:val="4361491C"/>
    <w:rsid w:val="448F2302"/>
    <w:rsid w:val="449D26BB"/>
    <w:rsid w:val="45967E0E"/>
    <w:rsid w:val="467B4B27"/>
    <w:rsid w:val="46C85E6A"/>
    <w:rsid w:val="46ED4CD9"/>
    <w:rsid w:val="46EF0BB1"/>
    <w:rsid w:val="4751603F"/>
    <w:rsid w:val="47C27C6C"/>
    <w:rsid w:val="482B04E5"/>
    <w:rsid w:val="4AC82078"/>
    <w:rsid w:val="4B9424E7"/>
    <w:rsid w:val="4B9A2F86"/>
    <w:rsid w:val="4BEF0AD8"/>
    <w:rsid w:val="4C563F6C"/>
    <w:rsid w:val="4C7970EA"/>
    <w:rsid w:val="4CFD50AF"/>
    <w:rsid w:val="4DD66A05"/>
    <w:rsid w:val="4E5F658C"/>
    <w:rsid w:val="515A240B"/>
    <w:rsid w:val="51A81669"/>
    <w:rsid w:val="524A63EB"/>
    <w:rsid w:val="52974BF3"/>
    <w:rsid w:val="53406244"/>
    <w:rsid w:val="53D72B6F"/>
    <w:rsid w:val="53EB57CE"/>
    <w:rsid w:val="56186647"/>
    <w:rsid w:val="577B7DC1"/>
    <w:rsid w:val="5857204B"/>
    <w:rsid w:val="5AA5610F"/>
    <w:rsid w:val="5B0A5C81"/>
    <w:rsid w:val="5B232C67"/>
    <w:rsid w:val="5BDC5D2E"/>
    <w:rsid w:val="5C9F2C66"/>
    <w:rsid w:val="5D845C8F"/>
    <w:rsid w:val="5DE7105C"/>
    <w:rsid w:val="5F7D172A"/>
    <w:rsid w:val="5F8218FA"/>
    <w:rsid w:val="5FFB4D95"/>
    <w:rsid w:val="60F763BC"/>
    <w:rsid w:val="61010DA6"/>
    <w:rsid w:val="610F0470"/>
    <w:rsid w:val="62216512"/>
    <w:rsid w:val="62F6156A"/>
    <w:rsid w:val="630F2A64"/>
    <w:rsid w:val="63853BA5"/>
    <w:rsid w:val="655F6644"/>
    <w:rsid w:val="658A1014"/>
    <w:rsid w:val="67974393"/>
    <w:rsid w:val="67C2606A"/>
    <w:rsid w:val="68334862"/>
    <w:rsid w:val="68957E27"/>
    <w:rsid w:val="68C34276"/>
    <w:rsid w:val="69F65BE8"/>
    <w:rsid w:val="6B1D653A"/>
    <w:rsid w:val="6B5C2468"/>
    <w:rsid w:val="6C5D0F7C"/>
    <w:rsid w:val="6D005092"/>
    <w:rsid w:val="6E0655F4"/>
    <w:rsid w:val="6E63608A"/>
    <w:rsid w:val="6EBD3A2F"/>
    <w:rsid w:val="6FF605AC"/>
    <w:rsid w:val="6FFF9F98"/>
    <w:rsid w:val="703F76CF"/>
    <w:rsid w:val="7048754A"/>
    <w:rsid w:val="706B776D"/>
    <w:rsid w:val="70D974B4"/>
    <w:rsid w:val="71E350AC"/>
    <w:rsid w:val="747A3C7C"/>
    <w:rsid w:val="753D4347"/>
    <w:rsid w:val="75DE1B71"/>
    <w:rsid w:val="765064C8"/>
    <w:rsid w:val="766D07E0"/>
    <w:rsid w:val="76B33DFC"/>
    <w:rsid w:val="773D3413"/>
    <w:rsid w:val="77667B60"/>
    <w:rsid w:val="776EE25E"/>
    <w:rsid w:val="77C9705A"/>
    <w:rsid w:val="77FE8B3D"/>
    <w:rsid w:val="7802717E"/>
    <w:rsid w:val="78212F0D"/>
    <w:rsid w:val="784863A6"/>
    <w:rsid w:val="794D749D"/>
    <w:rsid w:val="7AC82E21"/>
    <w:rsid w:val="7B730ACC"/>
    <w:rsid w:val="7BDA3294"/>
    <w:rsid w:val="7C4408B0"/>
    <w:rsid w:val="7C85614C"/>
    <w:rsid w:val="7C9F65CA"/>
    <w:rsid w:val="7D4C11D7"/>
    <w:rsid w:val="7D4C163E"/>
    <w:rsid w:val="7D592CD9"/>
    <w:rsid w:val="7DDD38C8"/>
    <w:rsid w:val="7E5E356F"/>
    <w:rsid w:val="7F3D03C0"/>
    <w:rsid w:val="7F5D6960"/>
    <w:rsid w:val="7F63A524"/>
    <w:rsid w:val="7FB90683"/>
    <w:rsid w:val="7FEF5C9C"/>
    <w:rsid w:val="7FFC1C48"/>
    <w:rsid w:val="A7BB73AB"/>
    <w:rsid w:val="B71BED78"/>
    <w:rsid w:val="BDB73812"/>
    <w:rsid w:val="BFFF6F02"/>
    <w:rsid w:val="CDEE0606"/>
    <w:rsid w:val="CED6ECFF"/>
    <w:rsid w:val="D0DFCC87"/>
    <w:rsid w:val="DDF7719C"/>
    <w:rsid w:val="DFEA5C03"/>
    <w:rsid w:val="EBFD8B72"/>
    <w:rsid w:val="EFEC8FBE"/>
    <w:rsid w:val="F37C9BBE"/>
    <w:rsid w:val="F7A60266"/>
    <w:rsid w:val="FBFBE750"/>
    <w:rsid w:val="FBFF04E2"/>
    <w:rsid w:val="FC9FE6C0"/>
    <w:rsid w:val="FEFFD37B"/>
    <w:rsid w:val="FFECAA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1"/>
    <w:basedOn w:val="1"/>
    <w:next w:val="1"/>
    <w:qFormat/>
    <w:uiPriority w:val="0"/>
    <w:pPr>
      <w:spacing w:line="600" w:lineRule="exact"/>
      <w:jc w:val="center"/>
      <w:outlineLvl w:val="0"/>
    </w:pPr>
    <w:rPr>
      <w:rFonts w:ascii="方正小标宋简体" w:eastAsia="方正小标宋简体"/>
      <w:kern w:val="44"/>
      <w:sz w:val="38"/>
      <w:szCs w:val="20"/>
    </w:rPr>
  </w:style>
  <w:style w:type="paragraph" w:styleId="6">
    <w:name w:val="heading 2"/>
    <w:basedOn w:val="1"/>
    <w:next w:val="1"/>
    <w:qFormat/>
    <w:uiPriority w:val="0"/>
    <w:pPr>
      <w:keepNext/>
      <w:keepLines/>
      <w:spacing w:before="260" w:beforeLines="0" w:after="260" w:afterLines="0" w:line="413" w:lineRule="auto"/>
      <w:outlineLvl w:val="1"/>
    </w:pPr>
    <w:rPr>
      <w:rFonts w:ascii="Arial" w:hAnsi="Arial" w:eastAsia="黑体"/>
      <w:b/>
      <w:sz w:val="32"/>
      <w:lang w:val="en-US" w:eastAsia="zh-CN" w:bidi="ar-SA"/>
    </w:rPr>
  </w:style>
  <w:style w:type="paragraph" w:styleId="7">
    <w:name w:val="heading 3"/>
    <w:basedOn w:val="1"/>
    <w:next w:val="1"/>
    <w:qFormat/>
    <w:uiPriority w:val="0"/>
    <w:pPr>
      <w:keepNext/>
      <w:keepLines/>
      <w:numPr>
        <w:ilvl w:val="0"/>
        <w:numId w:val="1"/>
      </w:numPr>
      <w:outlineLvl w:val="2"/>
    </w:pPr>
    <w:rPr>
      <w:b/>
      <w:bCs/>
      <w:szCs w:val="32"/>
    </w:rPr>
  </w:style>
  <w:style w:type="paragraph" w:styleId="8">
    <w:name w:val="heading 4"/>
    <w:basedOn w:val="1"/>
    <w:next w:val="1"/>
    <w:qFormat/>
    <w:uiPriority w:val="0"/>
    <w:pPr>
      <w:keepNext/>
      <w:keepLines w:val="0"/>
      <w:widowControl/>
      <w:suppressLineNumbers w:val="0"/>
      <w:spacing w:before="240" w:beforeLines="0" w:beforeAutospacing="0" w:after="60" w:afterLines="0" w:afterAutospacing="0"/>
      <w:ind w:firstLine="200" w:firstLineChars="200"/>
      <w:jc w:val="left"/>
      <w:outlineLvl w:val="3"/>
    </w:pPr>
    <w:rPr>
      <w:rFonts w:hint="default" w:ascii="Calibri" w:hAnsi="Calibri" w:eastAsia="仿宋" w:cs="Times New Roman"/>
      <w:b/>
      <w:kern w:val="0"/>
      <w:sz w:val="32"/>
      <w:szCs w:val="32"/>
      <w:lang w:val="en-US" w:eastAsia="zh-CN" w:bidi="ar"/>
    </w:rPr>
  </w:style>
  <w:style w:type="character" w:default="1" w:styleId="18">
    <w:name w:val="Default Paragraph Font"/>
    <w:qFormat/>
    <w:uiPriority w:val="0"/>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qFormat/>
    <w:uiPriority w:val="0"/>
    <w:pPr>
      <w:ind w:left="2" w:leftChars="-135" w:hanging="285" w:hangingChars="95"/>
    </w:pPr>
    <w:rPr>
      <w:rFonts w:ascii="仿宋_GB2312" w:eastAsia="仿宋_GB2312"/>
      <w:sz w:val="30"/>
    </w:rPr>
  </w:style>
  <w:style w:type="paragraph" w:styleId="4">
    <w:name w:val="Plain Text"/>
    <w:basedOn w:val="1"/>
    <w:qFormat/>
    <w:uiPriority w:val="0"/>
    <w:rPr>
      <w:rFonts w:ascii="宋体" w:hAnsi="Courier New" w:eastAsia="宋体" w:cs="Courier New"/>
      <w:sz w:val="21"/>
      <w:szCs w:val="21"/>
    </w:rPr>
  </w:style>
  <w:style w:type="paragraph" w:styleId="9">
    <w:name w:val="annotation text"/>
    <w:basedOn w:val="1"/>
    <w:qFormat/>
    <w:uiPriority w:val="0"/>
    <w:pPr>
      <w:jc w:val="left"/>
    </w:pPr>
    <w:rPr>
      <w:rFonts w:ascii="Calibri" w:hAnsi="Calibri"/>
      <w:szCs w:val="22"/>
    </w:rPr>
  </w:style>
  <w:style w:type="paragraph" w:styleId="10">
    <w:name w:val="Body Text"/>
    <w:basedOn w:val="1"/>
    <w:qFormat/>
    <w:uiPriority w:val="0"/>
    <w:pPr>
      <w:autoSpaceDE w:val="0"/>
      <w:autoSpaceDN w:val="0"/>
      <w:jc w:val="left"/>
    </w:pPr>
    <w:rPr>
      <w:rFonts w:ascii="宋体" w:hAnsi="宋体" w:eastAsia="宋体" w:cs="宋体"/>
      <w:kern w:val="0"/>
      <w:sz w:val="28"/>
      <w:szCs w:val="28"/>
      <w:lang w:eastAsia="en-US"/>
    </w:rPr>
  </w:style>
  <w:style w:type="paragraph" w:styleId="11">
    <w:name w:val="Balloon Text"/>
    <w:basedOn w:val="1"/>
    <w:link w:val="23"/>
    <w:unhideWhenUsed/>
    <w:qFormat/>
    <w:uiPriority w:val="99"/>
    <w:rPr>
      <w:sz w:val="18"/>
      <w:szCs w:val="18"/>
    </w:rPr>
  </w:style>
  <w:style w:type="paragraph" w:styleId="12">
    <w:name w:val="footer"/>
    <w:basedOn w:val="1"/>
    <w:link w:val="24"/>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Body Text Indent 3"/>
    <w:basedOn w:val="1"/>
    <w:qFormat/>
    <w:uiPriority w:val="0"/>
    <w:pPr>
      <w:spacing w:line="600" w:lineRule="exact"/>
      <w:ind w:firstLine="567" w:firstLineChars="200"/>
    </w:pPr>
    <w:rPr>
      <w:sz w:val="30"/>
      <w:szCs w:val="20"/>
    </w:rPr>
  </w:style>
  <w:style w:type="paragraph" w:styleId="15">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imes New Roman" w:hAnsi="Times New Roman" w:eastAsia="宋体" w:cs="Times New Roman"/>
      <w:b/>
      <w:bCs/>
    </w:rPr>
  </w:style>
  <w:style w:type="character" w:styleId="20">
    <w:name w:val="page number"/>
    <w:qFormat/>
    <w:uiPriority w:val="0"/>
    <w:rPr>
      <w:rFonts w:hint="default" w:ascii="Times New Roman"/>
    </w:rPr>
  </w:style>
  <w:style w:type="character" w:styleId="21">
    <w:name w:val="FollowedHyperlink"/>
    <w:qFormat/>
    <w:uiPriority w:val="0"/>
    <w:rPr>
      <w:color w:val="003399"/>
      <w:u w:val="none"/>
    </w:rPr>
  </w:style>
  <w:style w:type="character" w:styleId="22">
    <w:name w:val="Hyperlink"/>
    <w:qFormat/>
    <w:uiPriority w:val="0"/>
    <w:rPr>
      <w:color w:val="003399"/>
      <w:u w:val="none"/>
    </w:rPr>
  </w:style>
  <w:style w:type="character" w:customStyle="1" w:styleId="23">
    <w:name w:val="批注框文本 字符"/>
    <w:link w:val="11"/>
    <w:semiHidden/>
    <w:qFormat/>
    <w:uiPriority w:val="99"/>
    <w:rPr>
      <w:kern w:val="2"/>
      <w:sz w:val="18"/>
      <w:szCs w:val="18"/>
    </w:rPr>
  </w:style>
  <w:style w:type="character" w:customStyle="1" w:styleId="24">
    <w:name w:val="页脚 字符"/>
    <w:link w:val="12"/>
    <w:qFormat/>
    <w:uiPriority w:val="0"/>
    <w:rPr>
      <w:kern w:val="2"/>
      <w:sz w:val="18"/>
      <w:szCs w:val="18"/>
    </w:rPr>
  </w:style>
  <w:style w:type="character" w:customStyle="1" w:styleId="25">
    <w:name w:val="font11"/>
    <w:qFormat/>
    <w:uiPriority w:val="0"/>
    <w:rPr>
      <w:rFonts w:hint="default" w:ascii="Times New Roman" w:hAnsi="Times New Roman" w:cs="Times New Roman"/>
      <w:color w:val="000000"/>
      <w:sz w:val="24"/>
      <w:szCs w:val="24"/>
      <w:u w:val="none"/>
    </w:rPr>
  </w:style>
  <w:style w:type="character" w:customStyle="1" w:styleId="26">
    <w:name w:val="NormalCharacter"/>
    <w:qFormat/>
    <w:uiPriority w:val="0"/>
    <w:rPr>
      <w:rFonts w:ascii="Times New Roman" w:hAnsi="Times New Roman" w:eastAsia="宋体" w:cs="Times New Roman"/>
    </w:rPr>
  </w:style>
  <w:style w:type="character" w:customStyle="1" w:styleId="27">
    <w:name w:val="页脚 Char1"/>
    <w:qFormat/>
    <w:uiPriority w:val="0"/>
    <w:rPr>
      <w:kern w:val="2"/>
      <w:sz w:val="18"/>
      <w:szCs w:val="18"/>
    </w:rPr>
  </w:style>
  <w:style w:type="character" w:customStyle="1" w:styleId="28">
    <w:name w:val="页码1"/>
    <w:qFormat/>
    <w:uiPriority w:val="0"/>
    <w:rPr>
      <w:rFonts w:ascii="Calibri" w:hAnsi="Calibri" w:eastAsia="宋体" w:cs="Times New Roman"/>
    </w:rPr>
  </w:style>
  <w:style w:type="character" w:customStyle="1" w:styleId="29">
    <w:name w:val="font21"/>
    <w:qFormat/>
    <w:uiPriority w:val="0"/>
    <w:rPr>
      <w:rFonts w:hint="eastAsia" w:ascii="宋体" w:hAnsi="宋体" w:eastAsia="宋体" w:cs="宋体"/>
      <w:color w:val="000000"/>
      <w:sz w:val="24"/>
      <w:szCs w:val="24"/>
      <w:u w:val="none"/>
    </w:rPr>
  </w:style>
  <w:style w:type="character" w:customStyle="1" w:styleId="30">
    <w:name w:val="font01"/>
    <w:qFormat/>
    <w:uiPriority w:val="0"/>
    <w:rPr>
      <w:rFonts w:ascii="仿宋_GB2312" w:eastAsia="仿宋_GB2312" w:cs="仿宋_GB2312"/>
      <w:color w:val="000000"/>
      <w:sz w:val="24"/>
      <w:szCs w:val="24"/>
      <w:u w:val="none"/>
    </w:rPr>
  </w:style>
  <w:style w:type="character" w:customStyle="1" w:styleId="31">
    <w:name w:val="UserStyle_0"/>
    <w:qFormat/>
    <w:uiPriority w:val="0"/>
    <w:rPr>
      <w:rFonts w:ascii="Times New Roman" w:hAnsi="Times New Roman" w:eastAsia="Times New Roman" w:cs="Times New Roman"/>
      <w:kern w:val="2"/>
      <w:sz w:val="24"/>
      <w:szCs w:val="24"/>
      <w:lang w:val="en-US" w:eastAsia="zh-CN"/>
    </w:rPr>
  </w:style>
  <w:style w:type="paragraph" w:customStyle="1" w:styleId="32">
    <w:name w:val="p0"/>
    <w:basedOn w:val="1"/>
    <w:qFormat/>
    <w:uiPriority w:val="0"/>
    <w:pPr>
      <w:widowControl/>
    </w:pPr>
    <w:rPr>
      <w:kern w:val="0"/>
      <w:szCs w:val="21"/>
    </w:rPr>
  </w:style>
  <w:style w:type="paragraph" w:customStyle="1" w:styleId="33">
    <w:name w:val="Other|1"/>
    <w:basedOn w:val="1"/>
    <w:qFormat/>
    <w:uiPriority w:val="0"/>
    <w:pPr>
      <w:spacing w:line="406" w:lineRule="auto"/>
      <w:ind w:firstLine="400"/>
    </w:pPr>
    <w:rPr>
      <w:rFonts w:ascii="宋体" w:hAnsi="宋体" w:eastAsia="宋体" w:cs="宋体"/>
      <w:sz w:val="28"/>
      <w:szCs w:val="28"/>
      <w:lang w:val="zh-TW" w:eastAsia="zh-TW"/>
    </w:rPr>
  </w:style>
  <w:style w:type="paragraph" w:customStyle="1" w:styleId="34">
    <w:name w:val="Char Char Char Char"/>
    <w:basedOn w:val="1"/>
    <w:qFormat/>
    <w:uiPriority w:val="0"/>
  </w:style>
  <w:style w:type="paragraph" w:customStyle="1" w:styleId="35">
    <w:name w:val="Default"/>
    <w:qFormat/>
    <w:uiPriority w:val="0"/>
    <w:pPr>
      <w:widowControl w:val="0"/>
      <w:autoSpaceDE w:val="0"/>
      <w:autoSpaceDN w:val="0"/>
      <w:adjustRightInd w:val="0"/>
    </w:pPr>
    <w:rPr>
      <w:rFonts w:ascii="仿宋u..詓轵." w:hAnsi="Calibri" w:eastAsia="仿宋u..詓轵." w:cs="仿宋u..詓轵."/>
      <w:color w:val="000000"/>
      <w:sz w:val="24"/>
      <w:szCs w:val="24"/>
      <w:lang w:val="en-US" w:eastAsia="zh-CN" w:bidi="ar-SA"/>
    </w:rPr>
  </w:style>
  <w:style w:type="paragraph" w:customStyle="1" w:styleId="36">
    <w:name w:val="_Style 2"/>
    <w:basedOn w:val="1"/>
    <w:qFormat/>
    <w:uiPriority w:val="0"/>
    <w:pPr>
      <w:ind w:firstLine="420" w:firstLineChars="200"/>
    </w:pPr>
    <w:rPr>
      <w:rFonts w:ascii="Times New Roman" w:hAnsi="Times New Roman" w:cs="Times New Roman"/>
      <w:sz w:val="30"/>
    </w:rPr>
  </w:style>
  <w:style w:type="paragraph" w:customStyle="1" w:styleId="37">
    <w:name w:val="Body text|4"/>
    <w:basedOn w:val="1"/>
    <w:qFormat/>
    <w:uiPriority w:val="0"/>
    <w:pPr>
      <w:jc w:val="center"/>
    </w:pPr>
    <w:rPr>
      <w:rFonts w:cs="Times New Roman"/>
      <w:sz w:val="30"/>
      <w:szCs w:val="30"/>
      <w:shd w:val="clear" w:color="auto" w:fill="FFFFFF"/>
    </w:rPr>
  </w:style>
  <w:style w:type="paragraph" w:customStyle="1" w:styleId="38">
    <w:name w:val="标题 1 New"/>
    <w:basedOn w:val="39"/>
    <w:next w:val="39"/>
    <w:qFormat/>
    <w:uiPriority w:val="0"/>
    <w:pPr>
      <w:keepNext/>
      <w:keepLines/>
      <w:tabs>
        <w:tab w:val="left" w:pos="420"/>
      </w:tabs>
      <w:outlineLvl w:val="0"/>
    </w:pPr>
    <w:rPr>
      <w:rFonts w:ascii="Times New Roman" w:hAnsi="Times New Roman" w:eastAsia="黑体"/>
      <w:bCs/>
      <w:kern w:val="44"/>
      <w:sz w:val="30"/>
      <w:szCs w:val="44"/>
    </w:rPr>
  </w:style>
  <w:style w:type="paragraph" w:customStyle="1" w:styleId="39">
    <w:name w:val="正文 New"/>
    <w:next w:val="38"/>
    <w:qFormat/>
    <w:uiPriority w:val="0"/>
    <w:pPr>
      <w:widowControl w:val="0"/>
      <w:spacing w:line="240" w:lineRule="atLeast"/>
      <w:jc w:val="both"/>
    </w:pPr>
    <w:rPr>
      <w:rFonts w:ascii="Calibri" w:hAnsi="Calibri" w:eastAsia="仿宋_GB2312" w:cs="Times New Roman"/>
      <w:spacing w:val="-6"/>
      <w:kern w:val="2"/>
      <w:sz w:val="32"/>
      <w:lang w:val="en-US" w:eastAsia="zh-CN" w:bidi="ar-SA"/>
    </w:rPr>
  </w:style>
  <w:style w:type="paragraph" w:customStyle="1" w:styleId="40">
    <w:name w:val="Normal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41">
    <w:name w:val="主题词"/>
    <w:basedOn w:val="1"/>
    <w:qFormat/>
    <w:uiPriority w:val="0"/>
    <w:pPr>
      <w:spacing w:after="156" w:afterLines="50" w:line="600" w:lineRule="exact"/>
    </w:pPr>
    <w:rPr>
      <w:rFonts w:eastAsia="方正小标宋简体"/>
      <w:sz w:val="30"/>
      <w:szCs w:val="20"/>
    </w:rPr>
  </w:style>
  <w:style w:type="paragraph" w:customStyle="1" w:styleId="42">
    <w:name w:val="封面标准名称"/>
    <w:qFormat/>
    <w:uiPriority w:val="99"/>
    <w:pPr>
      <w:widowControl w:val="0"/>
      <w:spacing w:line="680" w:lineRule="exact"/>
      <w:jc w:val="center"/>
      <w:textAlignment w:val="center"/>
    </w:pPr>
    <w:rPr>
      <w:rFonts w:ascii="黑体" w:hAnsi="Calibri" w:eastAsia="黑体" w:cs="黑体"/>
      <w:sz w:val="52"/>
      <w:szCs w:val="52"/>
      <w:lang w:val="en-US" w:eastAsia="zh-CN" w:bidi="ar-SA"/>
    </w:rPr>
  </w:style>
  <w:style w:type="paragraph" w:customStyle="1" w:styleId="43">
    <w:name w:val="Normal (Web)"/>
    <w:basedOn w:val="1"/>
    <w:qFormat/>
    <w:uiPriority w:val="0"/>
    <w:pPr>
      <w:keepNext w:val="0"/>
      <w:keepLines w:val="0"/>
      <w:widowControl w:val="0"/>
      <w:suppressLineNumbers w:val="0"/>
      <w:spacing w:before="0" w:beforeLines="0" w:beforeAutospacing="0" w:after="0" w:afterLines="0" w:afterAutospacing="0"/>
      <w:ind w:left="0" w:right="0"/>
      <w:jc w:val="left"/>
    </w:pPr>
    <w:rPr>
      <w:rFonts w:hint="default" w:ascii="Calibri" w:hAnsi="Calibri" w:eastAsia="宋体" w:cs="黑体"/>
      <w:kern w:val="0"/>
      <w:sz w:val="24"/>
      <w:szCs w:val="24"/>
      <w:lang w:val="en-US" w:eastAsia="zh-CN" w:bidi="ar-SA"/>
    </w:rPr>
  </w:style>
  <w:style w:type="paragraph" w:customStyle="1" w:styleId="44">
    <w:name w:val="p15"/>
    <w:basedOn w:val="1"/>
    <w:qFormat/>
    <w:uiPriority w:val="0"/>
    <w:pPr>
      <w:widowControl/>
    </w:pPr>
    <w:rPr>
      <w:rFonts w:hint="eastAsia" w:ascii="仿宋_GB2312" w:hAnsi="宋体" w:eastAsia="仿宋_GB2312"/>
      <w:sz w:val="30"/>
    </w:rPr>
  </w:style>
  <w:style w:type="paragraph" w:customStyle="1" w:styleId="45">
    <w:name w:val="p17"/>
    <w:basedOn w:val="1"/>
    <w:qFormat/>
    <w:uiPriority w:val="0"/>
    <w:pPr>
      <w:widowControl/>
    </w:pPr>
    <w:rPr>
      <w:rFonts w:ascii="Times New Roman" w:hAnsi="Times New Roman" w:eastAsia="宋体" w:cs="Times New Roman"/>
      <w:kern w:val="0"/>
      <w:sz w:val="32"/>
      <w:szCs w:val="32"/>
    </w:rPr>
  </w:style>
  <w:style w:type="paragraph" w:customStyle="1" w:styleId="46">
    <w:name w:val="_Style 45"/>
    <w:basedOn w:val="1"/>
    <w:next w:val="1"/>
    <w:qFormat/>
    <w:uiPriority w:val="0"/>
    <w:pPr>
      <w:pBdr>
        <w:bottom w:val="single" w:color="auto" w:sz="6" w:space="1"/>
      </w:pBdr>
      <w:jc w:val="center"/>
    </w:pPr>
    <w:rPr>
      <w:rFonts w:ascii="Arial" w:eastAsia="宋体"/>
      <w:vanish/>
      <w:sz w:val="16"/>
    </w:rPr>
  </w:style>
  <w:style w:type="paragraph" w:styleId="47">
    <w:name w:val="List Paragraph"/>
    <w:basedOn w:val="1"/>
    <w:qFormat/>
    <w:uiPriority w:val="0"/>
    <w:pPr>
      <w:ind w:firstLine="420" w:firstLineChars="200"/>
    </w:pPr>
  </w:style>
  <w:style w:type="paragraph" w:customStyle="1" w:styleId="48">
    <w:name w:val="Normal"/>
    <w:qFormat/>
    <w:uiPriority w:val="0"/>
    <w:pPr>
      <w:jc w:val="both"/>
    </w:pPr>
    <w:rPr>
      <w:rFonts w:ascii="Calibri" w:hAnsi="Calibri" w:eastAsia="宋体" w:cs="Times New Roman"/>
      <w:kern w:val="2"/>
      <w:sz w:val="21"/>
      <w:szCs w:val="21"/>
      <w:lang w:val="en-US" w:eastAsia="zh-CN" w:bidi="ar-SA"/>
    </w:rPr>
  </w:style>
  <w:style w:type="paragraph" w:customStyle="1" w:styleId="49">
    <w:name w:val="B3"/>
    <w:basedOn w:val="50"/>
    <w:qFormat/>
    <w:uiPriority w:val="0"/>
    <w:pPr>
      <w:numPr>
        <w:ilvl w:val="2"/>
        <w:numId w:val="2"/>
      </w:numPr>
      <w:tabs>
        <w:tab w:val="left" w:pos="993"/>
      </w:tabs>
      <w:spacing w:before="163" w:beforeLines="0" w:after="163" w:afterLines="0"/>
    </w:pPr>
  </w:style>
  <w:style w:type="paragraph" w:customStyle="1" w:styleId="50">
    <w:name w:val="B2"/>
    <w:basedOn w:val="1"/>
    <w:qFormat/>
    <w:uiPriority w:val="0"/>
    <w:pPr>
      <w:numPr>
        <w:ilvl w:val="1"/>
        <w:numId w:val="2"/>
      </w:numPr>
      <w:adjustRightInd w:val="0"/>
      <w:snapToGrid w:val="0"/>
      <w:spacing w:before="156" w:beforeLines="50" w:after="156" w:afterLines="50" w:line="360" w:lineRule="auto"/>
      <w:outlineLvl w:val="0"/>
    </w:pPr>
    <w:rPr>
      <w:rFonts w:ascii="黑体" w:hAnsi="黑体" w:eastAsia="黑体" w:cs="Times New Roman"/>
      <w:b/>
      <w:sz w:val="30"/>
      <w:szCs w:val="30"/>
    </w:rPr>
  </w:style>
  <w:style w:type="paragraph" w:customStyle="1" w:styleId="51">
    <w:name w:val="_Style 50"/>
    <w:basedOn w:val="1"/>
    <w:next w:val="1"/>
    <w:qFormat/>
    <w:uiPriority w:val="0"/>
    <w:pPr>
      <w:pBdr>
        <w:top w:val="single" w:color="auto" w:sz="6" w:space="1"/>
      </w:pBdr>
      <w:jc w:val="center"/>
    </w:pPr>
    <w:rPr>
      <w:rFonts w:ascii="Arial" w:eastAsia="宋体"/>
      <w:vanish/>
      <w:sz w:val="16"/>
    </w:rPr>
  </w:style>
  <w:style w:type="paragraph" w:customStyle="1" w:styleId="52">
    <w:name w:val="正文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53">
    <w:name w:val="List Paragraph1"/>
    <w:basedOn w:val="1"/>
    <w:qFormat/>
    <w:uiPriority w:val="0"/>
    <w:pPr>
      <w:ind w:firstLine="420" w:firstLineChars="200"/>
    </w:pPr>
  </w:style>
  <w:style w:type="paragraph" w:customStyle="1" w:styleId="54">
    <w:name w:val="_Style 9"/>
    <w:basedOn w:val="1"/>
    <w:qFormat/>
    <w:uiPriority w:val="0"/>
    <w:pPr>
      <w:widowControl/>
      <w:spacing w:after="160" w:afterLines="0" w:line="240" w:lineRule="exact"/>
      <w:jc w:val="left"/>
    </w:pPr>
  </w:style>
  <w:style w:type="paragraph" w:customStyle="1" w:styleId="55">
    <w:name w:val="普通(网站)1"/>
    <w:basedOn w:val="1"/>
    <w:qFormat/>
    <w:uiPriority w:val="0"/>
    <w:pPr>
      <w:keepNext w:val="0"/>
      <w:keepLines w:val="0"/>
      <w:widowControl w:val="0"/>
      <w:suppressLineNumbers w:val="0"/>
      <w:spacing w:before="0" w:beforeLines="0" w:beforeAutospacing="0" w:after="0" w:afterLines="0" w:afterAutospacing="0"/>
      <w:ind w:left="0" w:right="0"/>
      <w:jc w:val="left"/>
    </w:pPr>
    <w:rPr>
      <w:rFonts w:hint="default" w:ascii="Calibri" w:hAnsi="Calibri" w:eastAsia="宋体" w:cs="黑体"/>
      <w:kern w:val="0"/>
      <w:sz w:val="24"/>
      <w:szCs w:val="24"/>
      <w:lang w:val="en-US" w:eastAsia="zh-CN" w:bidi="ar-SA"/>
    </w:rPr>
  </w:style>
  <w:style w:type="paragraph" w:customStyle="1" w:styleId="56">
    <w:name w:val="UserStyle_1"/>
    <w:basedOn w:val="1"/>
    <w:qFormat/>
    <w:uiPriority w:val="0"/>
    <w:rPr>
      <w:szCs w:val="30"/>
    </w:rPr>
  </w:style>
  <w:style w:type="paragraph" w:customStyle="1" w:styleId="57">
    <w:name w:val="_Style 5"/>
    <w:basedOn w:val="1"/>
    <w:qFormat/>
    <w:uiPriority w:val="0"/>
    <w:pPr>
      <w:ind w:firstLine="200" w:firstLineChars="200"/>
    </w:pPr>
    <w:rPr>
      <w:sz w:val="24"/>
      <w:szCs w:val="22"/>
    </w:rPr>
  </w:style>
  <w:style w:type="paragraph" w:customStyle="1" w:styleId="58">
    <w:name w:val="公文正文"/>
    <w:basedOn w:val="1"/>
    <w:qFormat/>
    <w:uiPriority w:val="0"/>
    <w:pPr>
      <w:adjustRightInd w:val="0"/>
      <w:snapToGrid w:val="0"/>
      <w:spacing w:line="600" w:lineRule="exact"/>
      <w:ind w:firstLine="880" w:firstLineChars="200"/>
    </w:pPr>
    <w:rPr>
      <w:rFonts w:eastAsia="仿宋_GB2312"/>
      <w:sz w:val="32"/>
    </w:rPr>
  </w:style>
  <w:style w:type="paragraph" w:customStyle="1" w:styleId="59">
    <w:name w:val="_Style 13"/>
    <w:basedOn w:val="1"/>
    <w:qFormat/>
    <w:uiPriority w:val="0"/>
  </w:style>
  <w:style w:type="paragraph" w:customStyle="1" w:styleId="60">
    <w:name w:val="Char Char Char Char Char Char Char"/>
    <w:basedOn w:val="1"/>
    <w:qFormat/>
    <w:uiPriority w:val="0"/>
    <w:pPr>
      <w:widowControl/>
      <w:spacing w:after="160" w:afterLines="0" w:line="240" w:lineRule="exact"/>
      <w:jc w:val="left"/>
    </w:pPr>
  </w:style>
  <w:style w:type="paragraph" w:customStyle="1" w:styleId="61">
    <w:name w:val="Body text|1"/>
    <w:basedOn w:val="1"/>
    <w:qFormat/>
    <w:uiPriority w:val="0"/>
    <w:pPr>
      <w:spacing w:line="410" w:lineRule="auto"/>
      <w:ind w:firstLine="400"/>
      <w:jc w:val="left"/>
    </w:pPr>
    <w:rPr>
      <w:rFonts w:ascii="宋体" w:hAnsi="宋体" w:cs="宋体"/>
      <w:sz w:val="28"/>
      <w:szCs w:val="28"/>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Pages>
  <Words>1855</Words>
  <Characters>1946</Characters>
  <Lines>9</Lines>
  <Paragraphs>2</Paragraphs>
  <TotalTime>2</TotalTime>
  <ScaleCrop>false</ScaleCrop>
  <LinksUpToDate>false</LinksUpToDate>
  <CharactersWithSpaces>2106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2020-01-28T04:46:00Z</dcterms:created>
  <dc:creator>文印室</dc:creator>
  <cp:lastModifiedBy>greatwall</cp:lastModifiedBy>
  <cp:lastPrinted>2020-08-03T01:09:00Z</cp:lastPrinted>
  <dcterms:modified xsi:type="dcterms:W3CDTF">2024-10-12T16:57:30Z</dcterms:modified>
  <dc:title>江门市市场监督管理局文件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9E929C572623D48DDA370A67A6587C6B</vt:lpwstr>
  </property>
</Properties>
</file>