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仿宋_GB2312" w:hAnsi="仿宋_GB2312" w:eastAsia="仿宋_GB2312" w:cs="仿宋_GB2312"/>
          <w:bCs/>
          <w:sz w:val="44"/>
          <w:szCs w:val="44"/>
        </w:rPr>
      </w:pPr>
      <w:bookmarkStart w:id="0" w:name="_GoBack"/>
      <w:bookmarkEnd w:id="0"/>
      <w:r>
        <w:rPr>
          <w:rFonts w:hint="eastAsia" w:ascii="仿宋_GB2312" w:hAnsi="仿宋_GB2312" w:eastAsia="仿宋_GB2312" w:cs="仿宋_GB2312"/>
          <w:sz w:val="32"/>
          <w:szCs w:val="32"/>
        </w:rPr>
        <w:t>附件1</w:t>
      </w:r>
    </w:p>
    <w:p>
      <w:pPr>
        <w:adjustRightInd w:val="0"/>
        <w:snapToGrid w:val="0"/>
        <w:spacing w:line="560" w:lineRule="exact"/>
        <w:jc w:val="center"/>
        <w:rPr>
          <w:rFonts w:ascii="方正公文小标宋" w:hAnsi="方正公文小标宋" w:eastAsia="方正公文小标宋" w:cs="方正公文小标宋"/>
          <w:bCs/>
          <w:sz w:val="44"/>
          <w:szCs w:val="44"/>
        </w:rPr>
      </w:pPr>
    </w:p>
    <w:p>
      <w:pPr>
        <w:spacing w:line="560" w:lineRule="exact"/>
        <w:jc w:val="center"/>
        <w:rPr>
          <w:rFonts w:eastAsia="仿宋_GB2312"/>
          <w:sz w:val="32"/>
          <w:szCs w:val="32"/>
        </w:rPr>
      </w:pPr>
      <w:r>
        <w:rPr>
          <w:rFonts w:hint="eastAsia" w:ascii="方正公文小标宋" w:hAnsi="方正公文小标宋" w:eastAsia="方正公文小标宋" w:cs="方正公文小标宋"/>
          <w:bCs/>
          <w:sz w:val="44"/>
          <w:szCs w:val="44"/>
        </w:rPr>
        <w:t>项目择优比选评分标准</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w:t>
      </w:r>
    </w:p>
    <w:tbl>
      <w:tblPr>
        <w:tblStyle w:val="1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209"/>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序号</w:t>
            </w:r>
          </w:p>
        </w:tc>
        <w:tc>
          <w:tcPr>
            <w:tcW w:w="2209"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内容</w:t>
            </w:r>
          </w:p>
        </w:tc>
        <w:tc>
          <w:tcPr>
            <w:tcW w:w="6783"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需查验资料清单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6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2209" w:type="dxa"/>
            <w:vAlign w:val="center"/>
          </w:tcPr>
          <w:p>
            <w:pPr>
              <w:spacing w:line="460" w:lineRule="exact"/>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具有独立承担民事责任的能力</w:t>
            </w:r>
            <w:r>
              <w:rPr>
                <w:rFonts w:hint="eastAsia" w:eastAsia="方正仿宋_GBK" w:cs="Times New Roman"/>
                <w:color w:val="auto"/>
                <w:sz w:val="28"/>
                <w:szCs w:val="28"/>
                <w:lang w:val="en-US" w:eastAsia="zh-CN"/>
              </w:rPr>
              <w:t>和</w:t>
            </w:r>
            <w:r>
              <w:rPr>
                <w:rFonts w:hint="default" w:ascii="Times New Roman" w:hAnsi="Times New Roman" w:eastAsia="方正仿宋_GBK" w:cs="Times New Roman"/>
                <w:color w:val="auto"/>
                <w:sz w:val="28"/>
                <w:szCs w:val="28"/>
              </w:rPr>
              <w:t>培训资质</w:t>
            </w:r>
          </w:p>
        </w:tc>
        <w:tc>
          <w:tcPr>
            <w:tcW w:w="6783" w:type="dxa"/>
            <w:vAlign w:val="center"/>
          </w:tcPr>
          <w:p>
            <w:pPr>
              <w:spacing w:line="460" w:lineRule="exact"/>
              <w:jc w:val="lef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pacing w:val="-3"/>
                <w:sz w:val="28"/>
                <w:szCs w:val="28"/>
              </w:rPr>
              <w:t>提供在中华人民共和国境内注册的法人或其他组织</w:t>
            </w:r>
            <w:r>
              <w:rPr>
                <w:rFonts w:hint="default" w:ascii="Times New Roman" w:hAnsi="Times New Roman" w:eastAsia="方正仿宋_GBK" w:cs="Times New Roman"/>
                <w:color w:val="auto"/>
                <w:spacing w:val="1"/>
                <w:sz w:val="28"/>
                <w:szCs w:val="28"/>
              </w:rPr>
              <w:t>的营业执照或事业单位法人证书或社会团体法人登记证书复印件</w:t>
            </w:r>
            <w:r>
              <w:rPr>
                <w:rFonts w:hint="default" w:ascii="Times New Roman" w:hAnsi="Times New Roman" w:eastAsia="方正仿宋_GBK" w:cs="Times New Roman"/>
                <w:color w:val="auto"/>
                <w:spacing w:val="-3"/>
                <w:sz w:val="28"/>
                <w:szCs w:val="28"/>
              </w:rPr>
              <w:t>；如国家另有规定的，则从其规定。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62" w:type="dxa"/>
            <w:vAlign w:val="center"/>
          </w:tcPr>
          <w:p>
            <w:pPr>
              <w:spacing w:line="46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p>
        </w:tc>
        <w:tc>
          <w:tcPr>
            <w:tcW w:w="2209" w:type="dxa"/>
            <w:vAlign w:val="center"/>
          </w:tcPr>
          <w:p>
            <w:pPr>
              <w:spacing w:line="460" w:lineRule="exact"/>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pacing w:val="1"/>
                <w:sz w:val="28"/>
                <w:szCs w:val="28"/>
              </w:rPr>
              <w:t>有依法缴纳税收和社会保障</w:t>
            </w:r>
            <w:r>
              <w:rPr>
                <w:rFonts w:hint="default" w:ascii="Times New Roman" w:hAnsi="Times New Roman" w:eastAsia="方正仿宋_GBK" w:cs="Times New Roman"/>
                <w:color w:val="auto"/>
                <w:spacing w:val="-1"/>
                <w:sz w:val="28"/>
                <w:szCs w:val="28"/>
              </w:rPr>
              <w:t>资金的良好记录</w:t>
            </w:r>
          </w:p>
        </w:tc>
        <w:tc>
          <w:tcPr>
            <w:tcW w:w="6783" w:type="dxa"/>
            <w:vAlign w:val="center"/>
          </w:tcPr>
          <w:p>
            <w:pPr>
              <w:spacing w:line="460" w:lineRule="exact"/>
              <w:jc w:val="lef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提供202</w:t>
            </w:r>
            <w:r>
              <w:rPr>
                <w:rFonts w:hint="eastAsia"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rPr>
              <w:t>年1月至今任意1个月的依法缴纳税收和社会保障资金的相关材料复印件；如依法免税或不需要缴纳社会保障资金的，应当提供相应证明文件复印件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862" w:type="dxa"/>
            <w:vAlign w:val="center"/>
          </w:tcPr>
          <w:p>
            <w:pPr>
              <w:spacing w:line="46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p>
        </w:tc>
        <w:tc>
          <w:tcPr>
            <w:tcW w:w="2209" w:type="dxa"/>
            <w:vAlign w:val="center"/>
          </w:tcPr>
          <w:p>
            <w:pPr>
              <w:spacing w:line="460" w:lineRule="exact"/>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具有良好的商业信誉和健全的财务会计制度</w:t>
            </w:r>
          </w:p>
        </w:tc>
        <w:tc>
          <w:tcPr>
            <w:tcW w:w="6783" w:type="dxa"/>
            <w:vAlign w:val="center"/>
          </w:tcPr>
          <w:p>
            <w:pPr>
              <w:spacing w:line="460" w:lineRule="exact"/>
              <w:jc w:val="lef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提供2023年度或202</w:t>
            </w:r>
            <w:r>
              <w:rPr>
                <w:rFonts w:hint="eastAsia"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rPr>
              <w:t>年1月至今任意1个月的财务状况报告或银行出具的资信证明复印件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862" w:type="dxa"/>
            <w:vAlign w:val="center"/>
          </w:tcPr>
          <w:p>
            <w:pPr>
              <w:spacing w:line="460" w:lineRule="exact"/>
              <w:jc w:val="center"/>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4</w:t>
            </w:r>
          </w:p>
        </w:tc>
        <w:tc>
          <w:tcPr>
            <w:tcW w:w="2209" w:type="dxa"/>
            <w:vAlign w:val="center"/>
          </w:tcPr>
          <w:p>
            <w:pPr>
              <w:spacing w:line="460" w:lineRule="exact"/>
              <w:jc w:val="both"/>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履行合同所必须的设备和专业技术能力</w:t>
            </w:r>
          </w:p>
        </w:tc>
        <w:tc>
          <w:tcPr>
            <w:tcW w:w="6783" w:type="dxa"/>
            <w:vAlign w:val="center"/>
          </w:tcPr>
          <w:p>
            <w:pPr>
              <w:spacing w:line="460" w:lineRule="exact"/>
              <w:jc w:val="lef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提供</w:t>
            </w:r>
            <w:r>
              <w:rPr>
                <w:rFonts w:hint="default" w:ascii="Times New Roman" w:hAnsi="Times New Roman" w:eastAsia="方正仿宋_GBK" w:cs="Times New Roman"/>
                <w:color w:val="auto"/>
                <w:spacing w:val="-2"/>
                <w:sz w:val="28"/>
                <w:szCs w:val="28"/>
              </w:rPr>
              <w:t>《关于资格的声明函》</w:t>
            </w:r>
            <w:r>
              <w:rPr>
                <w:rFonts w:hint="default" w:ascii="Times New Roman" w:hAnsi="Times New Roman" w:eastAsia="方正仿宋_GBK" w:cs="Times New Roman"/>
                <w:color w:val="auto"/>
                <w:sz w:val="28"/>
                <w:szCs w:val="28"/>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6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w:t>
            </w:r>
          </w:p>
        </w:tc>
        <w:tc>
          <w:tcPr>
            <w:tcW w:w="2209" w:type="dxa"/>
            <w:vAlign w:val="center"/>
          </w:tcPr>
          <w:p>
            <w:pPr>
              <w:spacing w:line="460" w:lineRule="exact"/>
              <w:jc w:val="lef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pacing w:val="1"/>
                <w:sz w:val="28"/>
                <w:szCs w:val="28"/>
              </w:rPr>
              <w:t>参加</w:t>
            </w:r>
            <w:r>
              <w:rPr>
                <w:rFonts w:hint="eastAsia" w:eastAsia="方正仿宋_GBK" w:cs="Times New Roman"/>
                <w:color w:val="auto"/>
                <w:spacing w:val="1"/>
                <w:sz w:val="28"/>
                <w:szCs w:val="28"/>
                <w:lang w:val="en-US" w:eastAsia="zh-CN"/>
              </w:rPr>
              <w:t>公开选定承办机构</w:t>
            </w:r>
            <w:r>
              <w:rPr>
                <w:rFonts w:hint="default" w:ascii="Times New Roman" w:hAnsi="Times New Roman" w:eastAsia="方正仿宋_GBK" w:cs="Times New Roman"/>
                <w:color w:val="auto"/>
                <w:spacing w:val="1"/>
                <w:sz w:val="28"/>
                <w:szCs w:val="28"/>
              </w:rPr>
              <w:t>活动前3年内在经</w:t>
            </w:r>
            <w:r>
              <w:rPr>
                <w:rFonts w:hint="default" w:ascii="Times New Roman" w:hAnsi="Times New Roman" w:eastAsia="方正仿宋_GBK" w:cs="Times New Roman"/>
                <w:color w:val="auto"/>
                <w:sz w:val="28"/>
                <w:szCs w:val="28"/>
              </w:rPr>
              <w:t>营活动中没有重大违法记录</w:t>
            </w:r>
          </w:p>
        </w:tc>
        <w:tc>
          <w:tcPr>
            <w:tcW w:w="6783" w:type="dxa"/>
            <w:vAlign w:val="center"/>
          </w:tcPr>
          <w:p>
            <w:pPr>
              <w:spacing w:line="460" w:lineRule="exact"/>
              <w:jc w:val="left"/>
              <w:rPr>
                <w:rFonts w:hint="default" w:ascii="Times New Roman" w:hAnsi="Times New Roman" w:eastAsia="方正仿宋_GBK" w:cs="Times New Roman"/>
                <w:color w:val="auto"/>
                <w:sz w:val="28"/>
                <w:szCs w:val="28"/>
              </w:rPr>
            </w:pPr>
            <w:r>
              <w:rPr>
                <w:rFonts w:hint="eastAsia" w:eastAsia="方正仿宋_GBK" w:cs="Times New Roman"/>
                <w:color w:val="auto"/>
                <w:sz w:val="28"/>
                <w:szCs w:val="28"/>
                <w:lang w:val="en-US" w:eastAsia="zh-CN"/>
              </w:rPr>
              <w:t>承办机构</w:t>
            </w:r>
            <w:r>
              <w:rPr>
                <w:rFonts w:hint="default" w:ascii="Times New Roman" w:hAnsi="Times New Roman" w:eastAsia="方正仿宋_GBK" w:cs="Times New Roman"/>
                <w:color w:val="auto"/>
                <w:sz w:val="28"/>
                <w:szCs w:val="28"/>
              </w:rPr>
              <w:t>在参加</w:t>
            </w:r>
            <w:r>
              <w:rPr>
                <w:rFonts w:hint="eastAsia" w:eastAsia="方正仿宋_GBK" w:cs="Times New Roman"/>
                <w:color w:val="auto"/>
                <w:sz w:val="28"/>
                <w:szCs w:val="28"/>
                <w:lang w:val="en-US" w:eastAsia="zh-CN"/>
              </w:rPr>
              <w:t>公开选定</w:t>
            </w:r>
            <w:r>
              <w:rPr>
                <w:rFonts w:hint="default" w:ascii="Times New Roman" w:hAnsi="Times New Roman" w:eastAsia="方正仿宋_GBK" w:cs="Times New Roman"/>
                <w:color w:val="auto"/>
                <w:sz w:val="28"/>
                <w:szCs w:val="28"/>
              </w:rPr>
              <w:t>活动前3年内，在经营活动中没有重大违法记录。重大违法记录，是指供应商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w:t>
            </w:r>
            <w:r>
              <w:rPr>
                <w:rFonts w:hint="default" w:ascii="Times New Roman" w:hAnsi="Times New Roman" w:eastAsia="方正仿宋_GBK" w:cs="Times New Roman"/>
                <w:color w:val="auto"/>
                <w:spacing w:val="-2"/>
                <w:sz w:val="28"/>
                <w:szCs w:val="28"/>
              </w:rPr>
              <w:t>提供《关于资格的声明函》。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6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w:t>
            </w:r>
          </w:p>
        </w:tc>
        <w:tc>
          <w:tcPr>
            <w:tcW w:w="2209" w:type="dxa"/>
            <w:vAlign w:val="center"/>
          </w:tcPr>
          <w:p>
            <w:pPr>
              <w:spacing w:line="460" w:lineRule="exact"/>
              <w:jc w:val="lef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pacing w:val="-1"/>
                <w:sz w:val="28"/>
                <w:szCs w:val="28"/>
              </w:rPr>
              <w:t>信用记录</w:t>
            </w:r>
          </w:p>
        </w:tc>
        <w:tc>
          <w:tcPr>
            <w:tcW w:w="6783" w:type="dxa"/>
            <w:vAlign w:val="center"/>
          </w:tcPr>
          <w:p>
            <w:pPr>
              <w:wordWrap w:val="0"/>
              <w:spacing w:line="460" w:lineRule="exact"/>
              <w:ind w:left="102"/>
              <w:jc w:val="left"/>
              <w:rPr>
                <w:rFonts w:hint="default" w:ascii="Times New Roman" w:hAnsi="Times New Roman" w:eastAsia="方正仿宋_GBK" w:cs="Times New Roman"/>
                <w:color w:val="auto"/>
                <w:sz w:val="28"/>
                <w:szCs w:val="28"/>
              </w:rPr>
            </w:pPr>
            <w:r>
              <w:rPr>
                <w:rFonts w:hint="eastAsia" w:eastAsia="方正仿宋_GBK" w:cs="Times New Roman"/>
                <w:color w:val="auto"/>
                <w:spacing w:val="3"/>
                <w:sz w:val="28"/>
                <w:szCs w:val="28"/>
                <w:lang w:val="en-US" w:eastAsia="zh-CN"/>
              </w:rPr>
              <w:t>承办机构</w:t>
            </w:r>
            <w:r>
              <w:rPr>
                <w:rFonts w:hint="default" w:ascii="Times New Roman" w:hAnsi="Times New Roman" w:eastAsia="方正仿宋_GBK" w:cs="Times New Roman"/>
                <w:color w:val="auto"/>
                <w:spacing w:val="3"/>
                <w:sz w:val="28"/>
                <w:szCs w:val="28"/>
              </w:rPr>
              <w:t>未被列入“信用中国”网站(www.creditchina.gov.cn)“记录失信被执行人或</w:t>
            </w:r>
            <w:r>
              <w:rPr>
                <w:rFonts w:hint="default" w:ascii="Times New Roman" w:hAnsi="Times New Roman" w:eastAsia="方正仿宋_GBK" w:cs="Times New Roman"/>
                <w:color w:val="auto"/>
                <w:sz w:val="28"/>
                <w:szCs w:val="28"/>
              </w:rPr>
              <w:t>重大税收违法失信主体</w:t>
            </w:r>
            <w:r>
              <w:rPr>
                <w:rFonts w:hint="default" w:ascii="Times New Roman" w:hAnsi="Times New Roman" w:eastAsia="方正仿宋_GBK" w:cs="Times New Roman"/>
                <w:color w:val="auto"/>
                <w:spacing w:val="-1"/>
                <w:sz w:val="28"/>
                <w:szCs w:val="28"/>
              </w:rPr>
              <w:t>”记录名单；不处于中国政府采购网(www.ccgp.gov.cn)“政府采购严重违法失信行为信息记录”中的禁止参加政府采购活动期间。（</w:t>
            </w:r>
            <w:r>
              <w:rPr>
                <w:rFonts w:hint="default" w:ascii="Times New Roman" w:hAnsi="Times New Roman" w:eastAsia="方正仿宋_GBK" w:cs="Times New Roman"/>
                <w:color w:val="auto"/>
                <w:spacing w:val="1"/>
                <w:sz w:val="28"/>
                <w:szCs w:val="28"/>
              </w:rPr>
              <w:t>以</w:t>
            </w:r>
            <w:r>
              <w:rPr>
                <w:rFonts w:hint="eastAsia" w:eastAsia="方正仿宋_GBK" w:cs="Times New Roman"/>
                <w:color w:val="auto"/>
                <w:spacing w:val="1"/>
                <w:sz w:val="28"/>
                <w:szCs w:val="28"/>
                <w:lang w:val="en-US" w:eastAsia="zh-CN"/>
              </w:rPr>
              <w:t>组织公开选定方</w:t>
            </w:r>
            <w:r>
              <w:rPr>
                <w:rFonts w:hint="default" w:ascii="Times New Roman" w:hAnsi="Times New Roman" w:eastAsia="方正仿宋_GBK" w:cs="Times New Roman"/>
                <w:color w:val="auto"/>
                <w:spacing w:val="1"/>
                <w:sz w:val="28"/>
                <w:szCs w:val="28"/>
              </w:rPr>
              <w:t>于响应截止当日在“信用中国”网站（www.creditchi</w:t>
            </w: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pacing w:val="-1"/>
                <w:sz w:val="28"/>
                <w:szCs w:val="28"/>
              </w:rPr>
              <w:t>na.gov.cn）及中国政府采购网（</w:t>
            </w:r>
            <w:r>
              <w:rPr>
                <w:rFonts w:hint="default" w:ascii="Times New Roman" w:hAnsi="Times New Roman" w:eastAsia="方正仿宋_GBK" w:cs="Times New Roman"/>
                <w:color w:val="auto"/>
                <w:spacing w:val="-49"/>
                <w:sz w:val="28"/>
                <w:szCs w:val="28"/>
              </w:rPr>
              <w:t xml:space="preserve"> </w:t>
            </w:r>
            <w:r>
              <w:rPr>
                <w:rFonts w:hint="default" w:ascii="Times New Roman" w:hAnsi="Times New Roman" w:eastAsia="方正仿宋_GBK" w:cs="Times New Roman"/>
                <w:color w:val="auto"/>
                <w:spacing w:val="-1"/>
                <w:sz w:val="28"/>
                <w:szCs w:val="28"/>
              </w:rPr>
              <w:t>http://www.ccgp.gov.cn/）</w:t>
            </w:r>
            <w:r>
              <w:rPr>
                <w:rFonts w:hint="default" w:ascii="Times New Roman" w:hAnsi="Times New Roman" w:eastAsia="方正仿宋_GBK" w:cs="Times New Roman"/>
                <w:color w:val="auto"/>
                <w:spacing w:val="-24"/>
                <w:sz w:val="28"/>
                <w:szCs w:val="28"/>
              </w:rPr>
              <w:t xml:space="preserve"> </w:t>
            </w:r>
            <w:r>
              <w:rPr>
                <w:rFonts w:hint="default" w:ascii="Times New Roman" w:hAnsi="Times New Roman" w:eastAsia="方正仿宋_GBK" w:cs="Times New Roman"/>
                <w:color w:val="auto"/>
                <w:spacing w:val="-1"/>
                <w:sz w:val="28"/>
                <w:szCs w:val="28"/>
              </w:rPr>
              <w:t>查询结果为准，</w:t>
            </w:r>
            <w:r>
              <w:rPr>
                <w:rFonts w:hint="default" w:ascii="Times New Roman" w:hAnsi="Times New Roman" w:eastAsia="方正仿宋_GBK" w:cs="Times New Roman"/>
                <w:color w:val="auto"/>
                <w:spacing w:val="-3"/>
                <w:sz w:val="28"/>
                <w:szCs w:val="28"/>
              </w:rPr>
              <w:t>如相关失信记录已失效，</w:t>
            </w:r>
            <w:r>
              <w:rPr>
                <w:rFonts w:hint="eastAsia" w:eastAsia="方正仿宋_GBK" w:cs="Times New Roman"/>
                <w:color w:val="auto"/>
                <w:spacing w:val="-3"/>
                <w:sz w:val="28"/>
                <w:szCs w:val="28"/>
                <w:lang w:val="en-US" w:eastAsia="zh-CN"/>
              </w:rPr>
              <w:t>承办机构</w:t>
            </w:r>
            <w:r>
              <w:rPr>
                <w:rFonts w:hint="default" w:ascii="Times New Roman" w:hAnsi="Times New Roman" w:eastAsia="方正仿宋_GBK" w:cs="Times New Roman"/>
                <w:color w:val="auto"/>
                <w:spacing w:val="-3"/>
                <w:sz w:val="28"/>
                <w:szCs w:val="28"/>
              </w:rPr>
              <w:t>需提供相关证明资料）。</w:t>
            </w:r>
          </w:p>
        </w:tc>
      </w:tr>
    </w:tbl>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二、评分标准</w:t>
      </w:r>
    </w:p>
    <w:tbl>
      <w:tblPr>
        <w:tblStyle w:val="14"/>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816"/>
        <w:gridCol w:w="976"/>
        <w:gridCol w:w="750"/>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60"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color w:val="auto"/>
                <w:sz w:val="30"/>
                <w:szCs w:val="30"/>
              </w:rPr>
            </w:pPr>
            <w:r>
              <w:rPr>
                <w:rFonts w:eastAsia="方正仿宋_GBK"/>
                <w:b/>
                <w:bCs/>
                <w:color w:val="auto"/>
                <w:sz w:val="30"/>
                <w:szCs w:val="30"/>
              </w:rPr>
              <w:t>序号</w:t>
            </w:r>
          </w:p>
        </w:tc>
        <w:tc>
          <w:tcPr>
            <w:tcW w:w="1792" w:type="dxa"/>
            <w:gridSpan w:val="2"/>
            <w:shd w:val="clear" w:color="auto" w:fill="C6D9F0" w:themeFill="text2" w:themeFillTint="33"/>
            <w:vAlign w:val="center"/>
          </w:tcPr>
          <w:p>
            <w:pPr>
              <w:autoSpaceDE w:val="0"/>
              <w:autoSpaceDN w:val="0"/>
              <w:adjustRightInd w:val="0"/>
              <w:snapToGrid w:val="0"/>
              <w:spacing w:line="300" w:lineRule="exact"/>
              <w:jc w:val="center"/>
              <w:rPr>
                <w:rFonts w:eastAsia="方正仿宋_GBK"/>
                <w:b/>
                <w:bCs/>
                <w:color w:val="auto"/>
                <w:sz w:val="30"/>
                <w:szCs w:val="30"/>
              </w:rPr>
            </w:pPr>
            <w:r>
              <w:rPr>
                <w:rFonts w:eastAsia="方正仿宋_GBK"/>
                <w:b/>
                <w:bCs/>
                <w:color w:val="auto"/>
                <w:sz w:val="30"/>
                <w:szCs w:val="30"/>
              </w:rPr>
              <w:t>评审项目</w:t>
            </w:r>
          </w:p>
        </w:tc>
        <w:tc>
          <w:tcPr>
            <w:tcW w:w="750"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color w:val="auto"/>
                <w:sz w:val="30"/>
                <w:szCs w:val="30"/>
              </w:rPr>
            </w:pPr>
            <w:r>
              <w:rPr>
                <w:rFonts w:eastAsia="方正仿宋_GBK"/>
                <w:b/>
                <w:bCs/>
                <w:color w:val="auto"/>
                <w:sz w:val="30"/>
                <w:szCs w:val="30"/>
              </w:rPr>
              <w:t>分值</w:t>
            </w:r>
          </w:p>
        </w:tc>
        <w:tc>
          <w:tcPr>
            <w:tcW w:w="6727"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color w:val="auto"/>
                <w:sz w:val="30"/>
                <w:szCs w:val="30"/>
              </w:rPr>
            </w:pPr>
            <w:r>
              <w:rPr>
                <w:rFonts w:eastAsia="方正仿宋_GBK"/>
                <w:b/>
                <w:bCs/>
                <w:color w:val="auto"/>
                <w:sz w:val="30"/>
                <w:szCs w:val="3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5" w:hRule="exact"/>
          <w:jc w:val="center"/>
        </w:trPr>
        <w:tc>
          <w:tcPr>
            <w:tcW w:w="56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1</w:t>
            </w:r>
          </w:p>
        </w:tc>
        <w:tc>
          <w:tcPr>
            <w:tcW w:w="816" w:type="dxa"/>
            <w:vMerge w:val="restart"/>
            <w:vAlign w:val="center"/>
          </w:tcPr>
          <w:p>
            <w:pPr>
              <w:autoSpaceDE w:val="0"/>
              <w:autoSpaceDN w:val="0"/>
              <w:adjustRightInd w:val="0"/>
              <w:snapToGrid w:val="0"/>
              <w:spacing w:line="4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技术部分（</w:t>
            </w:r>
            <w:r>
              <w:rPr>
                <w:rFonts w:hint="eastAsia" w:eastAsia="方正仿宋_GBK" w:cs="Times New Roman"/>
                <w:color w:val="auto"/>
                <w:sz w:val="30"/>
                <w:szCs w:val="30"/>
                <w:lang w:val="en-US" w:eastAsia="zh-CN"/>
              </w:rPr>
              <w:t>75</w:t>
            </w:r>
            <w:r>
              <w:rPr>
                <w:rFonts w:hint="default" w:ascii="Times New Roman" w:hAnsi="Times New Roman" w:eastAsia="方正仿宋_GBK" w:cs="Times New Roman"/>
                <w:color w:val="auto"/>
                <w:sz w:val="30"/>
                <w:szCs w:val="30"/>
              </w:rPr>
              <w:t>分）</w:t>
            </w: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项目整体理解和认识</w:t>
            </w:r>
          </w:p>
        </w:tc>
        <w:tc>
          <w:tcPr>
            <w:tcW w:w="750"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color w:val="auto"/>
                <w:sz w:val="30"/>
                <w:szCs w:val="30"/>
                <w:lang w:eastAsia="zh-CN"/>
              </w:rPr>
            </w:pPr>
            <w:r>
              <w:rPr>
                <w:rFonts w:hint="eastAsia" w:eastAsia="方正仿宋_GBK" w:cs="Times New Roman"/>
                <w:color w:val="auto"/>
                <w:sz w:val="30"/>
                <w:szCs w:val="30"/>
                <w:lang w:val="en-US" w:eastAsia="zh-CN"/>
              </w:rPr>
              <w:t>9</w:t>
            </w:r>
          </w:p>
        </w:tc>
        <w:tc>
          <w:tcPr>
            <w:tcW w:w="6727" w:type="dxa"/>
            <w:vAlign w:val="center"/>
          </w:tcPr>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对项目整体的理解和认识的响应程度进行评审，包括项目整体的理解和认识是否准确、深入、项目需求分析是否合理、可行等。</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1</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项目整体的理解和认识准确、深入，项目需求分析合理、可行，切合项目实际情况的，得9分；</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2</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项目整体的理解和认识较准确、较深入，项目需求分析较合理、较可行，较切合项目实际情况的，得6分；</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3</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项目整体的理解和认识不够准确、不够深入，项目需求分析不够合理、不够可行，不够切合项目实际情况的，得3分。</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pacing w:val="-1"/>
                <w:sz w:val="28"/>
                <w:szCs w:val="28"/>
              </w:rPr>
              <w:t>注：未提供相关内容的不得分。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6" w:hRule="atLeast"/>
          <w:jc w:val="center"/>
        </w:trPr>
        <w:tc>
          <w:tcPr>
            <w:tcW w:w="560" w:type="dxa"/>
            <w:vAlign w:val="center"/>
          </w:tcPr>
          <w:p>
            <w:pPr>
              <w:autoSpaceDE w:val="0"/>
              <w:autoSpaceDN w:val="0"/>
              <w:adjustRightInd w:val="0"/>
              <w:snapToGrid w:val="0"/>
              <w:spacing w:line="300" w:lineRule="exact"/>
              <w:jc w:val="center"/>
              <w:rPr>
                <w:rFonts w:hint="eastAsia" w:eastAsia="方正仿宋_GBK"/>
                <w:color w:val="auto"/>
                <w:sz w:val="30"/>
                <w:szCs w:val="30"/>
                <w:lang w:eastAsia="zh-CN"/>
              </w:rPr>
            </w:pPr>
            <w:r>
              <w:rPr>
                <w:rFonts w:hint="eastAsia" w:eastAsia="方正仿宋_GBK"/>
                <w:color w:val="auto"/>
                <w:sz w:val="30"/>
                <w:szCs w:val="30"/>
                <w:lang w:val="en-US" w:eastAsia="zh-CN"/>
              </w:rPr>
              <w:t>2</w:t>
            </w:r>
          </w:p>
        </w:tc>
        <w:tc>
          <w:tcPr>
            <w:tcW w:w="816" w:type="dxa"/>
            <w:vMerge w:val="continue"/>
            <w:vAlign w:val="center"/>
          </w:tcPr>
          <w:p>
            <w:pPr>
              <w:autoSpaceDE w:val="0"/>
              <w:autoSpaceDN w:val="0"/>
              <w:adjustRightInd w:val="0"/>
              <w:snapToGrid w:val="0"/>
              <w:spacing w:line="300" w:lineRule="exact"/>
              <w:jc w:val="center"/>
              <w:rPr>
                <w:rFonts w:eastAsia="方正仿宋_GBK"/>
                <w:color w:val="auto"/>
                <w:sz w:val="30"/>
                <w:szCs w:val="30"/>
              </w:rPr>
            </w:pPr>
          </w:p>
        </w:tc>
        <w:tc>
          <w:tcPr>
            <w:tcW w:w="976" w:type="dxa"/>
            <w:vAlign w:val="center"/>
          </w:tcPr>
          <w:p>
            <w:pPr>
              <w:autoSpaceDE w:val="0"/>
              <w:autoSpaceDN w:val="0"/>
              <w:adjustRightInd w:val="0"/>
              <w:snapToGrid w:val="0"/>
              <w:spacing w:line="300" w:lineRule="exact"/>
              <w:jc w:val="center"/>
              <w:rPr>
                <w:rFonts w:eastAsia="方正仿宋_GBK"/>
                <w:color w:val="auto"/>
                <w:sz w:val="30"/>
                <w:szCs w:val="30"/>
              </w:rPr>
            </w:pPr>
            <w:r>
              <w:rPr>
                <w:rFonts w:hint="eastAsia" w:eastAsia="方正仿宋_GBK"/>
                <w:color w:val="auto"/>
                <w:sz w:val="30"/>
                <w:szCs w:val="30"/>
              </w:rPr>
              <w:t>项目策划执行方案</w:t>
            </w:r>
          </w:p>
        </w:tc>
        <w:tc>
          <w:tcPr>
            <w:tcW w:w="750" w:type="dxa"/>
            <w:vAlign w:val="center"/>
          </w:tcPr>
          <w:p>
            <w:pPr>
              <w:autoSpaceDE w:val="0"/>
              <w:autoSpaceDN w:val="0"/>
              <w:adjustRightInd w:val="0"/>
              <w:snapToGrid w:val="0"/>
              <w:spacing w:line="300" w:lineRule="exact"/>
              <w:jc w:val="center"/>
              <w:rPr>
                <w:rFonts w:hint="default" w:eastAsia="方正仿宋_GBK"/>
                <w:color w:val="auto"/>
                <w:sz w:val="30"/>
                <w:szCs w:val="30"/>
                <w:lang w:val="en-US" w:eastAsia="zh-CN"/>
              </w:rPr>
            </w:pPr>
            <w:r>
              <w:rPr>
                <w:rFonts w:hint="eastAsia" w:eastAsia="方正仿宋_GBK"/>
                <w:color w:val="auto"/>
                <w:sz w:val="30"/>
                <w:szCs w:val="30"/>
                <w:lang w:val="en-US" w:eastAsia="zh-CN"/>
              </w:rPr>
              <w:t>25</w:t>
            </w:r>
          </w:p>
        </w:tc>
        <w:tc>
          <w:tcPr>
            <w:tcW w:w="6727" w:type="dxa"/>
            <w:vAlign w:val="center"/>
          </w:tcPr>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针对本项目制定的项目策划执行方案（方案内容包括但不限于具体培训方案、招生计划、学员学费标准、培训项目总费用等）进行评审，包括方案是否科学、完整、切实可行，内容是否详细、有效、清晰，是否详细阐述各阶段的工作等。</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1</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方案科学、完整、切实可行，内容详细、有效、清晰，详细阐述各阶段的工作，且学员学费标准合理、可行，符合市场预期，有利于保障项目实施的，得25分；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2</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方案较科学、较完整、较切实可行，内容较详细、较有效、较清晰，较详细阐述各阶段的工作，且学员学费标准较合理、较可行，较符合市场预期，较有利于保障项目实施的，得12分；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3</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方案不够科学、不够完整、不够切实可行，内容不够详细、不够有效、不够清晰，不够详细阐述各阶段的工作，且学员学费标准不够合理、不够可行，不够符合市场预期，不够有利于保障项目实施的，得5分。</w:t>
            </w:r>
          </w:p>
          <w:p>
            <w:pPr>
              <w:wordWrap w:val="0"/>
              <w:spacing w:line="360" w:lineRule="exact"/>
              <w:ind w:left="102"/>
              <w:jc w:val="left"/>
              <w:rPr>
                <w:rFonts w:eastAsia="方正仿宋_GBK"/>
                <w:color w:val="auto"/>
                <w:sz w:val="30"/>
                <w:szCs w:val="30"/>
              </w:rPr>
            </w:pPr>
            <w:r>
              <w:rPr>
                <w:rFonts w:hint="default" w:ascii="Times New Roman" w:hAnsi="Times New Roman" w:eastAsia="方正仿宋_GBK" w:cs="Times New Roman"/>
                <w:color w:val="auto"/>
                <w:spacing w:val="-1"/>
                <w:sz w:val="28"/>
                <w:szCs w:val="28"/>
              </w:rPr>
              <w:t>注：未提供相关方案的不得分。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0" w:hRule="atLeast"/>
          <w:jc w:val="center"/>
        </w:trPr>
        <w:tc>
          <w:tcPr>
            <w:tcW w:w="560" w:type="dxa"/>
            <w:vAlign w:val="center"/>
          </w:tcPr>
          <w:p>
            <w:pPr>
              <w:autoSpaceDE w:val="0"/>
              <w:autoSpaceDN w:val="0"/>
              <w:adjustRightInd w:val="0"/>
              <w:snapToGrid w:val="0"/>
              <w:spacing w:line="300" w:lineRule="exact"/>
              <w:jc w:val="center"/>
              <w:rPr>
                <w:rFonts w:hint="eastAsia" w:eastAsia="方正仿宋_GBK"/>
                <w:color w:val="auto"/>
                <w:sz w:val="30"/>
                <w:szCs w:val="30"/>
                <w:lang w:val="en-US" w:eastAsia="zh-CN"/>
              </w:rPr>
            </w:pPr>
            <w:r>
              <w:rPr>
                <w:rFonts w:hint="eastAsia" w:eastAsia="方正仿宋_GBK"/>
                <w:color w:val="auto"/>
                <w:sz w:val="30"/>
                <w:szCs w:val="30"/>
                <w:lang w:val="en-US" w:eastAsia="zh-CN"/>
              </w:rPr>
              <w:t>3</w:t>
            </w:r>
          </w:p>
        </w:tc>
        <w:tc>
          <w:tcPr>
            <w:tcW w:w="816" w:type="dxa"/>
            <w:vMerge w:val="continue"/>
            <w:vAlign w:val="center"/>
          </w:tcPr>
          <w:p>
            <w:pPr>
              <w:autoSpaceDE w:val="0"/>
              <w:autoSpaceDN w:val="0"/>
              <w:adjustRightInd w:val="0"/>
              <w:snapToGrid w:val="0"/>
              <w:spacing w:line="300" w:lineRule="exact"/>
              <w:jc w:val="center"/>
              <w:rPr>
                <w:rFonts w:eastAsia="方正仿宋_GBK"/>
                <w:color w:val="auto"/>
                <w:sz w:val="30"/>
                <w:szCs w:val="30"/>
              </w:rPr>
            </w:pPr>
          </w:p>
        </w:tc>
        <w:tc>
          <w:tcPr>
            <w:tcW w:w="976" w:type="dxa"/>
            <w:vAlign w:val="center"/>
          </w:tcPr>
          <w:p>
            <w:pPr>
              <w:autoSpaceDE w:val="0"/>
              <w:autoSpaceDN w:val="0"/>
              <w:adjustRightInd w:val="0"/>
              <w:snapToGrid w:val="0"/>
              <w:spacing w:line="300" w:lineRule="exact"/>
              <w:jc w:val="center"/>
              <w:rPr>
                <w:rFonts w:hint="eastAsia" w:eastAsia="方正仿宋_GBK"/>
                <w:color w:val="auto"/>
                <w:sz w:val="30"/>
                <w:szCs w:val="30"/>
                <w:lang w:val="en-US" w:eastAsia="zh-CN"/>
              </w:rPr>
            </w:pPr>
            <w:r>
              <w:rPr>
                <w:rFonts w:hint="eastAsia" w:eastAsia="方正仿宋_GBK"/>
                <w:color w:val="auto"/>
                <w:sz w:val="30"/>
                <w:szCs w:val="30"/>
              </w:rPr>
              <w:t>教学资源及培训课程</w:t>
            </w:r>
          </w:p>
        </w:tc>
        <w:tc>
          <w:tcPr>
            <w:tcW w:w="750" w:type="dxa"/>
            <w:vAlign w:val="center"/>
          </w:tcPr>
          <w:p>
            <w:pPr>
              <w:autoSpaceDE w:val="0"/>
              <w:autoSpaceDN w:val="0"/>
              <w:adjustRightInd w:val="0"/>
              <w:snapToGrid w:val="0"/>
              <w:spacing w:line="300" w:lineRule="exact"/>
              <w:jc w:val="center"/>
              <w:rPr>
                <w:rFonts w:hint="default" w:eastAsia="方正仿宋_GBK"/>
                <w:color w:val="auto"/>
                <w:sz w:val="30"/>
                <w:szCs w:val="30"/>
                <w:lang w:val="en-US" w:eastAsia="zh-CN"/>
              </w:rPr>
            </w:pPr>
            <w:r>
              <w:rPr>
                <w:rFonts w:hint="eastAsia" w:eastAsia="方正仿宋_GBK"/>
                <w:color w:val="auto"/>
                <w:sz w:val="30"/>
                <w:szCs w:val="30"/>
                <w:lang w:val="en-US" w:eastAsia="zh-CN"/>
              </w:rPr>
              <w:t>10</w:t>
            </w:r>
          </w:p>
        </w:tc>
        <w:tc>
          <w:tcPr>
            <w:tcW w:w="6727" w:type="dxa"/>
            <w:vAlign w:val="center"/>
          </w:tcPr>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针对本项目提供的教学资源进行评审，包括</w:t>
            </w:r>
            <w:r>
              <w:rPr>
                <w:rFonts w:hint="eastAsia" w:eastAsia="方正仿宋_GBK" w:cs="Times New Roman"/>
                <w:color w:val="auto"/>
                <w:spacing w:val="-1"/>
                <w:sz w:val="28"/>
                <w:szCs w:val="28"/>
                <w:lang w:val="en-US" w:eastAsia="zh-CN"/>
              </w:rPr>
              <w:t>办学资质是否完备，</w:t>
            </w:r>
            <w:r>
              <w:rPr>
                <w:rFonts w:hint="default" w:ascii="Times New Roman" w:hAnsi="Times New Roman" w:eastAsia="方正仿宋_GBK" w:cs="Times New Roman"/>
                <w:color w:val="auto"/>
                <w:spacing w:val="-1"/>
                <w:sz w:val="28"/>
                <w:szCs w:val="28"/>
              </w:rPr>
              <w:t>方案是否科学、完整、切实可行，内容是否详细、有效、清晰，是否详细阐述各阶段的工作等。</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1</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教学资源非常优质丰富，培训课程非常丰富、设备置合理、有创意，切合项目实际需要的，</w:t>
            </w:r>
            <w:r>
              <w:rPr>
                <w:rFonts w:hint="eastAsia" w:eastAsia="方正仿宋_GBK" w:cs="Times New Roman"/>
                <w:color w:val="auto"/>
                <w:spacing w:val="-1"/>
                <w:sz w:val="28"/>
                <w:szCs w:val="28"/>
                <w:lang w:val="en-US" w:eastAsia="zh-CN"/>
              </w:rPr>
              <w:t>能提供完备的办学资质证明的，</w:t>
            </w:r>
            <w:r>
              <w:rPr>
                <w:rFonts w:hint="default" w:ascii="Times New Roman" w:hAnsi="Times New Roman" w:eastAsia="方正仿宋_GBK" w:cs="Times New Roman"/>
                <w:color w:val="auto"/>
                <w:spacing w:val="-1"/>
                <w:sz w:val="28"/>
                <w:szCs w:val="28"/>
              </w:rPr>
              <w:t>得10分；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2</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教学资源较优质丰富，培训课程较丰富、设置较合理、较有创意，较切合项目实际需要的，得6分；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3</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教学资源不够优质丰富，培训课程不够丰富、设置不够合理、较有创意，不够切合项目实际需要的，得3分。</w:t>
            </w:r>
          </w:p>
          <w:p>
            <w:pPr>
              <w:wordWrap w:val="0"/>
              <w:spacing w:line="360" w:lineRule="exact"/>
              <w:ind w:left="102"/>
              <w:jc w:val="left"/>
              <w:rPr>
                <w:rFonts w:ascii="方正仿宋_GBK" w:hAnsi="方正仿宋_GBK" w:eastAsia="方正仿宋_GBK" w:cs="方正仿宋_GBK"/>
                <w:color w:val="auto"/>
                <w:spacing w:val="-1"/>
                <w:sz w:val="28"/>
                <w:szCs w:val="28"/>
              </w:rPr>
            </w:pPr>
            <w:r>
              <w:rPr>
                <w:rFonts w:hint="default" w:ascii="Times New Roman" w:hAnsi="Times New Roman" w:eastAsia="方正仿宋_GBK" w:cs="Times New Roman"/>
                <w:color w:val="auto"/>
                <w:spacing w:val="-1"/>
                <w:sz w:val="28"/>
                <w:szCs w:val="28"/>
              </w:rPr>
              <w:t>注：未提供相关内容的不得分。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5" w:hRule="atLeast"/>
          <w:jc w:val="center"/>
        </w:trPr>
        <w:tc>
          <w:tcPr>
            <w:tcW w:w="560"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color w:val="auto"/>
                <w:sz w:val="30"/>
                <w:szCs w:val="30"/>
                <w:lang w:val="en-US" w:eastAsia="zh-CN"/>
              </w:rPr>
            </w:pPr>
            <w:r>
              <w:rPr>
                <w:rFonts w:hint="eastAsia" w:eastAsia="方正仿宋_GBK" w:cs="Times New Roman"/>
                <w:color w:val="auto"/>
                <w:sz w:val="30"/>
                <w:szCs w:val="30"/>
                <w:lang w:val="en-US" w:eastAsia="zh-CN"/>
              </w:rPr>
              <w:t>4</w:t>
            </w:r>
          </w:p>
        </w:tc>
        <w:tc>
          <w:tcPr>
            <w:tcW w:w="81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创业服务资源对接支撑能力</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lang w:val="en-US" w:eastAsia="zh-CN"/>
              </w:rPr>
            </w:pPr>
            <w:r>
              <w:rPr>
                <w:rFonts w:hint="eastAsia" w:eastAsia="方正仿宋_GBK" w:cs="Times New Roman"/>
                <w:color w:val="auto"/>
                <w:sz w:val="30"/>
                <w:szCs w:val="30"/>
                <w:lang w:val="en-US" w:eastAsia="zh-CN"/>
              </w:rPr>
              <w:t>5</w:t>
            </w:r>
          </w:p>
        </w:tc>
        <w:tc>
          <w:tcPr>
            <w:tcW w:w="6727" w:type="dxa"/>
            <w:vAlign w:val="center"/>
          </w:tcPr>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的创业服务资源对接支撑能力进行评审。</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能为参训学员提供国家级、省级创业孵化基地、科技成果转化平台或融资平台等相关创业对接服务资源平台的，自有1个或以上国家级基地或平台的，每个得</w:t>
            </w:r>
            <w:r>
              <w:rPr>
                <w:rFonts w:hint="eastAsia" w:eastAsia="方正仿宋_GBK" w:cs="Times New Roman"/>
                <w:color w:val="auto"/>
                <w:spacing w:val="-1"/>
                <w:sz w:val="28"/>
                <w:szCs w:val="28"/>
                <w:lang w:val="en-US" w:eastAsia="zh-CN"/>
              </w:rPr>
              <w:t>5</w:t>
            </w:r>
            <w:r>
              <w:rPr>
                <w:rFonts w:hint="default" w:ascii="Times New Roman" w:hAnsi="Times New Roman" w:eastAsia="方正仿宋_GBK" w:cs="Times New Roman"/>
                <w:color w:val="auto"/>
                <w:spacing w:val="-1"/>
                <w:sz w:val="28"/>
                <w:szCs w:val="28"/>
              </w:rPr>
              <w:t>分；拥有可合作国家级基地或平台，每个得2分；拥有可合作省级基地或平台，每个得1分；拥有可合作</w:t>
            </w:r>
            <w:r>
              <w:rPr>
                <w:rFonts w:hint="eastAsia" w:eastAsia="方正仿宋_GBK" w:cs="Times New Roman"/>
                <w:color w:val="auto"/>
                <w:spacing w:val="-1"/>
                <w:sz w:val="28"/>
                <w:szCs w:val="28"/>
                <w:lang w:val="en-US" w:eastAsia="zh-CN"/>
              </w:rPr>
              <w:t>市</w:t>
            </w:r>
            <w:r>
              <w:rPr>
                <w:rFonts w:hint="default" w:ascii="Times New Roman" w:hAnsi="Times New Roman" w:eastAsia="方正仿宋_GBK" w:cs="Times New Roman"/>
                <w:color w:val="auto"/>
                <w:spacing w:val="-1"/>
                <w:sz w:val="28"/>
                <w:szCs w:val="28"/>
              </w:rPr>
              <w:t>级基地或平台，每个得</w:t>
            </w:r>
            <w:r>
              <w:rPr>
                <w:rFonts w:hint="eastAsia" w:eastAsia="方正仿宋_GBK" w:cs="Times New Roman"/>
                <w:color w:val="auto"/>
                <w:spacing w:val="-1"/>
                <w:sz w:val="28"/>
                <w:szCs w:val="28"/>
                <w:lang w:val="en-US" w:eastAsia="zh-CN"/>
              </w:rPr>
              <w:t>0.5</w:t>
            </w:r>
            <w:r>
              <w:rPr>
                <w:rFonts w:hint="default" w:ascii="Times New Roman" w:hAnsi="Times New Roman" w:eastAsia="方正仿宋_GBK" w:cs="Times New Roman"/>
                <w:color w:val="auto"/>
                <w:spacing w:val="-1"/>
                <w:sz w:val="28"/>
                <w:szCs w:val="28"/>
              </w:rPr>
              <w:t>分；其他或没有的不得分。本项最高得分为</w:t>
            </w:r>
            <w:r>
              <w:rPr>
                <w:rFonts w:hint="eastAsia" w:eastAsia="方正仿宋_GBK" w:cs="Times New Roman"/>
                <w:color w:val="auto"/>
                <w:spacing w:val="-1"/>
                <w:sz w:val="28"/>
                <w:szCs w:val="28"/>
                <w:lang w:val="en-US" w:eastAsia="zh-CN"/>
              </w:rPr>
              <w:t>5</w:t>
            </w:r>
            <w:r>
              <w:rPr>
                <w:rFonts w:hint="default" w:ascii="Times New Roman" w:hAnsi="Times New Roman" w:eastAsia="方正仿宋_GBK" w:cs="Times New Roman"/>
                <w:color w:val="auto"/>
                <w:spacing w:val="-1"/>
                <w:sz w:val="28"/>
                <w:szCs w:val="28"/>
              </w:rPr>
              <w:t>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需提供相应基地（或平台）列表、自有基地（或平台）权属证明或相关合作协议、基地（或平台）等级证明（如基地（或平台）提供政府立项文件、平台牌匾或政府官方公示等证明文件）复印件，并加盖</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jc w:val="center"/>
        </w:trPr>
        <w:tc>
          <w:tcPr>
            <w:tcW w:w="560" w:type="dxa"/>
            <w:vAlign w:val="center"/>
          </w:tcPr>
          <w:p>
            <w:pPr>
              <w:autoSpaceDE w:val="0"/>
              <w:autoSpaceDN w:val="0"/>
              <w:adjustRightInd w:val="0"/>
              <w:snapToGrid w:val="0"/>
              <w:spacing w:line="300" w:lineRule="exact"/>
              <w:jc w:val="center"/>
              <w:rPr>
                <w:rFonts w:hint="default" w:eastAsia="方正仿宋_GBK" w:cs="Times New Roman"/>
                <w:color w:val="auto"/>
                <w:sz w:val="30"/>
                <w:szCs w:val="30"/>
                <w:lang w:val="en-US" w:eastAsia="zh-CN"/>
              </w:rPr>
            </w:pPr>
            <w:r>
              <w:rPr>
                <w:rFonts w:hint="eastAsia" w:eastAsia="方正仿宋_GBK" w:cs="Times New Roman"/>
                <w:color w:val="auto"/>
                <w:sz w:val="30"/>
                <w:szCs w:val="30"/>
                <w:lang w:val="en-US" w:eastAsia="zh-CN"/>
              </w:rPr>
              <w:t>5</w:t>
            </w:r>
          </w:p>
        </w:tc>
        <w:tc>
          <w:tcPr>
            <w:tcW w:w="81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服务团队负责人情况</w:t>
            </w:r>
          </w:p>
        </w:tc>
        <w:tc>
          <w:tcPr>
            <w:tcW w:w="750" w:type="dxa"/>
            <w:vAlign w:val="center"/>
          </w:tcPr>
          <w:p>
            <w:pPr>
              <w:autoSpaceDE w:val="0"/>
              <w:autoSpaceDN w:val="0"/>
              <w:adjustRightInd w:val="0"/>
              <w:snapToGrid w:val="0"/>
              <w:spacing w:line="300" w:lineRule="exact"/>
              <w:jc w:val="center"/>
              <w:rPr>
                <w:rFonts w:hint="default" w:eastAsia="方正仿宋_GBK" w:cs="Times New Roman"/>
                <w:color w:val="auto"/>
                <w:sz w:val="30"/>
                <w:szCs w:val="30"/>
                <w:lang w:val="en-US" w:eastAsia="zh-CN"/>
              </w:rPr>
            </w:pPr>
            <w:r>
              <w:rPr>
                <w:rFonts w:hint="eastAsia" w:eastAsia="方正仿宋_GBK" w:cs="Times New Roman"/>
                <w:color w:val="auto"/>
                <w:sz w:val="30"/>
                <w:szCs w:val="30"/>
                <w:lang w:val="en-US" w:eastAsia="zh-CN"/>
              </w:rPr>
              <w:t>8</w:t>
            </w:r>
          </w:p>
        </w:tc>
        <w:tc>
          <w:tcPr>
            <w:tcW w:w="6727" w:type="dxa"/>
            <w:vAlign w:val="center"/>
          </w:tcPr>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拟投入的服务团队负责人在工作经验、能力水平等方面进行评审：</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1</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服务团队负责人为</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的全职人员，在此基础上：具有参与过国家级单位牵头主办的相同或类似培训服务项目工作经验的，每项得2分；具有参与过省级单位主办的上述项目工作经验的，每项得1分；具有参与过市级单位主办的上述项目工作经验的，每项得0.5分。最高得4分。需提供上述人员相关经验证明（包括合作合同（或协议）关键页或相关媒体报道或活动照片或政府文件或获奖证书或相关证明佐证材料等）、本单位202</w:t>
            </w:r>
            <w:r>
              <w:rPr>
                <w:rFonts w:hint="eastAsia" w:eastAsia="方正仿宋_GBK" w:cs="Times New Roman"/>
                <w:color w:val="auto"/>
                <w:spacing w:val="-1"/>
                <w:sz w:val="28"/>
                <w:szCs w:val="28"/>
                <w:lang w:val="en-US" w:eastAsia="zh-CN"/>
              </w:rPr>
              <w:t>4</w:t>
            </w:r>
            <w:r>
              <w:rPr>
                <w:rFonts w:hint="default" w:ascii="Times New Roman" w:hAnsi="Times New Roman" w:eastAsia="方正仿宋_GBK" w:cs="Times New Roman"/>
                <w:color w:val="auto"/>
                <w:spacing w:val="-1"/>
                <w:sz w:val="28"/>
                <w:szCs w:val="28"/>
              </w:rPr>
              <w:t>年1月以来任一个月的社保证明复印件。</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2</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服务团队负责人为</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的全职人员，在此基础上：具有高级（含副高级）职称或高级（一级）国家职业资格或博士研究生学历的得4分，具有中级职称或中级（二级）国家职业资格或硕士研究生学历的得2分，具有本科学历及其它相关职业资格得1分。最高得4分。按得分较高的评审，不重复计分。需提供上述人员职称（资格）证书或学历证书、本单位202</w:t>
            </w:r>
            <w:r>
              <w:rPr>
                <w:rFonts w:hint="eastAsia" w:eastAsia="方正仿宋_GBK" w:cs="Times New Roman"/>
                <w:color w:val="auto"/>
                <w:spacing w:val="-1"/>
                <w:sz w:val="28"/>
                <w:szCs w:val="28"/>
                <w:lang w:val="en-US" w:eastAsia="zh-CN"/>
              </w:rPr>
              <w:t>4</w:t>
            </w:r>
            <w:r>
              <w:rPr>
                <w:rFonts w:hint="default" w:ascii="Times New Roman" w:hAnsi="Times New Roman" w:eastAsia="方正仿宋_GBK" w:cs="Times New Roman"/>
                <w:color w:val="auto"/>
                <w:spacing w:val="-1"/>
                <w:sz w:val="28"/>
                <w:szCs w:val="28"/>
              </w:rPr>
              <w:t>年1月以来任一个月的社保证明复印件，并加盖</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单位公章。</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3</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其他或没有的不得分。本项最高得分为8分。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0" w:hRule="atLeast"/>
          <w:jc w:val="center"/>
        </w:trPr>
        <w:tc>
          <w:tcPr>
            <w:tcW w:w="560" w:type="dxa"/>
            <w:vAlign w:val="center"/>
          </w:tcPr>
          <w:p>
            <w:pPr>
              <w:autoSpaceDE w:val="0"/>
              <w:autoSpaceDN w:val="0"/>
              <w:adjustRightInd w:val="0"/>
              <w:snapToGrid w:val="0"/>
              <w:spacing w:line="300" w:lineRule="exact"/>
              <w:jc w:val="center"/>
              <w:rPr>
                <w:rFonts w:hint="default" w:eastAsia="方正仿宋_GBK" w:cs="Times New Roman"/>
                <w:color w:val="auto"/>
                <w:sz w:val="30"/>
                <w:szCs w:val="30"/>
                <w:lang w:val="en-US" w:eastAsia="zh-CN"/>
              </w:rPr>
            </w:pPr>
            <w:r>
              <w:rPr>
                <w:rFonts w:hint="eastAsia" w:eastAsia="方正仿宋_GBK" w:cs="Times New Roman"/>
                <w:color w:val="auto"/>
                <w:sz w:val="30"/>
                <w:szCs w:val="30"/>
                <w:lang w:val="en-US" w:eastAsia="zh-CN"/>
              </w:rPr>
              <w:t>6</w:t>
            </w:r>
          </w:p>
        </w:tc>
        <w:tc>
          <w:tcPr>
            <w:tcW w:w="81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服务团队成员情况</w:t>
            </w:r>
          </w:p>
        </w:tc>
        <w:tc>
          <w:tcPr>
            <w:tcW w:w="750" w:type="dxa"/>
            <w:vAlign w:val="center"/>
          </w:tcPr>
          <w:p>
            <w:pPr>
              <w:autoSpaceDE w:val="0"/>
              <w:autoSpaceDN w:val="0"/>
              <w:adjustRightInd w:val="0"/>
              <w:snapToGrid w:val="0"/>
              <w:spacing w:line="300" w:lineRule="exact"/>
              <w:jc w:val="center"/>
              <w:rPr>
                <w:rFonts w:hint="default" w:eastAsia="方正仿宋_GBK" w:cs="Times New Roman"/>
                <w:color w:val="auto"/>
                <w:sz w:val="30"/>
                <w:szCs w:val="30"/>
                <w:lang w:val="en-US" w:eastAsia="zh-CN"/>
              </w:rPr>
            </w:pPr>
            <w:r>
              <w:rPr>
                <w:rFonts w:hint="eastAsia" w:eastAsia="方正仿宋_GBK" w:cs="Times New Roman"/>
                <w:color w:val="auto"/>
                <w:sz w:val="30"/>
                <w:szCs w:val="30"/>
                <w:lang w:val="en-US" w:eastAsia="zh-CN"/>
              </w:rPr>
              <w:t>18</w:t>
            </w:r>
          </w:p>
        </w:tc>
        <w:tc>
          <w:tcPr>
            <w:tcW w:w="6727" w:type="dxa"/>
            <w:vAlign w:val="center"/>
          </w:tcPr>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拟投入的服务团队成员（含授课人员，不含服务团队负责人，下同），在人员数量、工作经验、能力水平等方面进行评审。</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eastAsia" w:eastAsia="方正仿宋_GBK" w:cs="Times New Roman"/>
                <w:color w:val="auto"/>
                <w:spacing w:val="-1"/>
                <w:sz w:val="28"/>
                <w:szCs w:val="28"/>
                <w:lang w:val="en-US" w:eastAsia="zh-CN"/>
              </w:rPr>
              <w:t>1.</w:t>
            </w:r>
            <w:r>
              <w:rPr>
                <w:rFonts w:hint="default" w:ascii="Times New Roman" w:hAnsi="Times New Roman" w:eastAsia="方正仿宋_GBK" w:cs="Times New Roman"/>
                <w:color w:val="auto"/>
                <w:spacing w:val="-1"/>
                <w:sz w:val="28"/>
                <w:szCs w:val="28"/>
              </w:rPr>
              <w:t>服务团队成员中的授课人员具有</w:t>
            </w:r>
            <w:r>
              <w:rPr>
                <w:rFonts w:hint="eastAsia" w:eastAsia="方正仿宋_GBK" w:cs="Times New Roman"/>
                <w:color w:val="auto"/>
                <w:spacing w:val="-1"/>
                <w:sz w:val="28"/>
                <w:szCs w:val="28"/>
                <w:lang w:val="en-US" w:eastAsia="zh-CN"/>
              </w:rPr>
              <w:t>国内知名高校</w:t>
            </w:r>
            <w:r>
              <w:rPr>
                <w:rFonts w:hint="default" w:ascii="Times New Roman" w:hAnsi="Times New Roman" w:eastAsia="方正仿宋_GBK" w:cs="Times New Roman"/>
                <w:color w:val="auto"/>
                <w:spacing w:val="-1"/>
                <w:sz w:val="28"/>
                <w:szCs w:val="28"/>
              </w:rPr>
              <w:t>教授级高级工程师（或高级工程师）或教授（或副教授）职称的，每人得</w:t>
            </w:r>
            <w:r>
              <w:rPr>
                <w:rFonts w:hint="eastAsia" w:eastAsia="方正仿宋_GBK" w:cs="Times New Roman"/>
                <w:color w:val="auto"/>
                <w:spacing w:val="-1"/>
                <w:sz w:val="28"/>
                <w:szCs w:val="28"/>
                <w:lang w:val="en-US" w:eastAsia="zh-CN"/>
              </w:rPr>
              <w:t>0.5</w:t>
            </w:r>
            <w:r>
              <w:rPr>
                <w:rFonts w:hint="default" w:ascii="Times New Roman" w:hAnsi="Times New Roman" w:eastAsia="方正仿宋_GBK" w:cs="Times New Roman"/>
                <w:color w:val="auto"/>
                <w:spacing w:val="-1"/>
                <w:sz w:val="28"/>
                <w:szCs w:val="28"/>
              </w:rPr>
              <w:t>分。最高得</w:t>
            </w:r>
            <w:r>
              <w:rPr>
                <w:rFonts w:hint="eastAsia" w:eastAsia="方正仿宋_GBK" w:cs="Times New Roman"/>
                <w:color w:val="auto"/>
                <w:spacing w:val="-1"/>
                <w:sz w:val="28"/>
                <w:szCs w:val="28"/>
                <w:lang w:val="en-US" w:eastAsia="zh-CN"/>
              </w:rPr>
              <w:t>8</w:t>
            </w:r>
            <w:r>
              <w:rPr>
                <w:rFonts w:hint="default" w:ascii="Times New Roman" w:hAnsi="Times New Roman" w:eastAsia="方正仿宋_GBK" w:cs="Times New Roman"/>
                <w:color w:val="auto"/>
                <w:spacing w:val="-1"/>
                <w:sz w:val="28"/>
                <w:szCs w:val="28"/>
              </w:rPr>
              <w:t>分。若一人具有多个职称的，按一个的职称评审，不重复计分。需提供上述人员</w:t>
            </w:r>
            <w:r>
              <w:rPr>
                <w:rFonts w:hint="eastAsia" w:eastAsia="方正仿宋_GBK" w:cs="Times New Roman"/>
                <w:color w:val="auto"/>
                <w:spacing w:val="-1"/>
                <w:sz w:val="28"/>
                <w:szCs w:val="28"/>
                <w:lang w:val="en-US" w:eastAsia="zh-CN"/>
              </w:rPr>
              <w:t>与承办机构合作关系证明材料、聘书以及</w:t>
            </w:r>
            <w:r>
              <w:rPr>
                <w:rFonts w:hint="default" w:ascii="Times New Roman" w:hAnsi="Times New Roman" w:eastAsia="方正仿宋_GBK" w:cs="Times New Roman"/>
                <w:color w:val="auto"/>
                <w:spacing w:val="-1"/>
                <w:sz w:val="28"/>
                <w:szCs w:val="28"/>
              </w:rPr>
              <w:t>职称证书，并加盖</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单位公章。</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eastAsia" w:eastAsia="方正仿宋_GBK" w:cs="Times New Roman"/>
                <w:color w:val="auto"/>
                <w:spacing w:val="-1"/>
                <w:sz w:val="28"/>
                <w:szCs w:val="28"/>
                <w:lang w:val="en-US" w:eastAsia="zh-CN"/>
              </w:rPr>
              <w:t>2.</w:t>
            </w:r>
            <w:r>
              <w:rPr>
                <w:rFonts w:hint="default" w:ascii="Times New Roman" w:hAnsi="Times New Roman" w:eastAsia="方正仿宋_GBK" w:cs="Times New Roman"/>
                <w:color w:val="auto"/>
                <w:spacing w:val="-1"/>
                <w:sz w:val="28"/>
                <w:szCs w:val="28"/>
              </w:rPr>
              <w:t>服务团队中的授课人员</w:t>
            </w:r>
            <w:r>
              <w:rPr>
                <w:rFonts w:hint="eastAsia" w:eastAsia="方正仿宋_GBK" w:cs="Times New Roman"/>
                <w:color w:val="auto"/>
                <w:spacing w:val="-1"/>
                <w:sz w:val="28"/>
                <w:szCs w:val="28"/>
                <w:lang w:val="en-US" w:eastAsia="zh-CN"/>
              </w:rPr>
              <w:t>具备党政或企事业单位培训经验五年及以上，每人得1分，最高得5分。</w:t>
            </w:r>
            <w:r>
              <w:rPr>
                <w:rFonts w:hint="default" w:ascii="Times New Roman" w:hAnsi="Times New Roman" w:eastAsia="方正仿宋_GBK" w:cs="Times New Roman"/>
                <w:color w:val="auto"/>
                <w:spacing w:val="-1"/>
                <w:sz w:val="28"/>
                <w:szCs w:val="28"/>
              </w:rPr>
              <w:t>需提供上述人员相关经验证明（包括合作合同（或协议）关键页或</w:t>
            </w:r>
            <w:r>
              <w:rPr>
                <w:rFonts w:hint="eastAsia" w:eastAsia="方正仿宋_GBK" w:cs="Times New Roman"/>
                <w:color w:val="auto"/>
                <w:spacing w:val="-1"/>
                <w:sz w:val="28"/>
                <w:szCs w:val="28"/>
                <w:lang w:val="en-US" w:eastAsia="zh-CN"/>
              </w:rPr>
              <w:t>相关授课经历或</w:t>
            </w:r>
            <w:r>
              <w:rPr>
                <w:rFonts w:hint="default" w:ascii="Times New Roman" w:hAnsi="Times New Roman" w:eastAsia="方正仿宋_GBK" w:cs="Times New Roman"/>
                <w:color w:val="auto"/>
                <w:spacing w:val="-1"/>
                <w:sz w:val="28"/>
                <w:szCs w:val="28"/>
              </w:rPr>
              <w:t>相关媒体报道或活动照片或获奖证书或相关证明佐证材料等），并加盖</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单位公章。</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eastAsia" w:eastAsia="方正仿宋_GBK" w:cs="Times New Roman"/>
                <w:color w:val="auto"/>
                <w:spacing w:val="-1"/>
                <w:sz w:val="28"/>
                <w:szCs w:val="28"/>
                <w:lang w:val="en-US" w:eastAsia="zh-CN"/>
              </w:rPr>
              <w:t>3.</w:t>
            </w:r>
            <w:r>
              <w:rPr>
                <w:rFonts w:hint="default" w:ascii="Times New Roman" w:hAnsi="Times New Roman" w:eastAsia="方正仿宋_GBK" w:cs="Times New Roman"/>
                <w:color w:val="auto"/>
                <w:spacing w:val="-1"/>
                <w:sz w:val="28"/>
                <w:szCs w:val="28"/>
              </w:rPr>
              <w:t>服务团队中的授课人员参与过相同或类似培训服务项目，每提供一个业绩得0.5分，最高得5分。需提供上述人员相关经验证明（包括合作合同（或协议）关键页或相关媒体报道或活动照片或政府文件或获奖证书或相关证明佐证材料等），并加盖</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单位公章。</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4</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其他或没有的不得分。本项最高得分为20分。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1" w:hRule="atLeast"/>
          <w:jc w:val="center"/>
        </w:trPr>
        <w:tc>
          <w:tcPr>
            <w:tcW w:w="560" w:type="dxa"/>
            <w:vAlign w:val="center"/>
          </w:tcPr>
          <w:p>
            <w:pPr>
              <w:autoSpaceDE w:val="0"/>
              <w:autoSpaceDN w:val="0"/>
              <w:adjustRightInd w:val="0"/>
              <w:snapToGrid w:val="0"/>
              <w:spacing w:line="300" w:lineRule="exact"/>
              <w:jc w:val="center"/>
              <w:rPr>
                <w:rFonts w:hint="eastAsia" w:eastAsia="方正仿宋_GBK"/>
                <w:color w:val="auto"/>
                <w:sz w:val="30"/>
                <w:szCs w:val="30"/>
                <w:lang w:val="en-US" w:eastAsia="zh-CN"/>
              </w:rPr>
            </w:pPr>
            <w:r>
              <w:rPr>
                <w:rFonts w:hint="eastAsia" w:eastAsia="方正仿宋_GBK"/>
                <w:color w:val="auto"/>
                <w:sz w:val="30"/>
                <w:szCs w:val="30"/>
                <w:lang w:val="en-US" w:eastAsia="zh-CN"/>
              </w:rPr>
              <w:t>7</w:t>
            </w:r>
          </w:p>
        </w:tc>
        <w:tc>
          <w:tcPr>
            <w:tcW w:w="816" w:type="dxa"/>
            <w:vMerge w:val="restart"/>
            <w:vAlign w:val="center"/>
          </w:tcPr>
          <w:p>
            <w:pPr>
              <w:autoSpaceDE w:val="0"/>
              <w:autoSpaceDN w:val="0"/>
              <w:adjustRightInd w:val="0"/>
              <w:snapToGrid w:val="0"/>
              <w:spacing w:line="4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商务部分（</w:t>
            </w:r>
            <w:r>
              <w:rPr>
                <w:rFonts w:hint="eastAsia" w:eastAsia="方正仿宋_GBK" w:cs="Times New Roman"/>
                <w:color w:val="auto"/>
                <w:sz w:val="30"/>
                <w:szCs w:val="30"/>
                <w:lang w:val="en-US" w:eastAsia="zh-CN"/>
              </w:rPr>
              <w:t>25</w:t>
            </w:r>
            <w:r>
              <w:rPr>
                <w:rFonts w:hint="default" w:ascii="Times New Roman" w:hAnsi="Times New Roman" w:eastAsia="方正仿宋_GBK" w:cs="Times New Roman"/>
                <w:color w:val="auto"/>
                <w:sz w:val="30"/>
                <w:szCs w:val="30"/>
              </w:rPr>
              <w:t>分）</w:t>
            </w: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商务要求响应程度</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lang w:val="en-US" w:eastAsia="zh-CN"/>
              </w:rPr>
            </w:pPr>
            <w:r>
              <w:rPr>
                <w:rFonts w:hint="eastAsia" w:eastAsia="方正仿宋_GBK" w:cs="Times New Roman"/>
                <w:color w:val="auto"/>
                <w:sz w:val="30"/>
                <w:szCs w:val="30"/>
                <w:lang w:val="en-US" w:eastAsia="zh-CN"/>
              </w:rPr>
              <w:t>5</w:t>
            </w:r>
          </w:p>
        </w:tc>
        <w:tc>
          <w:tcPr>
            <w:tcW w:w="6727" w:type="dxa"/>
            <w:vAlign w:val="center"/>
          </w:tcPr>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的</w:t>
            </w:r>
            <w:r>
              <w:rPr>
                <w:rFonts w:hint="eastAsia" w:eastAsia="方正仿宋_GBK" w:cs="Times New Roman"/>
                <w:color w:val="auto"/>
                <w:spacing w:val="-1"/>
                <w:sz w:val="28"/>
                <w:szCs w:val="28"/>
                <w:lang w:val="en-US" w:eastAsia="zh-CN"/>
              </w:rPr>
              <w:t>响应</w:t>
            </w:r>
            <w:r>
              <w:rPr>
                <w:rFonts w:hint="default" w:ascii="Times New Roman" w:hAnsi="Times New Roman" w:eastAsia="方正仿宋_GBK" w:cs="Times New Roman"/>
                <w:color w:val="auto"/>
                <w:spacing w:val="-1"/>
                <w:sz w:val="28"/>
                <w:szCs w:val="28"/>
              </w:rPr>
              <w:t>文件商务条款对商务要求的响应情况进行评审。</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1</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商务条款完全响应或优于</w:t>
            </w:r>
            <w:r>
              <w:rPr>
                <w:rFonts w:hint="eastAsia" w:eastAsia="方正仿宋_GBK" w:cs="Times New Roman"/>
                <w:color w:val="auto"/>
                <w:spacing w:val="-1"/>
                <w:sz w:val="28"/>
                <w:szCs w:val="28"/>
                <w:lang w:val="en-US" w:eastAsia="zh-CN"/>
              </w:rPr>
              <w:t>需求</w:t>
            </w:r>
            <w:r>
              <w:rPr>
                <w:rFonts w:hint="default" w:ascii="Times New Roman" w:hAnsi="Times New Roman" w:eastAsia="方正仿宋_GBK" w:cs="Times New Roman"/>
                <w:color w:val="auto"/>
                <w:spacing w:val="-1"/>
                <w:sz w:val="28"/>
                <w:szCs w:val="28"/>
              </w:rPr>
              <w:t>文件要求的，得</w:t>
            </w:r>
            <w:r>
              <w:rPr>
                <w:rFonts w:hint="eastAsia" w:eastAsia="方正仿宋_GBK" w:cs="Times New Roman"/>
                <w:color w:val="auto"/>
                <w:spacing w:val="-1"/>
                <w:sz w:val="28"/>
                <w:szCs w:val="28"/>
                <w:lang w:val="en-US" w:eastAsia="zh-CN"/>
              </w:rPr>
              <w:t>5</w:t>
            </w:r>
            <w:r>
              <w:rPr>
                <w:rFonts w:hint="default" w:ascii="Times New Roman" w:hAnsi="Times New Roman" w:eastAsia="方正仿宋_GBK" w:cs="Times New Roman"/>
                <w:color w:val="auto"/>
                <w:spacing w:val="-1"/>
                <w:sz w:val="28"/>
                <w:szCs w:val="28"/>
              </w:rPr>
              <w:t>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2</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商务条款不能完全响应</w:t>
            </w:r>
            <w:r>
              <w:rPr>
                <w:rFonts w:hint="eastAsia" w:eastAsia="方正仿宋_GBK" w:cs="Times New Roman"/>
                <w:color w:val="auto"/>
                <w:spacing w:val="-1"/>
                <w:sz w:val="28"/>
                <w:szCs w:val="28"/>
                <w:lang w:val="en-US" w:eastAsia="zh-CN"/>
              </w:rPr>
              <w:t>需求</w:t>
            </w:r>
            <w:r>
              <w:rPr>
                <w:rFonts w:hint="default" w:ascii="Times New Roman" w:hAnsi="Times New Roman" w:eastAsia="方正仿宋_GBK" w:cs="Times New Roman"/>
                <w:color w:val="auto"/>
                <w:spacing w:val="-1"/>
                <w:sz w:val="28"/>
                <w:szCs w:val="28"/>
              </w:rPr>
              <w:t>文件要求的不得分。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560" w:type="dxa"/>
            <w:vAlign w:val="center"/>
          </w:tcPr>
          <w:p>
            <w:pPr>
              <w:autoSpaceDE w:val="0"/>
              <w:autoSpaceDN w:val="0"/>
              <w:adjustRightInd w:val="0"/>
              <w:snapToGrid w:val="0"/>
              <w:spacing w:line="300" w:lineRule="exact"/>
              <w:jc w:val="center"/>
              <w:rPr>
                <w:rFonts w:hint="eastAsia" w:eastAsia="方正仿宋_GBK"/>
                <w:color w:val="auto"/>
                <w:sz w:val="30"/>
                <w:szCs w:val="30"/>
                <w:lang w:eastAsia="zh-CN"/>
              </w:rPr>
            </w:pPr>
            <w:r>
              <w:rPr>
                <w:rFonts w:hint="eastAsia" w:eastAsia="方正仿宋_GBK"/>
                <w:color w:val="auto"/>
                <w:sz w:val="30"/>
                <w:szCs w:val="30"/>
                <w:lang w:val="en-US" w:eastAsia="zh-CN"/>
              </w:rPr>
              <w:t>8</w:t>
            </w:r>
          </w:p>
        </w:tc>
        <w:tc>
          <w:tcPr>
            <w:tcW w:w="816" w:type="dxa"/>
            <w:vMerge w:val="continue"/>
            <w:vAlign w:val="center"/>
          </w:tcPr>
          <w:p>
            <w:pPr>
              <w:autoSpaceDE w:val="0"/>
              <w:autoSpaceDN w:val="0"/>
              <w:adjustRightInd w:val="0"/>
              <w:snapToGrid w:val="0"/>
              <w:spacing w:line="400" w:lineRule="exact"/>
              <w:jc w:val="center"/>
              <w:rPr>
                <w:rFonts w:hint="default" w:ascii="Times New Roman" w:hAnsi="Times New Roman" w:eastAsia="方正仿宋_GBK" w:cs="Times New Roman"/>
                <w:color w:val="auto"/>
                <w:sz w:val="30"/>
                <w:szCs w:val="30"/>
              </w:rPr>
            </w:pP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经验业绩</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lang w:val="en-US" w:eastAsia="zh-CN"/>
              </w:rPr>
            </w:pPr>
            <w:r>
              <w:rPr>
                <w:rFonts w:hint="eastAsia" w:eastAsia="方正仿宋_GBK" w:cs="Times New Roman"/>
                <w:color w:val="auto"/>
                <w:sz w:val="30"/>
                <w:szCs w:val="30"/>
                <w:lang w:val="en-US" w:eastAsia="zh-CN"/>
              </w:rPr>
              <w:t>14</w:t>
            </w:r>
          </w:p>
        </w:tc>
        <w:tc>
          <w:tcPr>
            <w:tcW w:w="6727" w:type="dxa"/>
            <w:vAlign w:val="center"/>
          </w:tcPr>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承办机构2021</w:t>
            </w:r>
            <w:r>
              <w:rPr>
                <w:rFonts w:hint="default" w:ascii="Times New Roman" w:hAnsi="Times New Roman" w:eastAsia="方正仿宋_GBK" w:cs="Times New Roman"/>
                <w:color w:val="auto"/>
                <w:spacing w:val="-1"/>
                <w:sz w:val="28"/>
                <w:szCs w:val="28"/>
              </w:rPr>
              <w:t>年1月1日以来（以合同签订日期为准）承办过相关培训项目的业绩进行评审。</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1</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承办过相同或类似培训项目的，每提供一项业绩得2分；最高得</w:t>
            </w:r>
            <w:r>
              <w:rPr>
                <w:rFonts w:hint="eastAsia" w:eastAsia="方正仿宋_GBK" w:cs="Times New Roman"/>
                <w:color w:val="auto"/>
                <w:spacing w:val="-1"/>
                <w:sz w:val="28"/>
                <w:szCs w:val="28"/>
                <w:lang w:val="en-US" w:eastAsia="zh-CN"/>
              </w:rPr>
              <w:t>8</w:t>
            </w:r>
            <w:r>
              <w:rPr>
                <w:rFonts w:hint="default" w:ascii="Times New Roman" w:hAnsi="Times New Roman" w:eastAsia="方正仿宋_GBK" w:cs="Times New Roman"/>
                <w:color w:val="auto"/>
                <w:spacing w:val="-1"/>
                <w:sz w:val="28"/>
                <w:szCs w:val="28"/>
              </w:rPr>
              <w:t>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2</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承办过其他各类教育培训项目的，每提供一项业绩得2分；最高得6分。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3</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没有的不得分。本项最高得分为1</w:t>
            </w:r>
            <w:r>
              <w:rPr>
                <w:rFonts w:hint="eastAsia" w:eastAsia="方正仿宋_GBK" w:cs="Times New Roman"/>
                <w:color w:val="auto"/>
                <w:spacing w:val="-1"/>
                <w:sz w:val="28"/>
                <w:szCs w:val="28"/>
                <w:lang w:val="en-US" w:eastAsia="zh-CN"/>
              </w:rPr>
              <w:t>4</w:t>
            </w:r>
            <w:r>
              <w:rPr>
                <w:rFonts w:hint="default" w:ascii="Times New Roman" w:hAnsi="Times New Roman" w:eastAsia="方正仿宋_GBK" w:cs="Times New Roman"/>
                <w:color w:val="auto"/>
                <w:spacing w:val="-1"/>
                <w:sz w:val="28"/>
                <w:szCs w:val="28"/>
              </w:rPr>
              <w:t>分。</w:t>
            </w:r>
          </w:p>
          <w:p>
            <w:pPr>
              <w:wordWrap w:val="0"/>
              <w:spacing w:line="360" w:lineRule="exact"/>
              <w:ind w:left="102"/>
              <w:jc w:val="left"/>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pacing w:val="-1"/>
                <w:sz w:val="28"/>
                <w:szCs w:val="28"/>
              </w:rPr>
              <w:t>需提供项目合同关键页复印件，并加盖</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jc w:val="center"/>
        </w:trPr>
        <w:tc>
          <w:tcPr>
            <w:tcW w:w="560" w:type="dxa"/>
            <w:vAlign w:val="center"/>
          </w:tcPr>
          <w:p>
            <w:pPr>
              <w:autoSpaceDE w:val="0"/>
              <w:autoSpaceDN w:val="0"/>
              <w:adjustRightInd w:val="0"/>
              <w:snapToGrid w:val="0"/>
              <w:spacing w:line="300" w:lineRule="exact"/>
              <w:jc w:val="center"/>
              <w:rPr>
                <w:rFonts w:hint="eastAsia" w:eastAsia="方正仿宋_GBK"/>
                <w:color w:val="auto"/>
                <w:sz w:val="30"/>
                <w:szCs w:val="30"/>
                <w:lang w:eastAsia="zh-CN"/>
              </w:rPr>
            </w:pPr>
            <w:r>
              <w:rPr>
                <w:rFonts w:hint="eastAsia" w:eastAsia="方正仿宋_GBK"/>
                <w:color w:val="auto"/>
                <w:sz w:val="30"/>
                <w:szCs w:val="30"/>
                <w:lang w:val="en-US" w:eastAsia="zh-CN"/>
              </w:rPr>
              <w:t>9</w:t>
            </w:r>
          </w:p>
        </w:tc>
        <w:tc>
          <w:tcPr>
            <w:tcW w:w="81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企业信誉情况</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lang w:eastAsia="zh-CN"/>
              </w:rPr>
            </w:pPr>
            <w:r>
              <w:rPr>
                <w:rFonts w:hint="eastAsia" w:eastAsia="方正仿宋_GBK" w:cs="Times New Roman"/>
                <w:color w:val="auto"/>
                <w:sz w:val="30"/>
                <w:szCs w:val="30"/>
                <w:lang w:val="en-US" w:eastAsia="zh-CN"/>
              </w:rPr>
              <w:t>6</w:t>
            </w:r>
          </w:p>
        </w:tc>
        <w:tc>
          <w:tcPr>
            <w:tcW w:w="6727" w:type="dxa"/>
            <w:vAlign w:val="center"/>
          </w:tcPr>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eastAsia" w:eastAsia="方正仿宋_GBK" w:cs="Times New Roman"/>
                <w:color w:val="auto"/>
                <w:spacing w:val="-1"/>
                <w:sz w:val="28"/>
                <w:szCs w:val="28"/>
                <w:lang w:val="en-US" w:eastAsia="zh-CN"/>
              </w:rPr>
              <w:t>承办机构2021</w:t>
            </w:r>
            <w:r>
              <w:rPr>
                <w:rFonts w:hint="default" w:ascii="Times New Roman" w:hAnsi="Times New Roman" w:eastAsia="方正仿宋_GBK" w:cs="Times New Roman"/>
                <w:color w:val="auto"/>
                <w:spacing w:val="-1"/>
                <w:sz w:val="28"/>
                <w:szCs w:val="28"/>
              </w:rPr>
              <w:t>年1月1日以来（以荣誉证书（或荣誉证明）颁发日期或客户评价时间为准）获得相关荣誉证书或用户正面评价（包括优秀、优良、良好、满意、80分及以上、或相当之类的评价）的：每个荣誉（或正面评价）得1分；其他或没有的不得分。本项最高得分为</w:t>
            </w:r>
            <w:r>
              <w:rPr>
                <w:rFonts w:hint="eastAsia" w:eastAsia="方正仿宋_GBK" w:cs="Times New Roman"/>
                <w:color w:val="auto"/>
                <w:spacing w:val="-1"/>
                <w:sz w:val="28"/>
                <w:szCs w:val="28"/>
                <w:lang w:val="en-US" w:eastAsia="zh-CN"/>
              </w:rPr>
              <w:t>6</w:t>
            </w:r>
            <w:r>
              <w:rPr>
                <w:rFonts w:hint="default" w:ascii="Times New Roman" w:hAnsi="Times New Roman" w:eastAsia="方正仿宋_GBK" w:cs="Times New Roman"/>
                <w:color w:val="auto"/>
                <w:spacing w:val="-1"/>
                <w:sz w:val="28"/>
                <w:szCs w:val="28"/>
              </w:rPr>
              <w:t>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需提供荣誉证书（或荣誉证明）、客户评价证明等相关证明文件复印件，并加盖</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单位公章。</w:t>
            </w:r>
          </w:p>
        </w:tc>
      </w:tr>
    </w:tbl>
    <w:p>
      <w:pPr>
        <w:widowControl/>
        <w:jc w:val="left"/>
        <w:rPr>
          <w:rFonts w:ascii="仿宋_GB2312" w:eastAsia="仿宋_GB2312"/>
          <w:color w:val="auto"/>
          <w:sz w:val="32"/>
          <w:szCs w:val="32"/>
        </w:rPr>
      </w:pPr>
    </w:p>
    <w:p>
      <w:pPr>
        <w:spacing w:after="60"/>
        <w:rPr>
          <w:vanish/>
        </w:rPr>
      </w:pPr>
    </w:p>
    <w:sectPr>
      <w:footerReference r:id="rId3" w:type="default"/>
      <w:pgSz w:w="11905" w:h="16837"/>
      <w:pgMar w:top="1134" w:right="1134" w:bottom="1134" w:left="1134"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script"/>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宋体" w:hAnsi="宋体"/>
        <w:sz w:val="24"/>
        <w:szCs w:val="24"/>
      </w:rPr>
      <w:t>第</w:t>
    </w:r>
    <w:sdt>
      <w:sdtPr>
        <w:rPr>
          <w:rFonts w:ascii="宋体" w:hAnsi="宋体"/>
          <w:sz w:val="24"/>
          <w:szCs w:val="24"/>
        </w:rPr>
        <w:id w:val="500859636"/>
      </w:sdtPr>
      <w:sdtEndPr>
        <w:rPr>
          <w:rFonts w:ascii="Times New Roman" w:hAnsi="Times New Roman"/>
          <w:sz w:val="18"/>
          <w:szCs w:val="18"/>
        </w:rPr>
      </w:sdtEndPr>
      <w:sdtContent>
        <w:sdt>
          <w:sdtPr>
            <w:rPr>
              <w:rFonts w:ascii="宋体" w:hAnsi="宋体"/>
              <w:sz w:val="24"/>
              <w:szCs w:val="24"/>
            </w:rPr>
            <w:id w:val="1728636285"/>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sdtContent>
        </w:sdt>
      </w:sdtContent>
    </w:sdt>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4NTJlMDdiMzIzMTQ0ZDFkNDg1MzgwOGNmYzNjODkifQ=="/>
  </w:docVars>
  <w:rsids>
    <w:rsidRoot w:val="00D679E9"/>
    <w:rsid w:val="00022226"/>
    <w:rsid w:val="000708C0"/>
    <w:rsid w:val="00074E97"/>
    <w:rsid w:val="000A6ECA"/>
    <w:rsid w:val="00133DEA"/>
    <w:rsid w:val="00172616"/>
    <w:rsid w:val="001947FE"/>
    <w:rsid w:val="001F0482"/>
    <w:rsid w:val="001F3593"/>
    <w:rsid w:val="0028088F"/>
    <w:rsid w:val="002E53F9"/>
    <w:rsid w:val="002F21F7"/>
    <w:rsid w:val="0030070C"/>
    <w:rsid w:val="00402479"/>
    <w:rsid w:val="00455DC3"/>
    <w:rsid w:val="0046044F"/>
    <w:rsid w:val="00492310"/>
    <w:rsid w:val="004B338E"/>
    <w:rsid w:val="004C2560"/>
    <w:rsid w:val="005000E1"/>
    <w:rsid w:val="005067F3"/>
    <w:rsid w:val="005462CC"/>
    <w:rsid w:val="00562522"/>
    <w:rsid w:val="005A28E1"/>
    <w:rsid w:val="005A5EA9"/>
    <w:rsid w:val="005D31D2"/>
    <w:rsid w:val="005D7C93"/>
    <w:rsid w:val="006172A9"/>
    <w:rsid w:val="006C0388"/>
    <w:rsid w:val="007357D2"/>
    <w:rsid w:val="00770D91"/>
    <w:rsid w:val="0077226F"/>
    <w:rsid w:val="007D7E65"/>
    <w:rsid w:val="007F37A5"/>
    <w:rsid w:val="008039D2"/>
    <w:rsid w:val="00844D37"/>
    <w:rsid w:val="00866F4A"/>
    <w:rsid w:val="008704C7"/>
    <w:rsid w:val="00872F17"/>
    <w:rsid w:val="008835E6"/>
    <w:rsid w:val="008B302A"/>
    <w:rsid w:val="00960C28"/>
    <w:rsid w:val="009705C1"/>
    <w:rsid w:val="00A75B42"/>
    <w:rsid w:val="00AF2BDD"/>
    <w:rsid w:val="00B14591"/>
    <w:rsid w:val="00B70F41"/>
    <w:rsid w:val="00BB62D2"/>
    <w:rsid w:val="00C31C0E"/>
    <w:rsid w:val="00C358EA"/>
    <w:rsid w:val="00C42953"/>
    <w:rsid w:val="00C52C41"/>
    <w:rsid w:val="00C55E11"/>
    <w:rsid w:val="00C817E1"/>
    <w:rsid w:val="00C85FBE"/>
    <w:rsid w:val="00C92D29"/>
    <w:rsid w:val="00C9498C"/>
    <w:rsid w:val="00CA4634"/>
    <w:rsid w:val="00CA781A"/>
    <w:rsid w:val="00CC7892"/>
    <w:rsid w:val="00D160FB"/>
    <w:rsid w:val="00D679E9"/>
    <w:rsid w:val="00DE1F0F"/>
    <w:rsid w:val="00DF1221"/>
    <w:rsid w:val="00E24F68"/>
    <w:rsid w:val="00E7180C"/>
    <w:rsid w:val="00E7602F"/>
    <w:rsid w:val="00E92E15"/>
    <w:rsid w:val="00EA06F7"/>
    <w:rsid w:val="00F00B80"/>
    <w:rsid w:val="00F113A1"/>
    <w:rsid w:val="00F63813"/>
    <w:rsid w:val="00F76F0A"/>
    <w:rsid w:val="00FA4EEE"/>
    <w:rsid w:val="034921BB"/>
    <w:rsid w:val="03DA3C5D"/>
    <w:rsid w:val="03DA48E8"/>
    <w:rsid w:val="0659586C"/>
    <w:rsid w:val="07F916A8"/>
    <w:rsid w:val="09C54508"/>
    <w:rsid w:val="0DD92872"/>
    <w:rsid w:val="0DFA39AE"/>
    <w:rsid w:val="106519DD"/>
    <w:rsid w:val="114928EB"/>
    <w:rsid w:val="11F33019"/>
    <w:rsid w:val="130305CB"/>
    <w:rsid w:val="16811788"/>
    <w:rsid w:val="17103D25"/>
    <w:rsid w:val="1B707E8E"/>
    <w:rsid w:val="1C626DD1"/>
    <w:rsid w:val="1C95063B"/>
    <w:rsid w:val="1D88413E"/>
    <w:rsid w:val="1FD6E257"/>
    <w:rsid w:val="1FE60110"/>
    <w:rsid w:val="21E43400"/>
    <w:rsid w:val="27190A79"/>
    <w:rsid w:val="27C45CD8"/>
    <w:rsid w:val="2E045F3A"/>
    <w:rsid w:val="2EFE3E38"/>
    <w:rsid w:val="2F7A7BAD"/>
    <w:rsid w:val="30CE6EEB"/>
    <w:rsid w:val="31057AC9"/>
    <w:rsid w:val="327B529D"/>
    <w:rsid w:val="3583585A"/>
    <w:rsid w:val="3971644D"/>
    <w:rsid w:val="39A54341"/>
    <w:rsid w:val="39F74BA5"/>
    <w:rsid w:val="3B943C40"/>
    <w:rsid w:val="3BDD426E"/>
    <w:rsid w:val="3CCA47F2"/>
    <w:rsid w:val="3ECDB459"/>
    <w:rsid w:val="40A71D1A"/>
    <w:rsid w:val="411949E7"/>
    <w:rsid w:val="41464524"/>
    <w:rsid w:val="417665CE"/>
    <w:rsid w:val="42E04750"/>
    <w:rsid w:val="440A3A43"/>
    <w:rsid w:val="4523357B"/>
    <w:rsid w:val="49BA0A75"/>
    <w:rsid w:val="53590226"/>
    <w:rsid w:val="54184B9F"/>
    <w:rsid w:val="54B202F2"/>
    <w:rsid w:val="580746F5"/>
    <w:rsid w:val="5A160B2C"/>
    <w:rsid w:val="5BFF1FA6"/>
    <w:rsid w:val="5C4C2DF1"/>
    <w:rsid w:val="5E7C711A"/>
    <w:rsid w:val="60A61681"/>
    <w:rsid w:val="64F929E0"/>
    <w:rsid w:val="65962C14"/>
    <w:rsid w:val="676735EE"/>
    <w:rsid w:val="689F1A2C"/>
    <w:rsid w:val="6A5512F0"/>
    <w:rsid w:val="6B326EEB"/>
    <w:rsid w:val="6B3833C1"/>
    <w:rsid w:val="6FDB7514"/>
    <w:rsid w:val="6FFB19C8"/>
    <w:rsid w:val="746E36DA"/>
    <w:rsid w:val="7716147C"/>
    <w:rsid w:val="7A2465E9"/>
    <w:rsid w:val="7C1079CE"/>
    <w:rsid w:val="7EA13CB3"/>
    <w:rsid w:val="99FD202C"/>
    <w:rsid w:val="CCBA3F81"/>
    <w:rsid w:val="CFFB17DD"/>
    <w:rsid w:val="F9EB2B37"/>
    <w:rsid w:val="FD573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b/>
      <w:kern w:val="44"/>
      <w:sz w:val="44"/>
    </w:rPr>
  </w:style>
  <w:style w:type="paragraph" w:styleId="4">
    <w:name w:val="heading 2"/>
    <w:basedOn w:val="1"/>
    <w:next w:val="1"/>
    <w:link w:val="22"/>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5">
    <w:name w:val="Normal Indent"/>
    <w:basedOn w:val="1"/>
    <w:qFormat/>
    <w:uiPriority w:val="0"/>
    <w:pPr>
      <w:autoSpaceDE w:val="0"/>
      <w:autoSpaceDN w:val="0"/>
      <w:adjustRightInd w:val="0"/>
      <w:ind w:firstLine="420"/>
      <w:jc w:val="left"/>
      <w:textAlignment w:val="baseline"/>
    </w:pPr>
    <w:rPr>
      <w:rFonts w:ascii="宋体" w:hAnsi="Verdana"/>
      <w:kern w:val="0"/>
      <w:sz w:val="34"/>
    </w:rPr>
  </w:style>
  <w:style w:type="paragraph" w:styleId="6">
    <w:name w:val="annotation text"/>
    <w:basedOn w:val="1"/>
    <w:qFormat/>
    <w:uiPriority w:val="0"/>
  </w:style>
  <w:style w:type="paragraph" w:styleId="7">
    <w:name w:val="Plain Text"/>
    <w:basedOn w:val="1"/>
    <w:link w:val="17"/>
    <w:qFormat/>
    <w:uiPriority w:val="0"/>
    <w:rPr>
      <w:rFonts w:ascii="宋体" w:hAnsi="Courier New"/>
      <w:szCs w:val="21"/>
    </w:rPr>
  </w:style>
  <w:style w:type="paragraph" w:styleId="8">
    <w:name w:val="Date"/>
    <w:basedOn w:val="1"/>
    <w:next w:val="1"/>
    <w:qFormat/>
    <w:uiPriority w:val="0"/>
    <w:pPr>
      <w:autoSpaceDE w:val="0"/>
      <w:autoSpaceDN w:val="0"/>
      <w:adjustRightInd w:val="0"/>
      <w:textAlignment w:val="baseline"/>
    </w:pPr>
    <w:rPr>
      <w:rFonts w:ascii="宋体"/>
      <w:kern w:val="0"/>
      <w:sz w:val="28"/>
    </w:rPr>
  </w:style>
  <w:style w:type="paragraph" w:styleId="9">
    <w:name w:val="Balloon Text"/>
    <w:basedOn w:val="1"/>
    <w:link w:val="26"/>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Autospacing="1"/>
      <w:jc w:val="left"/>
    </w:pPr>
    <w:rPr>
      <w:rFonts w:ascii="宋体" w:hAnsi="宋体"/>
      <w:color w:val="000000"/>
      <w:kern w:val="0"/>
      <w:sz w:val="18"/>
      <w:szCs w:val="2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spacing w:val="0"/>
    </w:rPr>
  </w:style>
  <w:style w:type="character" w:customStyle="1" w:styleId="17">
    <w:name w:val="纯文本 字符"/>
    <w:basedOn w:val="15"/>
    <w:link w:val="7"/>
    <w:qFormat/>
    <w:uiPriority w:val="0"/>
    <w:rPr>
      <w:rFonts w:ascii="宋体" w:hAnsi="Courier New" w:eastAsia="宋体" w:cs="Times New Roman"/>
      <w:szCs w:val="21"/>
    </w:rPr>
  </w:style>
  <w:style w:type="character" w:customStyle="1" w:styleId="18">
    <w:name w:val="无间隔 字符"/>
    <w:link w:val="19"/>
    <w:qFormat/>
    <w:locked/>
    <w:uiPriority w:val="1"/>
    <w:rPr>
      <w:rFonts w:ascii="Calibri" w:hAnsi="Calibri"/>
      <w:sz w:val="22"/>
      <w:lang w:eastAsia="en-US" w:bidi="en-US"/>
    </w:rPr>
  </w:style>
  <w:style w:type="paragraph" w:styleId="19">
    <w:name w:val="No Spacing"/>
    <w:basedOn w:val="1"/>
    <w:link w:val="18"/>
    <w:qFormat/>
    <w:uiPriority w:val="1"/>
    <w:pPr>
      <w:widowControl/>
      <w:jc w:val="left"/>
    </w:pPr>
    <w:rPr>
      <w:rFonts w:ascii="Calibri" w:hAnsi="Calibri" w:eastAsiaTheme="minorEastAsia" w:cstheme="minorBidi"/>
      <w:sz w:val="22"/>
      <w:lang w:eastAsia="en-US" w:bidi="en-US"/>
    </w:rPr>
  </w:style>
  <w:style w:type="character" w:customStyle="1" w:styleId="20">
    <w:name w:val="页眉 字符"/>
    <w:basedOn w:val="15"/>
    <w:link w:val="11"/>
    <w:qFormat/>
    <w:uiPriority w:val="99"/>
    <w:rPr>
      <w:rFonts w:ascii="Times New Roman" w:hAnsi="Times New Roman" w:eastAsia="宋体" w:cs="Times New Roman"/>
      <w:sz w:val="18"/>
      <w:szCs w:val="18"/>
    </w:rPr>
  </w:style>
  <w:style w:type="character" w:customStyle="1" w:styleId="21">
    <w:name w:val="页脚 字符"/>
    <w:basedOn w:val="15"/>
    <w:link w:val="10"/>
    <w:qFormat/>
    <w:uiPriority w:val="99"/>
    <w:rPr>
      <w:rFonts w:ascii="Times New Roman" w:hAnsi="Times New Roman" w:eastAsia="宋体" w:cs="Times New Roman"/>
      <w:sz w:val="18"/>
      <w:szCs w:val="18"/>
    </w:rPr>
  </w:style>
  <w:style w:type="character" w:customStyle="1" w:styleId="22">
    <w:name w:val="标题 2 字符"/>
    <w:basedOn w:val="15"/>
    <w:link w:val="4"/>
    <w:qFormat/>
    <w:uiPriority w:val="0"/>
    <w:rPr>
      <w:rFonts w:ascii="Arial" w:hAnsi="Arial" w:eastAsia="黑体" w:cs="Times New Roman"/>
      <w:b/>
      <w:bCs/>
      <w:kern w:val="0"/>
      <w:sz w:val="32"/>
      <w:szCs w:val="32"/>
    </w:rPr>
  </w:style>
  <w:style w:type="paragraph" w:customStyle="1" w:styleId="23">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4">
    <w:name w:val="font51"/>
    <w:basedOn w:val="15"/>
    <w:qFormat/>
    <w:uiPriority w:val="0"/>
    <w:rPr>
      <w:rFonts w:hint="eastAsia" w:ascii="方正仿宋_GBK" w:hAnsi="方正仿宋_GBK" w:eastAsia="方正仿宋_GBK" w:cs="方正仿宋_GBK"/>
      <w:b/>
      <w:bCs/>
      <w:color w:val="000000"/>
      <w:sz w:val="20"/>
      <w:szCs w:val="20"/>
      <w:u w:val="none"/>
    </w:rPr>
  </w:style>
  <w:style w:type="paragraph" w:customStyle="1" w:styleId="25">
    <w:name w:val="样式 正文缩进 + 首行缩进:  2 字符"/>
    <w:basedOn w:val="5"/>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26">
    <w:name w:val="批注框文本 字符"/>
    <w:basedOn w:val="15"/>
    <w:link w:val="9"/>
    <w:semiHidden/>
    <w:qFormat/>
    <w:uiPriority w:val="99"/>
    <w:rPr>
      <w:rFonts w:ascii="Times New Roman" w:hAnsi="Times New Roman" w:eastAsia="宋体" w:cs="Times New Roman"/>
      <w:kern w:val="2"/>
      <w:sz w:val="18"/>
      <w:szCs w:val="18"/>
    </w:rPr>
  </w:style>
  <w:style w:type="character" w:customStyle="1" w:styleId="27">
    <w:name w:val="fontstyle01"/>
    <w:basedOn w:val="15"/>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3264</Words>
  <Characters>3395</Characters>
  <Lines>19</Lines>
  <Paragraphs>5</Paragraphs>
  <TotalTime>3</TotalTime>
  <ScaleCrop>false</ScaleCrop>
  <LinksUpToDate>false</LinksUpToDate>
  <CharactersWithSpaces>3398</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2022-03-20T20:29:00Z</dcterms:created>
  <dc:creator>Y XW</dc:creator>
  <cp:lastModifiedBy>陈政</cp:lastModifiedBy>
  <cp:lastPrinted>2024-04-13T02:22:00Z</cp:lastPrinted>
  <dcterms:modified xsi:type="dcterms:W3CDTF">2024-09-12T17:04:14Z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B605D050AFF24360A2CEDCF0EA33ABFA_13</vt:lpwstr>
  </property>
</Properties>
</file>