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2</w:t>
      </w:r>
    </w:p>
    <w:p>
      <w:pPr>
        <w:spacing w:line="600" w:lineRule="exact"/>
        <w:jc w:val="center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江门市市场监督管理局食品安全群众满意度</w:t>
      </w:r>
    </w:p>
    <w:p>
      <w:pPr>
        <w:spacing w:line="600" w:lineRule="exact"/>
        <w:jc w:val="center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调查项目综合评分表</w:t>
      </w:r>
    </w:p>
    <w:tbl>
      <w:tblPr>
        <w:tblStyle w:val="4"/>
        <w:tblW w:w="1490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61"/>
        <w:gridCol w:w="1199"/>
        <w:gridCol w:w="9007"/>
        <w:gridCol w:w="132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tblHeader/>
          <w:jc w:val="center"/>
        </w:trPr>
        <w:tc>
          <w:tcPr>
            <w:tcW w:w="33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评审项目分值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分值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评审标准分值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得分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33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投标报价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3</w:t>
            </w:r>
            <w:r>
              <w:rPr>
                <w:rFonts w:ascii="宋体" w:hAnsi="宋体"/>
                <w:kern w:val="0"/>
              </w:rPr>
              <w:t>0%）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3</w:t>
            </w:r>
            <w:r>
              <w:rPr>
                <w:rFonts w:ascii="宋体" w:hAnsi="宋体"/>
                <w:kern w:val="0"/>
              </w:rPr>
              <w:t>0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以所有合格供应商评标价的最低价作为评分基准价。供应商的价格分按下式计算：价格分=（评分基准价/评标价）×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3</w:t>
            </w:r>
            <w:r>
              <w:rPr>
                <w:rFonts w:ascii="宋体" w:hAnsi="宋体"/>
                <w:kern w:val="0"/>
              </w:rPr>
              <w:t>0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31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技术部分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45</w:t>
            </w:r>
            <w:r>
              <w:rPr>
                <w:rFonts w:ascii="宋体" w:hAnsi="宋体"/>
                <w:kern w:val="0"/>
              </w:rPr>
              <w:t>%）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对本项目总体理解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1</w:t>
            </w:r>
            <w:r>
              <w:rPr>
                <w:rFonts w:ascii="宋体" w:hAnsi="宋体"/>
                <w:kern w:val="0"/>
              </w:rPr>
              <w:t>5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根据供应商对项目的认识及理解、对项目重点、难点分析把握，进行综合比较。优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1</w:t>
            </w:r>
            <w:r>
              <w:rPr>
                <w:rFonts w:ascii="宋体" w:hAnsi="宋体"/>
                <w:kern w:val="0"/>
              </w:rPr>
              <w:t>5分，良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10</w:t>
            </w:r>
            <w:r>
              <w:rPr>
                <w:rFonts w:ascii="宋体" w:hAnsi="宋体"/>
                <w:kern w:val="0"/>
              </w:rPr>
              <w:t>分，一般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5</w:t>
            </w:r>
            <w:r>
              <w:rPr>
                <w:rFonts w:ascii="宋体" w:hAnsi="宋体"/>
                <w:kern w:val="0"/>
              </w:rPr>
              <w:t>分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，不提供不得分</w:t>
            </w:r>
            <w:r>
              <w:rPr>
                <w:rFonts w:ascii="宋体" w:hAnsi="宋体"/>
                <w:kern w:val="0"/>
              </w:rPr>
              <w:t>。</w:t>
            </w:r>
            <w:bookmarkStart w:id="0" w:name="_GoBack"/>
            <w:bookmarkEnd w:id="0"/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供应商相关资质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7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highlight w:val="none"/>
              </w:rPr>
            </w:pPr>
            <w:r>
              <w:rPr>
                <w:rFonts w:ascii="宋体" w:hAnsi="宋体"/>
                <w:kern w:val="0"/>
              </w:rPr>
              <w:t>根据供应商资质证书、投入本项目人员设备等综合比较。</w:t>
            </w:r>
            <w:r>
              <w:rPr>
                <w:rFonts w:hint="eastAsia" w:ascii="宋体" w:hAnsi="宋体"/>
                <w:kern w:val="0"/>
              </w:rPr>
              <w:t>优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7</w:t>
            </w:r>
            <w:r>
              <w:rPr>
                <w:rFonts w:hint="eastAsia" w:ascii="宋体" w:hAnsi="宋体"/>
                <w:kern w:val="0"/>
              </w:rPr>
              <w:t>分，良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</w:rPr>
              <w:t>分，一般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2</w:t>
            </w:r>
            <w:r>
              <w:rPr>
                <w:rFonts w:hint="eastAsia" w:ascii="宋体" w:hAnsi="宋体"/>
                <w:kern w:val="0"/>
              </w:rPr>
              <w:t>分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，不提供不得分</w:t>
            </w:r>
            <w:r>
              <w:rPr>
                <w:rFonts w:hint="eastAsia" w:ascii="宋体" w:hAnsi="宋体"/>
                <w:kern w:val="0"/>
              </w:rPr>
              <w:t>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服务方案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</w:rPr>
              <w:t>2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3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根据供应商的服务方案，包括策划设计、流程节点、实施计划等是否完善周到、可行，是否符合采购文件需求等进行综合比较。</w:t>
            </w:r>
            <w:r>
              <w:rPr>
                <w:rFonts w:ascii="宋体" w:hAnsi="宋体"/>
                <w:kern w:val="0"/>
              </w:rPr>
              <w:t>优2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3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17</w:t>
            </w:r>
            <w:r>
              <w:rPr>
                <w:rFonts w:ascii="宋体" w:hAnsi="宋体"/>
                <w:kern w:val="0"/>
              </w:rPr>
              <w:t>分，一般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11</w:t>
            </w:r>
            <w:r>
              <w:rPr>
                <w:rFonts w:ascii="宋体" w:hAnsi="宋体"/>
                <w:kern w:val="0"/>
              </w:rPr>
              <w:t>分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，不提供不得分</w:t>
            </w:r>
            <w:r>
              <w:rPr>
                <w:rFonts w:ascii="宋体" w:hAnsi="宋体"/>
                <w:kern w:val="0"/>
              </w:rPr>
              <w:t>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31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商务部分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25</w:t>
            </w:r>
            <w:r>
              <w:rPr>
                <w:rFonts w:ascii="宋体" w:hAnsi="宋体"/>
                <w:kern w:val="0"/>
              </w:rPr>
              <w:t>%）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标书质量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3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根据投标文件的印刷装订质量，内容一致完整性，是否有目录，佐证材料是否有效充分等综合评定。优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3</w:t>
            </w:r>
            <w:r>
              <w:rPr>
                <w:rFonts w:ascii="宋体" w:hAnsi="宋体"/>
                <w:color w:val="auto"/>
                <w:kern w:val="0"/>
              </w:rPr>
              <w:t>分，良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2</w:t>
            </w:r>
            <w:r>
              <w:rPr>
                <w:rFonts w:ascii="宋体" w:hAnsi="宋体"/>
                <w:color w:val="auto"/>
                <w:kern w:val="0"/>
              </w:rPr>
              <w:t>分，一般1分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，不提供不得分</w:t>
            </w:r>
            <w:r>
              <w:rPr>
                <w:rFonts w:ascii="宋体" w:hAnsi="宋体"/>
                <w:color w:val="auto"/>
                <w:kern w:val="0"/>
              </w:rPr>
              <w:t>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供应商综合实力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7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highlight w:val="none"/>
              </w:rPr>
              <w:t>根据供应商的公司简介，完成本项目优势，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2</w:t>
            </w:r>
            <w:r>
              <w:rPr>
                <w:rFonts w:ascii="宋体" w:hAnsi="宋体"/>
                <w:color w:val="auto"/>
                <w:kern w:val="0"/>
                <w:highlight w:val="none"/>
              </w:rPr>
              <w:t>02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年</w:t>
            </w:r>
            <w:r>
              <w:rPr>
                <w:rFonts w:ascii="宋体" w:hAnsi="宋体"/>
                <w:color w:val="auto"/>
                <w:kern w:val="0"/>
                <w:highlight w:val="none"/>
              </w:rPr>
              <w:t>财务报表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、有依法缴纳的税收和社会保障资金的良好记录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  <w:lang w:eastAsia="zh-CN"/>
              </w:rPr>
              <w:t>，供应商获得政府部门、事业单位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  <w:lang w:eastAsia="zh-CN"/>
              </w:rPr>
              <w:t>表扬或荣誉</w:t>
            </w:r>
            <w:r>
              <w:rPr>
                <w:rFonts w:ascii="宋体" w:hAnsi="宋体"/>
                <w:color w:val="auto"/>
                <w:kern w:val="0"/>
                <w:highlight w:val="none"/>
              </w:rPr>
              <w:t>，优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  <w:lang w:val="en-US" w:eastAsia="zh-CN"/>
              </w:rPr>
              <w:t>7</w:t>
            </w:r>
            <w:r>
              <w:rPr>
                <w:rFonts w:ascii="宋体" w:hAnsi="宋体"/>
                <w:color w:val="auto"/>
                <w:kern w:val="0"/>
                <w:highlight w:val="none"/>
              </w:rPr>
              <w:t>分，良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  <w:lang w:val="en-US" w:eastAsia="zh-CN"/>
              </w:rPr>
              <w:t>5</w:t>
            </w:r>
            <w:r>
              <w:rPr>
                <w:rFonts w:ascii="宋体" w:hAnsi="宋体"/>
                <w:color w:val="auto"/>
                <w:kern w:val="0"/>
                <w:highlight w:val="none"/>
              </w:rPr>
              <w:t>分，一般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  <w:lang w:val="en-US" w:eastAsia="zh-CN"/>
              </w:rPr>
              <w:t>3</w:t>
            </w:r>
            <w:r>
              <w:rPr>
                <w:rFonts w:ascii="宋体" w:hAnsi="宋体"/>
                <w:color w:val="auto"/>
                <w:kern w:val="0"/>
                <w:highlight w:val="none"/>
              </w:rPr>
              <w:t>分。</w:t>
            </w:r>
          </w:p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需提供财务报表复印件、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  <w:lang w:eastAsia="zh-CN"/>
              </w:rPr>
              <w:t>供应商获得政府部门、事业单位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  <w:lang w:eastAsia="zh-CN"/>
              </w:rPr>
              <w:t>表扬或荣誉证明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投标截止日前6个月内任意1个月依法缴纳税收和社会保障资金的相关材料，不提供不得分。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同类业绩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10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根据供应商近三年内同类项目的业绩经验、合作成效进行综合比较打分。优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10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7</w:t>
            </w:r>
            <w:r>
              <w:rPr>
                <w:rFonts w:ascii="宋体" w:hAnsi="宋体"/>
                <w:kern w:val="0"/>
              </w:rPr>
              <w:t>分，一般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3</w:t>
            </w:r>
            <w:r>
              <w:rPr>
                <w:rFonts w:ascii="宋体" w:hAnsi="宋体"/>
                <w:kern w:val="0"/>
              </w:rPr>
              <w:t>分</w:t>
            </w:r>
            <w:r>
              <w:rPr>
                <w:rFonts w:hint="eastAsia" w:ascii="宋体" w:hAnsi="宋体"/>
                <w:kern w:val="0"/>
              </w:rPr>
              <w:t>。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须提供业绩列表及合同或中标通知书或成交通知书等复印件，不提供不得分。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服务承诺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5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根据供应商对本项目的服务承诺，保证措施等进行综合比较。优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5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3</w:t>
            </w:r>
            <w:r>
              <w:rPr>
                <w:rFonts w:ascii="宋体" w:hAnsi="宋体"/>
                <w:kern w:val="0"/>
              </w:rPr>
              <w:t>分，一般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1</w:t>
            </w:r>
            <w:r>
              <w:rPr>
                <w:rFonts w:ascii="宋体" w:hAnsi="宋体"/>
                <w:kern w:val="0"/>
              </w:rPr>
              <w:t>分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，不提供不得分</w:t>
            </w:r>
            <w:r>
              <w:rPr>
                <w:rFonts w:ascii="宋体" w:hAnsi="宋体"/>
                <w:kern w:val="0"/>
              </w:rPr>
              <w:t>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35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合  计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rPr>
                <w:rFonts w:ascii="宋体" w:hAnsi="宋体"/>
                <w:kern w:val="0"/>
              </w:rPr>
            </w:pPr>
          </w:p>
        </w:tc>
      </w:tr>
    </w:tbl>
    <w:p>
      <w:pPr>
        <w:ind w:firstLine="210" w:firstLineChars="100"/>
      </w:pPr>
    </w:p>
    <w:p>
      <w:pPr>
        <w:ind w:firstLine="210" w:firstLineChars="100"/>
      </w:pPr>
      <w:r>
        <w:rPr>
          <w:rFonts w:hint="eastAsia"/>
        </w:rPr>
        <w:t>评审人员签名：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1NzlhNmMxMTA2N2EyOTgzNmQzNzUwMjAxNDJiYjcifQ=="/>
  </w:docVars>
  <w:rsids>
    <w:rsidRoot w:val="0012541A"/>
    <w:rsid w:val="0012541A"/>
    <w:rsid w:val="001671A4"/>
    <w:rsid w:val="001D3E64"/>
    <w:rsid w:val="003613C6"/>
    <w:rsid w:val="00362962"/>
    <w:rsid w:val="00662526"/>
    <w:rsid w:val="00A55009"/>
    <w:rsid w:val="00C25023"/>
    <w:rsid w:val="02906560"/>
    <w:rsid w:val="25867FD4"/>
    <w:rsid w:val="36160449"/>
    <w:rsid w:val="3A9DA2FF"/>
    <w:rsid w:val="3B796D4C"/>
    <w:rsid w:val="4E881C9A"/>
    <w:rsid w:val="4FF7C5AE"/>
    <w:rsid w:val="535D5522"/>
    <w:rsid w:val="5F1639A4"/>
    <w:rsid w:val="5F5E668F"/>
    <w:rsid w:val="7D7F305C"/>
    <w:rsid w:val="7ECF24CC"/>
    <w:rsid w:val="7EEF2541"/>
    <w:rsid w:val="7FD7087D"/>
    <w:rsid w:val="7FFF348C"/>
    <w:rsid w:val="B7F746CD"/>
    <w:rsid w:val="CCDEB63B"/>
    <w:rsid w:val="DFFF8394"/>
    <w:rsid w:val="EFEF006F"/>
    <w:rsid w:val="F2CDF932"/>
    <w:rsid w:val="F5FB416B"/>
    <w:rsid w:val="F9577EE4"/>
    <w:rsid w:val="FEFFF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844</Words>
  <Characters>876</Characters>
  <Lines>6</Lines>
  <Paragraphs>1</Paragraphs>
  <TotalTime>0</TotalTime>
  <ScaleCrop>false</ScaleCrop>
  <LinksUpToDate>false</LinksUpToDate>
  <CharactersWithSpaces>883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2022-11-18T11:51:00Z</dcterms:created>
  <dc:creator>Chinese User</dc:creator>
  <cp:lastModifiedBy>采联</cp:lastModifiedBy>
  <dcterms:modified xsi:type="dcterms:W3CDTF">2024-08-27T10:58:46Z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EEC988C30696487AB061DA7403596005_13</vt:lpwstr>
  </property>
</Properties>
</file>