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江门市市场监督管理局食品安全群众满意度</w:t>
      </w:r>
    </w:p>
    <w:p>
      <w:pPr>
        <w:spacing w:line="60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调查项目综合评分表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</w:t>
            </w:r>
            <w:bookmarkStart w:id="0" w:name="_GoBack"/>
            <w:bookmarkEnd w:id="0"/>
            <w:r>
              <w:rPr>
                <w:rFonts w:ascii="宋体" w:hAnsi="宋体"/>
                <w:kern w:val="0"/>
              </w:rPr>
              <w:t>评分基准价/评标价）×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ascii="宋体" w:hAnsi="宋体"/>
                <w:kern w:val="0"/>
              </w:rPr>
              <w:t>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37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根据供应商的服务方案，包括策划设计、流程节点、实施计划等是否完善周到、可行，是否符合采购文件需求等进行综合比较。</w:t>
            </w:r>
            <w:r>
              <w:rPr>
                <w:rFonts w:ascii="宋体" w:hAnsi="宋体"/>
                <w:kern w:val="0"/>
              </w:rPr>
              <w:t>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18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11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23</w:t>
            </w:r>
            <w:r>
              <w:rPr>
                <w:rFonts w:ascii="宋体" w:hAnsi="宋体"/>
                <w:kern w:val="0"/>
              </w:rPr>
              <w:t>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0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lang w:val="en-US" w:eastAsia="zh-CN"/>
              </w:rPr>
              <w:t>2</w:t>
            </w:r>
            <w:r>
              <w:rPr>
                <w:rFonts w:ascii="宋体" w:hAnsi="宋体"/>
                <w:color w:val="auto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highlight w:val="none"/>
              </w:rPr>
              <w:t>根据供应商的公司简介，完成本项目优势，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2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02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财务报表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、有依法缴纳的税收和社会保障资金的良好记录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，供应商获得政府部门、事业单位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，优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7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分，良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分，一般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kern w:val="0"/>
                <w:highlight w:val="none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需提供财务报表复印件、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供应商获得政府部门、事业单位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eastAsia="zh-CN"/>
              </w:rPr>
              <w:t>表扬或荣誉证明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投标截止日前6个月内任意1个月依法缴纳税收和社会保障资金的相关材料，不提供不得分。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</w:t>
            </w:r>
            <w:r>
              <w:rPr>
                <w:rFonts w:hint="eastAsia" w:ascii="宋体" w:hAnsi="宋体"/>
                <w:kern w:val="0"/>
              </w:rPr>
              <w:t>最高得5分。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6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分</w:t>
            </w:r>
            <w:r>
              <w:rPr>
                <w:rFonts w:hint="eastAsia" w:ascii="宋体" w:hAnsi="宋体"/>
                <w:color w:val="auto"/>
                <w:kern w:val="0"/>
                <w:highlight w:val="none"/>
              </w:rPr>
              <w:t>，不提供不得分</w:t>
            </w:r>
            <w:r>
              <w:rPr>
                <w:rFonts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1NzlhNmMxMTA2N2EyOTgzNmQzNzUwMjAxNDJiYjcifQ=="/>
  </w:docVars>
  <w:rsids>
    <w:rsidRoot w:val="0012541A"/>
    <w:rsid w:val="0012541A"/>
    <w:rsid w:val="001671A4"/>
    <w:rsid w:val="001D3E64"/>
    <w:rsid w:val="003613C6"/>
    <w:rsid w:val="00362962"/>
    <w:rsid w:val="00662526"/>
    <w:rsid w:val="00A55009"/>
    <w:rsid w:val="00C25023"/>
    <w:rsid w:val="02906560"/>
    <w:rsid w:val="25867FD4"/>
    <w:rsid w:val="36160449"/>
    <w:rsid w:val="3A9DA2FF"/>
    <w:rsid w:val="3B796D4C"/>
    <w:rsid w:val="4E881C9A"/>
    <w:rsid w:val="535D5522"/>
    <w:rsid w:val="5F1639A4"/>
    <w:rsid w:val="5F5E668F"/>
    <w:rsid w:val="7D7F305C"/>
    <w:rsid w:val="7DF7823E"/>
    <w:rsid w:val="7ECF24CC"/>
    <w:rsid w:val="7EEF2541"/>
    <w:rsid w:val="7FD7087D"/>
    <w:rsid w:val="7FFF348C"/>
    <w:rsid w:val="B7F746CD"/>
    <w:rsid w:val="CCDEB63B"/>
    <w:rsid w:val="F2CDF932"/>
    <w:rsid w:val="F5FB416B"/>
    <w:rsid w:val="F9577EE4"/>
    <w:rsid w:val="FEFFF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844</Words>
  <Characters>876</Characters>
  <Lines>6</Lines>
  <Paragraphs>1</Paragraphs>
  <TotalTime>1</TotalTime>
  <ScaleCrop>false</ScaleCrop>
  <LinksUpToDate>false</LinksUpToDate>
  <CharactersWithSpaces>883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2022-11-18T03:51:00Z</dcterms:created>
  <dc:creator>Chinese User</dc:creator>
  <cp:lastModifiedBy>采联</cp:lastModifiedBy>
  <dcterms:modified xsi:type="dcterms:W3CDTF">2024-08-27T10:53:06Z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EEC988C30696487AB061DA7403596005_13</vt:lpwstr>
  </property>
</Properties>
</file>