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6"/>
          <w:szCs w:val="36"/>
        </w:rPr>
      </w:pPr>
      <w:r>
        <w:rPr>
          <w:rFonts w:hint="eastAsia"/>
          <w:sz w:val="36"/>
          <w:szCs w:val="36"/>
        </w:rPr>
        <w:t>2024年“邑力同心”港澳湾区行暨江港澳青年创业就业交流活动项目报价表</w:t>
      </w:r>
    </w:p>
    <w:p>
      <w:pPr>
        <w:jc w:val="center"/>
        <w:rPr>
          <w:sz w:val="36"/>
          <w:szCs w:val="36"/>
        </w:rPr>
      </w:pPr>
    </w:p>
    <w:tbl>
      <w:tblPr>
        <w:tblStyle w:val="5"/>
        <w:tblW w:w="10235" w:type="dxa"/>
        <w:tblInd w:w="-6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676"/>
        <w:gridCol w:w="1660"/>
        <w:gridCol w:w="1021"/>
        <w:gridCol w:w="1276"/>
        <w:gridCol w:w="3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50" w:type="dxa"/>
            <w:vAlign w:val="center"/>
          </w:tcPr>
          <w:p>
            <w:pPr>
              <w:spacing w:line="400" w:lineRule="exact"/>
              <w:jc w:val="center"/>
              <w:rPr>
                <w:rFonts w:hint="eastAsia" w:ascii="Bitstream Charter" w:hAnsi="Bitstream Charter" w:cs="Bitstream Charter"/>
                <w:sz w:val="24"/>
              </w:rPr>
            </w:pPr>
            <w:r>
              <w:rPr>
                <w:rFonts w:ascii="Bitstream Charter" w:hAnsi="Bitstream Charter" w:cs="Bitstream Charter"/>
                <w:sz w:val="24"/>
              </w:rPr>
              <w:t>序号</w:t>
            </w:r>
          </w:p>
        </w:tc>
        <w:tc>
          <w:tcPr>
            <w:tcW w:w="1676" w:type="dxa"/>
            <w:vAlign w:val="center"/>
          </w:tcPr>
          <w:p>
            <w:pPr>
              <w:spacing w:line="400" w:lineRule="exact"/>
              <w:jc w:val="center"/>
              <w:rPr>
                <w:rFonts w:hint="eastAsia" w:ascii="Bitstream Charter" w:hAnsi="Bitstream Charter" w:cs="Bitstream Charter"/>
                <w:sz w:val="24"/>
              </w:rPr>
            </w:pPr>
            <w:r>
              <w:rPr>
                <w:rFonts w:hint="eastAsia" w:ascii="Bitstream Charter" w:hAnsi="Bitstream Charter" w:cs="Bitstream Charter"/>
                <w:sz w:val="24"/>
              </w:rPr>
              <w:t>项目内容</w:t>
            </w:r>
          </w:p>
        </w:tc>
        <w:tc>
          <w:tcPr>
            <w:tcW w:w="1660" w:type="dxa"/>
            <w:vAlign w:val="center"/>
          </w:tcPr>
          <w:p>
            <w:pPr>
              <w:spacing w:line="400" w:lineRule="exact"/>
              <w:jc w:val="center"/>
              <w:rPr>
                <w:rFonts w:hint="eastAsia" w:ascii="Bitstream Charter" w:hAnsi="Bitstream Charter" w:cs="Bitstream Charter"/>
                <w:sz w:val="24"/>
              </w:rPr>
            </w:pPr>
            <w:r>
              <w:rPr>
                <w:rFonts w:ascii="Bitstream Charter" w:hAnsi="Bitstream Charter" w:cs="Bitstream Charter"/>
                <w:sz w:val="24"/>
              </w:rPr>
              <w:t>数量</w:t>
            </w:r>
          </w:p>
        </w:tc>
        <w:tc>
          <w:tcPr>
            <w:tcW w:w="1021" w:type="dxa"/>
            <w:vAlign w:val="center"/>
          </w:tcPr>
          <w:p>
            <w:pPr>
              <w:spacing w:line="400" w:lineRule="exact"/>
              <w:jc w:val="center"/>
              <w:rPr>
                <w:rFonts w:hint="eastAsia" w:ascii="Bitstream Charter" w:hAnsi="Bitstream Charter" w:cs="Bitstream Charter"/>
                <w:sz w:val="24"/>
              </w:rPr>
            </w:pPr>
            <w:r>
              <w:rPr>
                <w:rFonts w:ascii="Bitstream Charter" w:hAnsi="Bitstream Charter" w:cs="Bitstream Charter"/>
                <w:sz w:val="24"/>
              </w:rPr>
              <w:t>单位</w:t>
            </w:r>
          </w:p>
        </w:tc>
        <w:tc>
          <w:tcPr>
            <w:tcW w:w="1276" w:type="dxa"/>
            <w:vAlign w:val="center"/>
          </w:tcPr>
          <w:p>
            <w:pPr>
              <w:spacing w:line="400" w:lineRule="exact"/>
              <w:jc w:val="center"/>
              <w:rPr>
                <w:rFonts w:hint="eastAsia" w:ascii="Bitstream Charter" w:hAnsi="Bitstream Charter" w:cs="Bitstream Charter"/>
                <w:sz w:val="24"/>
              </w:rPr>
            </w:pPr>
            <w:r>
              <w:rPr>
                <w:rFonts w:hint="eastAsia" w:ascii="Bitstream Charter" w:hAnsi="Bitstream Charter" w:cs="Bitstream Charter"/>
                <w:sz w:val="24"/>
              </w:rPr>
              <w:t>报价价格</w:t>
            </w:r>
          </w:p>
        </w:tc>
        <w:tc>
          <w:tcPr>
            <w:tcW w:w="3852" w:type="dxa"/>
            <w:vAlign w:val="center"/>
          </w:tcPr>
          <w:p>
            <w:pPr>
              <w:spacing w:line="400" w:lineRule="exact"/>
              <w:jc w:val="center"/>
              <w:rPr>
                <w:rFonts w:hint="eastAsia" w:ascii="Bitstream Charter" w:hAnsi="Bitstream Charter" w:cs="Bitstream Charter"/>
                <w:sz w:val="24"/>
              </w:rPr>
            </w:pPr>
            <w:r>
              <w:rPr>
                <w:rFonts w:ascii="Bitstream Charter" w:hAnsi="Bitstream Charter" w:cs="Bitstream Charter"/>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750" w:type="dxa"/>
            <w:vAlign w:val="center"/>
          </w:tcPr>
          <w:p>
            <w:pPr>
              <w:jc w:val="center"/>
              <w:rPr>
                <w:sz w:val="24"/>
              </w:rPr>
            </w:pPr>
            <w:r>
              <w:rPr>
                <w:rFonts w:hint="eastAsia"/>
                <w:sz w:val="24"/>
              </w:rPr>
              <w:t>1</w:t>
            </w:r>
          </w:p>
        </w:tc>
        <w:tc>
          <w:tcPr>
            <w:tcW w:w="1676" w:type="dxa"/>
            <w:vAlign w:val="center"/>
          </w:tcPr>
          <w:p>
            <w:pPr>
              <w:jc w:val="center"/>
              <w:rPr>
                <w:sz w:val="24"/>
              </w:rPr>
            </w:pPr>
            <w:r>
              <w:rPr>
                <w:rFonts w:hint="eastAsia"/>
                <w:sz w:val="24"/>
              </w:rPr>
              <w:t>租车</w:t>
            </w:r>
          </w:p>
        </w:tc>
        <w:tc>
          <w:tcPr>
            <w:tcW w:w="1660" w:type="dxa"/>
            <w:vAlign w:val="center"/>
          </w:tcPr>
          <w:p>
            <w:pPr>
              <w:jc w:val="center"/>
              <w:rPr>
                <w:sz w:val="24"/>
              </w:rPr>
            </w:pPr>
            <w:r>
              <w:rPr>
                <w:rFonts w:hint="eastAsia"/>
                <w:sz w:val="24"/>
              </w:rPr>
              <w:t>2</w:t>
            </w:r>
          </w:p>
        </w:tc>
        <w:tc>
          <w:tcPr>
            <w:tcW w:w="1021" w:type="dxa"/>
            <w:vAlign w:val="center"/>
          </w:tcPr>
          <w:p>
            <w:pPr>
              <w:jc w:val="center"/>
              <w:rPr>
                <w:sz w:val="24"/>
              </w:rPr>
            </w:pPr>
            <w:r>
              <w:rPr>
                <w:rFonts w:hint="eastAsia"/>
                <w:sz w:val="24"/>
              </w:rPr>
              <w:t>天</w:t>
            </w:r>
          </w:p>
        </w:tc>
        <w:tc>
          <w:tcPr>
            <w:tcW w:w="1276" w:type="dxa"/>
            <w:vAlign w:val="center"/>
          </w:tcPr>
          <w:p>
            <w:pPr>
              <w:jc w:val="center"/>
              <w:rPr>
                <w:sz w:val="24"/>
              </w:rPr>
            </w:pPr>
          </w:p>
        </w:tc>
        <w:tc>
          <w:tcPr>
            <w:tcW w:w="3852" w:type="dxa"/>
            <w:vAlign w:val="center"/>
          </w:tcPr>
          <w:p>
            <w:pPr>
              <w:spacing w:line="380" w:lineRule="exact"/>
              <w:jc w:val="center"/>
              <w:rPr>
                <w:rFonts w:asciiTheme="minorEastAsia" w:hAnsiTheme="minorEastAsia" w:eastAsiaTheme="minorEastAsia"/>
                <w:sz w:val="24"/>
              </w:rPr>
            </w:pPr>
            <w:r>
              <w:rPr>
                <w:rFonts w:asciiTheme="minorEastAsia" w:hAnsiTheme="minorEastAsia" w:eastAsiaTheme="minorEastAsia"/>
                <w:sz w:val="24"/>
              </w:rPr>
              <w:t>45</w:t>
            </w:r>
            <w:r>
              <w:rPr>
                <w:rFonts w:hint="eastAsia" w:asciiTheme="minorEastAsia" w:hAnsiTheme="minorEastAsia" w:eastAsiaTheme="minorEastAsia"/>
                <w:sz w:val="24"/>
              </w:rPr>
              <w:t>座大巴前往罗湖口岸接送</w:t>
            </w:r>
            <w:r>
              <w:rPr>
                <w:rFonts w:asciiTheme="minorEastAsia" w:hAnsiTheme="minorEastAsia" w:eastAsiaTheme="minorEastAsia"/>
                <w:sz w:val="24"/>
              </w:rPr>
              <w:t>,</w:t>
            </w:r>
            <w:r>
              <w:rPr>
                <w:rFonts w:hint="eastAsia" w:asciiTheme="minorEastAsia" w:hAnsiTheme="minorEastAsia" w:eastAsiaTheme="minorEastAsia"/>
                <w:sz w:val="24"/>
              </w:rPr>
              <w:t>用于参观五邑地区，含港澳青年（</w:t>
            </w:r>
            <w:r>
              <w:rPr>
                <w:rFonts w:asciiTheme="minorEastAsia" w:hAnsiTheme="minorEastAsia" w:eastAsiaTheme="minorEastAsia"/>
                <w:sz w:val="24"/>
              </w:rPr>
              <w:t>30</w:t>
            </w:r>
            <w:r>
              <w:rPr>
                <w:rFonts w:hint="eastAsia" w:asciiTheme="minorEastAsia" w:hAnsiTheme="minorEastAsia" w:eastAsiaTheme="minorEastAsia"/>
                <w:sz w:val="24"/>
              </w:rPr>
              <w:t>人）交流人员人身意外险。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750" w:type="dxa"/>
            <w:vAlign w:val="center"/>
          </w:tcPr>
          <w:p>
            <w:pPr>
              <w:spacing w:line="400" w:lineRule="exact"/>
              <w:jc w:val="center"/>
              <w:rPr>
                <w:rFonts w:hint="eastAsia" w:ascii="Bitstream Charter" w:hAnsi="Bitstream Charter" w:cs="Bitstream Charter"/>
                <w:sz w:val="24"/>
              </w:rPr>
            </w:pPr>
            <w:r>
              <w:rPr>
                <w:rFonts w:hint="eastAsia" w:ascii="Bitstream Charter" w:hAnsi="Bitstream Charter" w:cs="Bitstream Charter"/>
                <w:sz w:val="24"/>
              </w:rPr>
              <w:t>2</w:t>
            </w:r>
          </w:p>
        </w:tc>
        <w:tc>
          <w:tcPr>
            <w:tcW w:w="1676" w:type="dxa"/>
            <w:vAlign w:val="center"/>
          </w:tcPr>
          <w:p>
            <w:pPr>
              <w:spacing w:line="400" w:lineRule="exact"/>
              <w:jc w:val="center"/>
              <w:rPr>
                <w:sz w:val="24"/>
              </w:rPr>
            </w:pPr>
            <w:r>
              <w:rPr>
                <w:rFonts w:hint="eastAsia"/>
                <w:sz w:val="24"/>
              </w:rPr>
              <w:t>餐费</w:t>
            </w:r>
          </w:p>
        </w:tc>
        <w:tc>
          <w:tcPr>
            <w:tcW w:w="1660" w:type="dxa"/>
            <w:vAlign w:val="center"/>
          </w:tcPr>
          <w:p>
            <w:pPr>
              <w:spacing w:line="400" w:lineRule="exact"/>
              <w:jc w:val="center"/>
              <w:rPr>
                <w:rFonts w:hint="default" w:eastAsia="宋体"/>
                <w:sz w:val="24"/>
                <w:lang w:val="en-US" w:eastAsia="zh-CN"/>
              </w:rPr>
            </w:pPr>
            <w:r>
              <w:rPr>
                <w:rFonts w:hint="eastAsia"/>
                <w:sz w:val="24"/>
                <w:lang w:val="en-US" w:eastAsia="zh-CN"/>
              </w:rPr>
              <w:t>80</w:t>
            </w:r>
          </w:p>
        </w:tc>
        <w:tc>
          <w:tcPr>
            <w:tcW w:w="1021" w:type="dxa"/>
            <w:vAlign w:val="center"/>
          </w:tcPr>
          <w:p>
            <w:pPr>
              <w:spacing w:line="400" w:lineRule="exact"/>
              <w:jc w:val="center"/>
              <w:rPr>
                <w:rFonts w:hint="eastAsia" w:eastAsia="宋体"/>
                <w:sz w:val="24"/>
                <w:lang w:eastAsia="zh-CN"/>
              </w:rPr>
            </w:pPr>
            <w:r>
              <w:rPr>
                <w:rFonts w:hint="eastAsia"/>
                <w:sz w:val="24"/>
                <w:lang w:val="en-US" w:eastAsia="zh-CN"/>
              </w:rPr>
              <w:t>份</w:t>
            </w:r>
          </w:p>
        </w:tc>
        <w:tc>
          <w:tcPr>
            <w:tcW w:w="1276" w:type="dxa"/>
            <w:vAlign w:val="center"/>
          </w:tcPr>
          <w:p>
            <w:pPr>
              <w:spacing w:line="400" w:lineRule="exact"/>
              <w:jc w:val="center"/>
              <w:rPr>
                <w:sz w:val="24"/>
              </w:rPr>
            </w:pPr>
          </w:p>
        </w:tc>
        <w:tc>
          <w:tcPr>
            <w:tcW w:w="3852" w:type="dxa"/>
            <w:vAlign w:val="center"/>
          </w:tcPr>
          <w:p>
            <w:pPr>
              <w:spacing w:line="400" w:lineRule="exact"/>
              <w:rPr>
                <w:rFonts w:hint="eastAsia" w:ascii="Bitstream Charter" w:hAnsi="Bitstream Charter" w:cs="Bitstream Charter"/>
                <w:sz w:val="24"/>
              </w:rPr>
            </w:pPr>
            <w:r>
              <w:rPr>
                <w:rFonts w:hint="eastAsia" w:asciiTheme="minorEastAsia" w:hAnsiTheme="minorEastAsia" w:eastAsiaTheme="minorEastAsia"/>
                <w:sz w:val="24"/>
              </w:rPr>
              <w:t>活动2天港澳青年（40人）百团万人行活动全程餐费，每人按每天</w:t>
            </w:r>
            <w:r>
              <w:rPr>
                <w:rFonts w:hint="eastAsia" w:asciiTheme="minorEastAsia" w:hAnsiTheme="minorEastAsia" w:eastAsiaTheme="minorEastAsia"/>
                <w:sz w:val="24"/>
                <w:lang w:val="en-US" w:eastAsia="zh-CN"/>
              </w:rPr>
              <w:t>不低于</w:t>
            </w: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0</w:t>
            </w:r>
            <w:r>
              <w:rPr>
                <w:rFonts w:hint="eastAsia" w:asciiTheme="minorEastAsia" w:hAnsiTheme="minorEastAsia" w:eastAsiaTheme="minorEastAsia"/>
                <w:sz w:val="24"/>
              </w:rPr>
              <w:t>0元的用餐标准，共两天行程。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87" w:hRule="atLeast"/>
        </w:trPr>
        <w:tc>
          <w:tcPr>
            <w:tcW w:w="750" w:type="dxa"/>
            <w:vAlign w:val="center"/>
          </w:tcPr>
          <w:p>
            <w:pPr>
              <w:spacing w:line="400" w:lineRule="exact"/>
              <w:jc w:val="center"/>
              <w:rPr>
                <w:rFonts w:hint="eastAsia" w:ascii="Bitstream Charter" w:hAnsi="Bitstream Charter" w:cs="Bitstream Charter"/>
                <w:sz w:val="24"/>
              </w:rPr>
            </w:pPr>
            <w:r>
              <w:rPr>
                <w:rFonts w:hint="eastAsia" w:ascii="Bitstream Charter" w:hAnsi="Bitstream Charter" w:cs="Bitstream Charter"/>
                <w:sz w:val="24"/>
              </w:rPr>
              <w:t>3</w:t>
            </w:r>
          </w:p>
        </w:tc>
        <w:tc>
          <w:tcPr>
            <w:tcW w:w="1676" w:type="dxa"/>
            <w:vAlign w:val="center"/>
          </w:tcPr>
          <w:p>
            <w:pPr>
              <w:spacing w:line="400" w:lineRule="exact"/>
              <w:jc w:val="center"/>
              <w:rPr>
                <w:sz w:val="24"/>
              </w:rPr>
            </w:pPr>
            <w:r>
              <w:rPr>
                <w:rFonts w:hint="eastAsia"/>
                <w:sz w:val="24"/>
              </w:rPr>
              <w:t>设计宣传资料及展示费用</w:t>
            </w:r>
          </w:p>
        </w:tc>
        <w:tc>
          <w:tcPr>
            <w:tcW w:w="1660" w:type="dxa"/>
            <w:vAlign w:val="center"/>
          </w:tcPr>
          <w:p>
            <w:pPr>
              <w:spacing w:line="400" w:lineRule="exact"/>
              <w:jc w:val="center"/>
              <w:rPr>
                <w:rFonts w:hint="eastAsia" w:eastAsia="宋体"/>
                <w:sz w:val="24"/>
                <w:lang w:eastAsia="zh-CN"/>
              </w:rPr>
            </w:pPr>
            <w:r>
              <w:rPr>
                <w:rFonts w:hint="eastAsia"/>
                <w:sz w:val="24"/>
                <w:lang w:val="en-US" w:eastAsia="zh-CN"/>
              </w:rPr>
              <w:t>1</w:t>
            </w:r>
          </w:p>
        </w:tc>
        <w:tc>
          <w:tcPr>
            <w:tcW w:w="1021" w:type="dxa"/>
            <w:vAlign w:val="center"/>
          </w:tcPr>
          <w:p>
            <w:pPr>
              <w:spacing w:line="400" w:lineRule="exact"/>
              <w:jc w:val="center"/>
              <w:rPr>
                <w:rFonts w:hint="eastAsia" w:eastAsia="宋体"/>
                <w:sz w:val="24"/>
                <w:lang w:eastAsia="zh-CN"/>
              </w:rPr>
            </w:pPr>
            <w:r>
              <w:rPr>
                <w:rFonts w:hint="eastAsia"/>
                <w:sz w:val="24"/>
                <w:lang w:val="en-US" w:eastAsia="zh-CN"/>
              </w:rPr>
              <w:t>项</w:t>
            </w:r>
          </w:p>
        </w:tc>
        <w:tc>
          <w:tcPr>
            <w:tcW w:w="1276" w:type="dxa"/>
            <w:vAlign w:val="center"/>
          </w:tcPr>
          <w:p>
            <w:pPr>
              <w:spacing w:line="400" w:lineRule="exact"/>
              <w:jc w:val="center"/>
              <w:rPr>
                <w:sz w:val="24"/>
              </w:rPr>
            </w:pPr>
          </w:p>
        </w:tc>
        <w:tc>
          <w:tcPr>
            <w:tcW w:w="3852" w:type="dxa"/>
            <w:vAlign w:val="center"/>
          </w:tcPr>
          <w:p>
            <w:pPr>
              <w:numPr>
                <w:ilvl w:val="0"/>
                <w:numId w:val="1"/>
              </w:numPr>
              <w:spacing w:line="400" w:lineRule="exact"/>
              <w:jc w:val="left"/>
              <w:rPr>
                <w:rFonts w:hint="eastAsia" w:cs="Bitstream Charter" w:asciiTheme="minorEastAsia" w:hAnsiTheme="minorEastAsia" w:eastAsiaTheme="minorEastAsia"/>
                <w:sz w:val="24"/>
              </w:rPr>
            </w:pPr>
            <w:r>
              <w:rPr>
                <w:rFonts w:hint="eastAsia" w:cs="Bitstream Charter" w:asciiTheme="minorEastAsia" w:hAnsiTheme="minorEastAsia" w:eastAsiaTheme="minorEastAsia"/>
                <w:sz w:val="24"/>
              </w:rPr>
              <w:t>设计排版双创园就业创业及“第一站”宣传资料</w:t>
            </w:r>
            <w:r>
              <w:rPr>
                <w:rFonts w:hint="eastAsia" w:cs="Bitstream Charter" w:asciiTheme="minorEastAsia" w:hAnsiTheme="minorEastAsia" w:eastAsiaTheme="minorEastAsia"/>
                <w:sz w:val="24"/>
                <w:lang w:eastAsia="zh-CN"/>
              </w:rPr>
              <w:t>，尺寸为</w:t>
            </w:r>
            <w:r>
              <w:rPr>
                <w:rFonts w:hint="eastAsia" w:cs="Bitstream Charter" w:asciiTheme="minorEastAsia" w:hAnsiTheme="minorEastAsia" w:eastAsiaTheme="minorEastAsia"/>
                <w:sz w:val="24"/>
                <w:lang w:val="en-US" w:eastAsia="zh-CN"/>
              </w:rPr>
              <w:t>11.4*17.7cm，</w:t>
            </w:r>
            <w:r>
              <w:rPr>
                <w:rFonts w:hint="eastAsia" w:cs="Bitstream Charter" w:asciiTheme="minorEastAsia" w:hAnsiTheme="minorEastAsia" w:eastAsiaTheme="minorEastAsia"/>
                <w:sz w:val="24"/>
                <w:lang w:eastAsia="zh-CN"/>
              </w:rPr>
              <w:t>特种纸材质，印制</w:t>
            </w:r>
            <w:r>
              <w:rPr>
                <w:rFonts w:hint="eastAsia" w:cs="Bitstream Charter" w:asciiTheme="minorEastAsia" w:hAnsiTheme="minorEastAsia" w:eastAsiaTheme="minorEastAsia"/>
                <w:sz w:val="24"/>
              </w:rPr>
              <w:t>1000份</w:t>
            </w:r>
            <w:r>
              <w:rPr>
                <w:rFonts w:hint="eastAsia" w:cs="Bitstream Charter" w:asciiTheme="minorEastAsia" w:hAnsiTheme="minorEastAsia" w:eastAsiaTheme="minorEastAsia"/>
                <w:sz w:val="24"/>
                <w:lang w:eastAsia="zh-CN"/>
              </w:rPr>
              <w:t>；</w:t>
            </w:r>
          </w:p>
          <w:p>
            <w:pPr>
              <w:numPr>
                <w:ilvl w:val="0"/>
                <w:numId w:val="1"/>
              </w:numPr>
              <w:spacing w:line="400" w:lineRule="exact"/>
              <w:jc w:val="left"/>
              <w:rPr>
                <w:rFonts w:hint="eastAsia" w:cs="Bitstream Charter" w:asciiTheme="minorEastAsia" w:hAnsiTheme="minorEastAsia" w:eastAsiaTheme="minorEastAsia"/>
                <w:sz w:val="24"/>
              </w:rPr>
            </w:pPr>
            <w:r>
              <w:rPr>
                <w:rFonts w:hint="eastAsia" w:cs="Bitstream Charter" w:asciiTheme="minorEastAsia" w:hAnsiTheme="minorEastAsia" w:eastAsiaTheme="minorEastAsia"/>
                <w:sz w:val="24"/>
                <w:lang w:eastAsia="zh-CN"/>
              </w:rPr>
              <w:t>宣传资料旋转展示</w:t>
            </w:r>
            <w:r>
              <w:rPr>
                <w:rFonts w:hint="eastAsia" w:cs="Bitstream Charter" w:asciiTheme="minorEastAsia" w:hAnsiTheme="minorEastAsia" w:eastAsiaTheme="minorEastAsia"/>
                <w:sz w:val="24"/>
              </w:rPr>
              <w:t>架</w:t>
            </w:r>
            <w:r>
              <w:rPr>
                <w:rFonts w:hint="eastAsia" w:cs="Bitstream Charter" w:asciiTheme="minorEastAsia" w:hAnsiTheme="minorEastAsia" w:eastAsiaTheme="minorEastAsia"/>
                <w:sz w:val="24"/>
                <w:lang w:eastAsia="zh-CN"/>
              </w:rPr>
              <w:t>；</w:t>
            </w:r>
          </w:p>
          <w:p>
            <w:pPr>
              <w:numPr>
                <w:ilvl w:val="0"/>
                <w:numId w:val="1"/>
              </w:numPr>
              <w:spacing w:line="400" w:lineRule="exact"/>
              <w:jc w:val="left"/>
              <w:rPr>
                <w:rFonts w:hint="eastAsia" w:cs="Bitstream Charter" w:asciiTheme="minorEastAsia" w:hAnsiTheme="minorEastAsia" w:eastAsiaTheme="minorEastAsia"/>
                <w:sz w:val="24"/>
              </w:rPr>
            </w:pPr>
            <w:r>
              <w:rPr>
                <w:rFonts w:hint="eastAsia" w:cs="Bitstream Charter" w:asciiTheme="minorEastAsia" w:hAnsiTheme="minorEastAsia" w:eastAsiaTheme="minorEastAsia"/>
                <w:sz w:val="24"/>
              </w:rPr>
              <w:t>设计制作“第一站”的文创印章。</w:t>
            </w:r>
          </w:p>
          <w:p>
            <w:pPr>
              <w:spacing w:line="400" w:lineRule="exact"/>
              <w:jc w:val="left"/>
              <w:rPr>
                <w:rFonts w:hint="eastAsia" w:cs="Bitstream Charter" w:asciiTheme="minorEastAsia" w:hAnsiTheme="minorEastAsia" w:eastAsiaTheme="minorEastAsia"/>
                <w:sz w:val="24"/>
              </w:rPr>
            </w:pPr>
            <w:r>
              <w:rPr>
                <w:rFonts w:hint="eastAsia" w:cs="Bitstream Charter" w:asciiTheme="minorEastAsia" w:hAnsiTheme="minorEastAsia" w:eastAsiaTheme="minorEastAsia"/>
                <w:sz w:val="24"/>
                <w:lang w:val="en-US" w:eastAsia="zh-CN"/>
              </w:rPr>
              <w:t>4.</w:t>
            </w:r>
            <w:r>
              <w:rPr>
                <w:rFonts w:hint="eastAsia" w:cs="Bitstream Charter" w:asciiTheme="minorEastAsia" w:hAnsiTheme="minorEastAsia" w:eastAsiaTheme="minorEastAsia"/>
                <w:sz w:val="24"/>
              </w:rPr>
              <w:t>设计定做“第一站，邑企创”发光</w:t>
            </w:r>
            <w:r>
              <w:rPr>
                <w:rFonts w:hint="eastAsia" w:cs="Bitstream Charter" w:asciiTheme="minorEastAsia" w:hAnsiTheme="minorEastAsia" w:eastAsiaTheme="minorEastAsia"/>
                <w:sz w:val="24"/>
                <w:lang w:eastAsia="zh-CN"/>
              </w:rPr>
              <w:t>落地</w:t>
            </w:r>
            <w:r>
              <w:rPr>
                <w:rFonts w:hint="eastAsia" w:cs="Bitstream Charter" w:asciiTheme="minorEastAsia" w:hAnsiTheme="minorEastAsia" w:eastAsiaTheme="minorEastAsia"/>
                <w:sz w:val="24"/>
              </w:rPr>
              <w:t>立体字</w:t>
            </w:r>
            <w:r>
              <w:rPr>
                <w:rFonts w:hint="eastAsia" w:cs="Bitstream Charter" w:asciiTheme="minorEastAsia" w:hAnsiTheme="minorEastAsia" w:eastAsiaTheme="minorEastAsia"/>
                <w:sz w:val="24"/>
                <w:lang w:eastAsia="zh-CN"/>
              </w:rPr>
              <w:t>，</w:t>
            </w:r>
            <w:r>
              <w:rPr>
                <w:rFonts w:hint="eastAsia" w:cs="Bitstream Charter" w:asciiTheme="minorEastAsia" w:hAnsiTheme="minorEastAsia" w:eastAsiaTheme="minorEastAsia"/>
                <w:sz w:val="24"/>
                <w:lang w:val="en-US" w:eastAsia="zh-CN"/>
              </w:rPr>
              <w:t>3个字为1组，尺寸为每组总长2.2米，总高1米</w:t>
            </w:r>
            <w:r>
              <w:rPr>
                <w:rFonts w:hint="eastAsia" w:cs="Bitstream Charter" w:asciiTheme="minorEastAsia" w:hAnsiTheme="minorEastAsia" w:eastAsiaTheme="minorEastAsia"/>
                <w:sz w:val="24"/>
              </w:rPr>
              <w:t>并进行展示，营造良好创业氛围。</w:t>
            </w:r>
          </w:p>
          <w:p>
            <w:pPr>
              <w:spacing w:line="400" w:lineRule="exact"/>
              <w:jc w:val="left"/>
              <w:rPr>
                <w:rFonts w:hint="eastAsia" w:ascii="Bitstream Charter" w:hAnsi="Bitstream Charter" w:cs="Bitstream Charter"/>
                <w:sz w:val="24"/>
              </w:rPr>
            </w:pPr>
            <w:r>
              <w:rPr>
                <w:rFonts w:hint="eastAsia" w:cs="Bitstream Charter" w:asciiTheme="minorEastAsia" w:hAnsiTheme="minorEastAsia" w:eastAsiaTheme="minorEastAsia"/>
                <w:sz w:val="24"/>
                <w:lang w:val="en-US" w:eastAsia="zh-CN"/>
              </w:rPr>
              <w:t>5.</w:t>
            </w:r>
            <w:r>
              <w:rPr>
                <w:rFonts w:hint="eastAsia" w:cs="Bitstream Charter" w:asciiTheme="minorEastAsia" w:hAnsiTheme="minorEastAsia" w:eastAsiaTheme="minorEastAsia"/>
                <w:sz w:val="24"/>
              </w:rPr>
              <w:t>设计“第一站”活动成果展示墙</w:t>
            </w:r>
            <w:r>
              <w:rPr>
                <w:rFonts w:hint="eastAsia" w:cs="Bitstream Charter" w:asciiTheme="minorEastAsia" w:hAnsiTheme="minorEastAsia" w:eastAsiaTheme="minorEastAsia"/>
                <w:sz w:val="24"/>
                <w:lang w:eastAsia="zh-CN"/>
              </w:rPr>
              <w:t>，墙体尺寸为</w:t>
            </w:r>
            <w:r>
              <w:rPr>
                <w:rFonts w:hint="eastAsia" w:cs="Bitstream Charter" w:asciiTheme="minorEastAsia" w:hAnsiTheme="minorEastAsia" w:eastAsiaTheme="minorEastAsia"/>
                <w:sz w:val="24"/>
                <w:lang w:val="en-US" w:eastAsia="zh-CN"/>
              </w:rPr>
              <w:t>1.0*2.7米</w:t>
            </w:r>
            <w:r>
              <w:rPr>
                <w:rFonts w:hint="eastAsia" w:cs="Bitstream Charter" w:asciiTheme="minorEastAsia" w:hAnsiTheme="minorEastAsia"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750" w:type="dxa"/>
            <w:vAlign w:val="center"/>
          </w:tcPr>
          <w:p>
            <w:pPr>
              <w:spacing w:line="400" w:lineRule="exact"/>
              <w:jc w:val="center"/>
              <w:rPr>
                <w:rFonts w:hint="eastAsia" w:ascii="Bitstream Charter" w:hAnsi="Bitstream Charter" w:eastAsia="宋体" w:cs="Bitstream Charter"/>
                <w:sz w:val="24"/>
                <w:lang w:eastAsia="zh-CN"/>
              </w:rPr>
            </w:pPr>
            <w:r>
              <w:rPr>
                <w:rFonts w:hint="eastAsia" w:ascii="Bitstream Charter" w:hAnsi="Bitstream Charter" w:cs="Bitstream Charter"/>
                <w:sz w:val="24"/>
                <w:lang w:val="en-US" w:eastAsia="zh-CN"/>
              </w:rPr>
              <w:t>4</w:t>
            </w:r>
          </w:p>
        </w:tc>
        <w:tc>
          <w:tcPr>
            <w:tcW w:w="1676" w:type="dxa"/>
            <w:vAlign w:val="center"/>
          </w:tcPr>
          <w:p>
            <w:pPr>
              <w:spacing w:line="400" w:lineRule="exact"/>
              <w:jc w:val="center"/>
              <w:rPr>
                <w:sz w:val="24"/>
              </w:rPr>
            </w:pPr>
            <w:r>
              <w:rPr>
                <w:rFonts w:hint="eastAsia"/>
                <w:sz w:val="24"/>
              </w:rPr>
              <w:t>创业导师费用</w:t>
            </w:r>
          </w:p>
        </w:tc>
        <w:tc>
          <w:tcPr>
            <w:tcW w:w="1660" w:type="dxa"/>
            <w:vAlign w:val="center"/>
          </w:tcPr>
          <w:p>
            <w:pPr>
              <w:spacing w:line="400" w:lineRule="exact"/>
              <w:jc w:val="center"/>
              <w:rPr>
                <w:sz w:val="24"/>
              </w:rPr>
            </w:pPr>
            <w:r>
              <w:rPr>
                <w:rFonts w:hint="eastAsia"/>
                <w:sz w:val="24"/>
              </w:rPr>
              <w:t>1</w:t>
            </w:r>
          </w:p>
        </w:tc>
        <w:tc>
          <w:tcPr>
            <w:tcW w:w="1021" w:type="dxa"/>
            <w:vAlign w:val="center"/>
          </w:tcPr>
          <w:p>
            <w:pPr>
              <w:spacing w:line="400" w:lineRule="exact"/>
              <w:jc w:val="center"/>
              <w:rPr>
                <w:sz w:val="24"/>
              </w:rPr>
            </w:pPr>
            <w:r>
              <w:rPr>
                <w:rFonts w:hint="eastAsia"/>
                <w:sz w:val="24"/>
              </w:rPr>
              <w:t>项</w:t>
            </w:r>
          </w:p>
        </w:tc>
        <w:tc>
          <w:tcPr>
            <w:tcW w:w="1276" w:type="dxa"/>
            <w:vAlign w:val="center"/>
          </w:tcPr>
          <w:p>
            <w:pPr>
              <w:spacing w:line="400" w:lineRule="exact"/>
              <w:jc w:val="center"/>
              <w:rPr>
                <w:sz w:val="24"/>
              </w:rPr>
            </w:pPr>
          </w:p>
        </w:tc>
        <w:tc>
          <w:tcPr>
            <w:tcW w:w="3852" w:type="dxa"/>
            <w:vAlign w:val="center"/>
          </w:tcPr>
          <w:p>
            <w:pPr>
              <w:spacing w:line="400" w:lineRule="exact"/>
              <w:jc w:val="left"/>
              <w:rPr>
                <w:rFonts w:hint="eastAsia" w:ascii="Bitstream Charter" w:hAnsi="Bitstream Charter" w:cs="Bitstream Charter"/>
                <w:sz w:val="24"/>
              </w:rPr>
            </w:pPr>
            <w:r>
              <w:rPr>
                <w:rFonts w:hint="eastAsia" w:cs="Bitstream Charter" w:asciiTheme="minorEastAsia" w:hAnsiTheme="minorEastAsia" w:eastAsiaTheme="minorEastAsia"/>
                <w:sz w:val="24"/>
              </w:rPr>
              <w:t>安排创业导师为港澳交流团介绍江门市就业创业环境并提供就业创业指导。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50" w:type="dxa"/>
            <w:vAlign w:val="center"/>
          </w:tcPr>
          <w:p>
            <w:pPr>
              <w:spacing w:line="400" w:lineRule="exact"/>
              <w:jc w:val="center"/>
              <w:rPr>
                <w:rFonts w:hint="eastAsia" w:ascii="Bitstream Charter" w:hAnsi="Bitstream Charter" w:eastAsia="宋体" w:cs="Bitstream Charter"/>
                <w:sz w:val="24"/>
                <w:lang w:eastAsia="zh-CN"/>
              </w:rPr>
            </w:pPr>
            <w:r>
              <w:rPr>
                <w:rFonts w:hint="eastAsia" w:ascii="Bitstream Charter" w:hAnsi="Bitstream Charter" w:cs="Bitstream Charter"/>
                <w:sz w:val="24"/>
                <w:lang w:val="en-US" w:eastAsia="zh-CN"/>
              </w:rPr>
              <w:t>5</w:t>
            </w:r>
          </w:p>
        </w:tc>
        <w:tc>
          <w:tcPr>
            <w:tcW w:w="1676" w:type="dxa"/>
            <w:vAlign w:val="center"/>
          </w:tcPr>
          <w:p>
            <w:pPr>
              <w:spacing w:line="400" w:lineRule="exact"/>
              <w:jc w:val="center"/>
              <w:rPr>
                <w:sz w:val="24"/>
              </w:rPr>
            </w:pPr>
            <w:r>
              <w:rPr>
                <w:rFonts w:hint="eastAsia"/>
                <w:sz w:val="24"/>
              </w:rPr>
              <w:t>饮用水等杂项</w:t>
            </w:r>
          </w:p>
        </w:tc>
        <w:tc>
          <w:tcPr>
            <w:tcW w:w="1660" w:type="dxa"/>
            <w:vAlign w:val="center"/>
          </w:tcPr>
          <w:p>
            <w:pPr>
              <w:spacing w:line="400" w:lineRule="exact"/>
              <w:jc w:val="center"/>
              <w:rPr>
                <w:sz w:val="24"/>
              </w:rPr>
            </w:pPr>
            <w:r>
              <w:rPr>
                <w:rFonts w:hint="eastAsia"/>
                <w:sz w:val="24"/>
              </w:rPr>
              <w:t>1</w:t>
            </w:r>
          </w:p>
        </w:tc>
        <w:tc>
          <w:tcPr>
            <w:tcW w:w="1021" w:type="dxa"/>
            <w:vAlign w:val="center"/>
          </w:tcPr>
          <w:p>
            <w:pPr>
              <w:spacing w:line="400" w:lineRule="exact"/>
              <w:jc w:val="center"/>
              <w:rPr>
                <w:sz w:val="24"/>
              </w:rPr>
            </w:pPr>
            <w:r>
              <w:rPr>
                <w:rFonts w:hint="eastAsia"/>
                <w:sz w:val="24"/>
              </w:rPr>
              <w:t>项</w:t>
            </w:r>
          </w:p>
        </w:tc>
        <w:tc>
          <w:tcPr>
            <w:tcW w:w="1276" w:type="dxa"/>
            <w:vAlign w:val="center"/>
          </w:tcPr>
          <w:p>
            <w:pPr>
              <w:spacing w:line="400" w:lineRule="exact"/>
              <w:jc w:val="center"/>
              <w:rPr>
                <w:sz w:val="24"/>
              </w:rPr>
            </w:pPr>
          </w:p>
        </w:tc>
        <w:tc>
          <w:tcPr>
            <w:tcW w:w="3852" w:type="dxa"/>
            <w:vAlign w:val="center"/>
          </w:tcPr>
          <w:p>
            <w:pPr>
              <w:spacing w:line="400" w:lineRule="exact"/>
              <w:jc w:val="left"/>
              <w:rPr>
                <w:rFonts w:hint="eastAsia" w:cs="Bitstream Charter" w:asciiTheme="minorEastAsia" w:hAnsiTheme="minorEastAsia" w:eastAsiaTheme="minorEastAsia"/>
                <w:sz w:val="24"/>
              </w:rPr>
            </w:pPr>
            <w:r>
              <w:rPr>
                <w:rFonts w:hint="eastAsia" w:cs="Bitstream Charter" w:asciiTheme="minorEastAsia" w:hAnsiTheme="minorEastAsia" w:eastAsiaTheme="minorEastAsia"/>
                <w:sz w:val="24"/>
              </w:rPr>
              <w:t>1.饮用水10箱，</w:t>
            </w:r>
            <w:r>
              <w:rPr>
                <w:rFonts w:hint="eastAsia" w:cs="Bitstream Charter" w:asciiTheme="minorEastAsia" w:hAnsiTheme="minorEastAsia" w:eastAsiaTheme="minorEastAsia"/>
                <w:sz w:val="24"/>
                <w:lang w:eastAsia="zh-CN"/>
              </w:rPr>
              <w:t>每箱</w:t>
            </w:r>
            <w:r>
              <w:rPr>
                <w:rFonts w:hint="eastAsia" w:cs="Bitstream Charter" w:asciiTheme="minorEastAsia" w:hAnsiTheme="minorEastAsia" w:eastAsiaTheme="minorEastAsia"/>
                <w:sz w:val="24"/>
                <w:lang w:val="en-US" w:eastAsia="zh-CN"/>
              </w:rPr>
              <w:t>24瓶，</w:t>
            </w:r>
            <w:r>
              <w:rPr>
                <w:rFonts w:hint="eastAsia" w:cs="Bitstream Charter" w:asciiTheme="minorEastAsia" w:hAnsiTheme="minorEastAsia" w:eastAsiaTheme="minorEastAsia"/>
                <w:sz w:val="24"/>
              </w:rPr>
              <w:t>每瓶含量不低于400ml；</w:t>
            </w:r>
          </w:p>
          <w:p>
            <w:pPr>
              <w:spacing w:line="400" w:lineRule="exact"/>
              <w:jc w:val="left"/>
              <w:rPr>
                <w:rFonts w:hint="eastAsia" w:cs="Bitstream Charter" w:asciiTheme="minorEastAsia" w:hAnsiTheme="minorEastAsia" w:eastAsiaTheme="minorEastAsia"/>
                <w:sz w:val="24"/>
                <w:lang w:eastAsia="zh-CN"/>
              </w:rPr>
            </w:pPr>
            <w:r>
              <w:rPr>
                <w:rFonts w:hint="eastAsia" w:cs="Bitstream Charter" w:asciiTheme="minorEastAsia" w:hAnsiTheme="minorEastAsia" w:eastAsiaTheme="minorEastAsia"/>
                <w:sz w:val="24"/>
              </w:rPr>
              <w:t>2.活动条幅约0.6</w:t>
            </w:r>
            <w:r>
              <w:rPr>
                <w:rFonts w:cs="Bitstream Charter" w:asciiTheme="minorEastAsia" w:hAnsiTheme="minorEastAsia" w:eastAsiaTheme="minorEastAsia"/>
                <w:sz w:val="24"/>
              </w:rPr>
              <w:t>*</w:t>
            </w:r>
            <w:r>
              <w:rPr>
                <w:rFonts w:hint="eastAsia" w:cs="Bitstream Charter" w:asciiTheme="minorEastAsia" w:hAnsiTheme="minorEastAsia" w:eastAsiaTheme="minorEastAsia"/>
                <w:sz w:val="24"/>
              </w:rPr>
              <w:t>5米（可根据字数情况调整）</w:t>
            </w:r>
            <w:r>
              <w:rPr>
                <w:rFonts w:hint="eastAsia" w:cs="Bitstream Charter" w:asciiTheme="minorEastAsia" w:hAnsiTheme="minorEastAsia" w:eastAsiaTheme="minorEastAsia"/>
                <w:sz w:val="24"/>
                <w:lang w:eastAsia="zh-CN"/>
              </w:rPr>
              <w:t>；</w:t>
            </w:r>
          </w:p>
          <w:p>
            <w:pPr>
              <w:spacing w:line="400" w:lineRule="exact"/>
              <w:jc w:val="left"/>
              <w:rPr>
                <w:rFonts w:hint="eastAsia" w:ascii="Bitstream Charter" w:hAnsi="Bitstream Charter" w:cs="Bitstream Charter"/>
                <w:sz w:val="24"/>
              </w:rPr>
            </w:pPr>
            <w:bookmarkStart w:id="0" w:name="_GoBack"/>
            <w:bookmarkEnd w:id="0"/>
            <w:r>
              <w:rPr>
                <w:rFonts w:hint="eastAsia" w:cs="Bitstream Charter" w:asciiTheme="minorEastAsia" w:hAnsiTheme="minorEastAsia" w:eastAsiaTheme="minorEastAsia"/>
                <w:sz w:val="24"/>
              </w:rPr>
              <w:t>3.活动所需手举牌</w:t>
            </w:r>
            <w:r>
              <w:rPr>
                <w:rFonts w:hint="eastAsia" w:cs="Bitstream Charter" w:asciiTheme="minorEastAsia" w:hAnsiTheme="minorEastAsia" w:eastAsiaTheme="minorEastAsia"/>
                <w:sz w:val="24"/>
                <w:lang w:eastAsia="zh-CN"/>
              </w:rPr>
              <w:t>、备用药品</w:t>
            </w:r>
            <w:r>
              <w:rPr>
                <w:rFonts w:hint="eastAsia" w:cs="Bitstream Charter" w:asciiTheme="minorEastAsia" w:hAnsiTheme="minorEastAsia" w:eastAsiaTheme="minorEastAsia"/>
                <w:sz w:val="24"/>
              </w:rPr>
              <w:t>等</w:t>
            </w:r>
            <w:r>
              <w:rPr>
                <w:rFonts w:hint="eastAsia" w:cs="Bitstream Charter" w:asciiTheme="minorEastAsia" w:hAnsiTheme="minorEastAsia" w:eastAsiaTheme="minorEastAsia"/>
                <w:sz w:val="24"/>
                <w:lang w:eastAsia="zh-CN"/>
              </w:rPr>
              <w:t>杂项</w:t>
            </w:r>
            <w:r>
              <w:rPr>
                <w:rFonts w:hint="eastAsia" w:cs="Bitstream Charter" w:asciiTheme="minorEastAsia" w:hAnsiTheme="minorEastAsia"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2426" w:type="dxa"/>
            <w:gridSpan w:val="2"/>
            <w:vAlign w:val="center"/>
          </w:tcPr>
          <w:p>
            <w:pPr>
              <w:spacing w:line="400" w:lineRule="exact"/>
              <w:jc w:val="center"/>
              <w:rPr>
                <w:sz w:val="24"/>
              </w:rPr>
            </w:pPr>
            <w:r>
              <w:rPr>
                <w:rFonts w:hint="eastAsia" w:ascii="Bitstream Charter" w:hAnsi="Bitstream Charter" w:cs="Bitstream Charter"/>
                <w:sz w:val="24"/>
              </w:rPr>
              <w:t>合价总计</w:t>
            </w:r>
          </w:p>
        </w:tc>
        <w:tc>
          <w:tcPr>
            <w:tcW w:w="7809" w:type="dxa"/>
            <w:gridSpan w:val="4"/>
            <w:vAlign w:val="center"/>
          </w:tcPr>
          <w:p>
            <w:pPr>
              <w:spacing w:line="400" w:lineRule="exact"/>
              <w:jc w:val="center"/>
              <w:rPr>
                <w:rFonts w:hint="eastAsia" w:ascii="Bitstream Charter" w:hAnsi="Bitstream Charter" w:cs="Bitstream Charter"/>
                <w:sz w:val="24"/>
              </w:rPr>
            </w:pPr>
            <w:r>
              <w:rPr>
                <w:rFonts w:hint="eastAsia" w:ascii="Bitstream Charter" w:hAnsi="Bitstream Charter" w:cs="Bitstream Charter"/>
                <w:sz w:val="24"/>
              </w:rPr>
              <w:t>人民币：</w:t>
            </w:r>
            <w:r>
              <w:rPr>
                <w:rFonts w:hint="eastAsia" w:ascii="Bitstream Charter" w:hAnsi="Bitstream Charter" w:cs="Bitstream Charter"/>
                <w:sz w:val="24"/>
                <w:u w:val="single"/>
              </w:rPr>
              <w:t xml:space="preserve">            </w:t>
            </w:r>
            <w:r>
              <w:rPr>
                <w:rFonts w:hint="eastAsia" w:ascii="Bitstream Charter" w:hAnsi="Bitstream Charter" w:cs="Bitstream Charter"/>
                <w:sz w:val="24"/>
              </w:rPr>
              <w:t>元                 （公章）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10235" w:type="dxa"/>
            <w:gridSpan w:val="6"/>
            <w:vAlign w:val="center"/>
          </w:tcPr>
          <w:p>
            <w:pPr>
              <w:spacing w:line="400" w:lineRule="exact"/>
              <w:jc w:val="left"/>
              <w:rPr>
                <w:rFonts w:hint="eastAsia" w:ascii="Bitstream Charter" w:hAnsi="Bitstream Charter" w:cs="Bitstream Charter"/>
                <w:sz w:val="24"/>
              </w:rPr>
            </w:pPr>
            <w:r>
              <w:rPr>
                <w:rFonts w:hint="eastAsia" w:ascii="Bitstream Charter" w:hAnsi="Bitstream Charter" w:cs="Bitstream Charter"/>
                <w:sz w:val="24"/>
              </w:rPr>
              <w:t xml:space="preserve">供应商联系方式： </w:t>
            </w:r>
          </w:p>
        </w:tc>
      </w:tr>
    </w:tbl>
    <w:p>
      <w:pPr>
        <w:rPr>
          <w:sz w:val="44"/>
          <w:szCs w:val="44"/>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474" w:bottom="1440" w:left="147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gency FB"/>
    <w:panose1 w:val="020F0502020204030204"/>
    <w:charset w:val="00"/>
    <w:family w:val="swiss"/>
    <w:pitch w:val="default"/>
    <w:sig w:usb0="00000000" w:usb1="00000000" w:usb2="00000001" w:usb3="00000000" w:csb0="0000019F" w:csb1="00000000"/>
  </w:font>
  <w:font w:name="Agency FB">
    <w:panose1 w:val="020B05030202020202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Bitstream Charter">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附件1</w:t>
    </w:r>
  </w:p>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117D9"/>
    <w:multiLevelType w:val="singleLevel"/>
    <w:tmpl w:val="97B117D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oNotDisplayPageBoundaries w:val="1"/>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hODBlZTM4MGJiYTg4ODI5MWEwMmFkZGRjYjk1MTEifQ=="/>
  </w:docVars>
  <w:rsids>
    <w:rsidRoot w:val="00951E00"/>
    <w:rsid w:val="000015B9"/>
    <w:rsid w:val="000426AA"/>
    <w:rsid w:val="00097FC1"/>
    <w:rsid w:val="00187073"/>
    <w:rsid w:val="001D440B"/>
    <w:rsid w:val="00282AC1"/>
    <w:rsid w:val="003068BF"/>
    <w:rsid w:val="00361B02"/>
    <w:rsid w:val="0038174F"/>
    <w:rsid w:val="00391581"/>
    <w:rsid w:val="003E2095"/>
    <w:rsid w:val="0041288E"/>
    <w:rsid w:val="00475684"/>
    <w:rsid w:val="004A0608"/>
    <w:rsid w:val="00502985"/>
    <w:rsid w:val="005A1D76"/>
    <w:rsid w:val="00614C64"/>
    <w:rsid w:val="00620F06"/>
    <w:rsid w:val="006A3E73"/>
    <w:rsid w:val="006C1513"/>
    <w:rsid w:val="006D3D75"/>
    <w:rsid w:val="00765B2B"/>
    <w:rsid w:val="00790033"/>
    <w:rsid w:val="007F3CA0"/>
    <w:rsid w:val="0083693C"/>
    <w:rsid w:val="008718E7"/>
    <w:rsid w:val="0088794C"/>
    <w:rsid w:val="008E3C80"/>
    <w:rsid w:val="008F150C"/>
    <w:rsid w:val="00940AE8"/>
    <w:rsid w:val="00951E00"/>
    <w:rsid w:val="00953FC9"/>
    <w:rsid w:val="009E21D8"/>
    <w:rsid w:val="00A304D8"/>
    <w:rsid w:val="00A35FE3"/>
    <w:rsid w:val="00AD0E2B"/>
    <w:rsid w:val="00B00707"/>
    <w:rsid w:val="00B0259D"/>
    <w:rsid w:val="00D00CA6"/>
    <w:rsid w:val="00D21D61"/>
    <w:rsid w:val="00D35E1D"/>
    <w:rsid w:val="00D9357E"/>
    <w:rsid w:val="00DC60F8"/>
    <w:rsid w:val="00E90768"/>
    <w:rsid w:val="00EB2813"/>
    <w:rsid w:val="00EB318E"/>
    <w:rsid w:val="00F13C60"/>
    <w:rsid w:val="00F24FC3"/>
    <w:rsid w:val="00F30493"/>
    <w:rsid w:val="00F409F2"/>
    <w:rsid w:val="00F436CA"/>
    <w:rsid w:val="00F61167"/>
    <w:rsid w:val="00F772FE"/>
    <w:rsid w:val="00FA0E1F"/>
    <w:rsid w:val="00FB44BC"/>
    <w:rsid w:val="00FD02E6"/>
    <w:rsid w:val="00FD75CA"/>
    <w:rsid w:val="00FF156A"/>
    <w:rsid w:val="03DA3C21"/>
    <w:rsid w:val="046F2AD7"/>
    <w:rsid w:val="1B583D5B"/>
    <w:rsid w:val="21EFD87F"/>
    <w:rsid w:val="273F98C7"/>
    <w:rsid w:val="2CB20162"/>
    <w:rsid w:val="2EBF9DB6"/>
    <w:rsid w:val="367BC8BD"/>
    <w:rsid w:val="37D531A6"/>
    <w:rsid w:val="49F2369F"/>
    <w:rsid w:val="4AA71E0F"/>
    <w:rsid w:val="510D37D7"/>
    <w:rsid w:val="58C372D5"/>
    <w:rsid w:val="5DFDFFBF"/>
    <w:rsid w:val="6F9E7F4D"/>
    <w:rsid w:val="73F2B313"/>
    <w:rsid w:val="76A627EB"/>
    <w:rsid w:val="7BDA4778"/>
    <w:rsid w:val="7BFDDC32"/>
    <w:rsid w:val="7EFF570C"/>
    <w:rsid w:val="7F2748CC"/>
    <w:rsid w:val="7FAB88AC"/>
    <w:rsid w:val="BDF700B5"/>
    <w:rsid w:val="C5FFFC5C"/>
    <w:rsid w:val="D67B9BC6"/>
    <w:rsid w:val="D7BBB55F"/>
    <w:rsid w:val="DFFFE143"/>
    <w:rsid w:val="EEFF1606"/>
    <w:rsid w:val="F53B75D7"/>
    <w:rsid w:val="F5FBE8AB"/>
    <w:rsid w:val="F7EBF0A4"/>
    <w:rsid w:val="FEF36E80"/>
    <w:rsid w:val="FF6E54D5"/>
    <w:rsid w:val="FFFE0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Calibri" w:hAnsi="Calibri" w:eastAsia="宋体" w:cs="Times New Roman"/>
      <w:sz w:val="18"/>
      <w:szCs w:val="18"/>
    </w:rPr>
  </w:style>
  <w:style w:type="character" w:customStyle="1" w:styleId="8">
    <w:name w:val="页脚 Char"/>
    <w:basedOn w:val="6"/>
    <w:link w:val="3"/>
    <w:qFormat/>
    <w:uiPriority w:val="99"/>
    <w:rPr>
      <w:rFonts w:ascii="Calibri" w:hAnsi="Calibri" w:eastAsia="宋体" w:cs="Times New Roman"/>
      <w:sz w:val="18"/>
      <w:szCs w:val="18"/>
    </w:rPr>
  </w:style>
  <w:style w:type="character" w:customStyle="1" w:styleId="9">
    <w:name w:val="批注框文本 Char"/>
    <w:basedOn w:val="6"/>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523</Words>
  <Characters>561</Characters>
  <Lines>6</Lines>
  <Paragraphs>1</Paragraphs>
  <TotalTime>205</TotalTime>
  <ScaleCrop>false</ScaleCrop>
  <LinksUpToDate>false</LinksUpToDate>
  <CharactersWithSpaces>591</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2023-11-02T08:04:00Z</dcterms:created>
  <dc:creator>张云飞</dc:creator>
  <cp:lastModifiedBy>陈政</cp:lastModifiedBy>
  <dcterms:modified xsi:type="dcterms:W3CDTF">2024-08-30T14:58:25Z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362592C31287AADE1346D06638397B05</vt:lpwstr>
  </property>
</Properties>
</file>