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方正小标宋_GBK" w:hAnsi="方正小标宋_GBK" w:eastAsia="方正小标宋_GBK" w:cs="方正小标宋_GBK"/>
          <w:sz w:val="44"/>
          <w:szCs w:val="44"/>
          <w:lang w:val="en-US" w:eastAsia="zh-CN"/>
        </w:rPr>
      </w:pPr>
      <w:r>
        <w:rPr>
          <w:rFonts w:hint="eastAsia" w:ascii="黑体" w:hAnsi="黑体" w:eastAsia="黑体" w:cs="黑体"/>
          <w:sz w:val="32"/>
          <w:szCs w:val="32"/>
          <w:lang w:val="en-US" w:eastAsia="zh-CN"/>
        </w:rPr>
        <w:t>附件4</w:t>
      </w:r>
    </w:p>
    <w:p>
      <w:pPr>
        <w:keepNext w:val="0"/>
        <w:keepLines w:val="0"/>
        <w:pageBreakBefore w:val="0"/>
        <w:kinsoku/>
        <w:wordWrap/>
        <w:overflowPunct/>
        <w:topLinePunct w:val="0"/>
        <w:autoSpaceDE/>
        <w:autoSpaceDN/>
        <w:bidi w:val="0"/>
        <w:adjustRightInd/>
        <w:snapToGrid/>
        <w:spacing w:line="240" w:lineRule="auto"/>
        <w:ind w:firstLine="480"/>
        <w:jc w:val="center"/>
        <w:textAlignment w:val="auto"/>
        <w:outlineLvl w:val="3"/>
        <w:rPr>
          <w:rFonts w:hint="eastAsia" w:ascii="方正小标宋_GBK" w:hAnsi="方正小标宋_GBK" w:eastAsia="方正小标宋_GBK" w:cs="方正小标宋_GBK"/>
          <w:b w:val="0"/>
          <w:bCs/>
          <w:sz w:val="44"/>
          <w:szCs w:val="44"/>
          <w:lang w:val="en-US" w:eastAsia="zh-Hans"/>
        </w:rPr>
      </w:pPr>
      <w:bookmarkStart w:id="0" w:name="_GoBack"/>
      <w:r>
        <w:rPr>
          <w:rFonts w:hint="eastAsia" w:ascii="方正小标宋_GBK" w:hAnsi="方正小标宋_GBK" w:eastAsia="方正小标宋_GBK" w:cs="方正小标宋_GBK"/>
          <w:b w:val="0"/>
          <w:bCs/>
          <w:sz w:val="44"/>
          <w:szCs w:val="44"/>
          <w:lang w:val="en-US" w:eastAsia="zh-Hans"/>
        </w:rPr>
        <w:t>分项报价表</w:t>
      </w:r>
    </w:p>
    <w:bookmarkEnd w:id="0"/>
    <w:p>
      <w:pPr>
        <w:keepNext w:val="0"/>
        <w:keepLines w:val="0"/>
        <w:pageBreakBefore w:val="0"/>
        <w:widowControl/>
        <w:kinsoku/>
        <w:wordWrap/>
        <w:overflowPunct/>
        <w:topLinePunct w:val="0"/>
        <w:autoSpaceDE/>
        <w:autoSpaceDN/>
        <w:bidi w:val="0"/>
        <w:adjustRightInd/>
        <w:snapToGrid/>
        <w:spacing w:line="240" w:lineRule="auto"/>
        <w:ind w:firstLine="482"/>
        <w:jc w:val="left"/>
        <w:textAlignment w:val="auto"/>
        <w:rPr>
          <w:rFonts w:hint="eastAsia" w:ascii="仿宋_GB2312" w:hAnsi="仿宋_GB2312" w:eastAsia="仿宋_GB2312" w:cs="仿宋_GB2312"/>
          <w:kern w:val="2"/>
          <w:sz w:val="28"/>
          <w:szCs w:val="28"/>
          <w:lang w:val="en-US" w:eastAsia="zh-Hans" w:bidi="ar-SA"/>
        </w:rPr>
      </w:pPr>
      <w:r>
        <w:rPr>
          <w:rFonts w:hint="eastAsia" w:ascii="仿宋_GB2312" w:hAnsi="仿宋_GB2312" w:eastAsia="仿宋_GB2312" w:cs="仿宋_GB2312"/>
          <w:kern w:val="2"/>
          <w:sz w:val="28"/>
          <w:szCs w:val="28"/>
          <w:lang w:val="en-US" w:eastAsia="zh-Hans" w:bidi="ar-SA"/>
        </w:rPr>
        <w:t>项目名称：科学馆大院职工食堂</w:t>
      </w:r>
      <w:r>
        <w:rPr>
          <w:rFonts w:hint="default" w:ascii="仿宋_GB2312" w:hAnsi="仿宋_GB2312" w:eastAsia="仿宋_GB2312" w:cs="仿宋_GB2312"/>
          <w:kern w:val="2"/>
          <w:sz w:val="28"/>
          <w:szCs w:val="28"/>
          <w:lang w:eastAsia="zh-Hans" w:bidi="ar-SA"/>
        </w:rPr>
        <w:t>食材</w:t>
      </w:r>
      <w:r>
        <w:rPr>
          <w:rFonts w:hint="eastAsia" w:ascii="仿宋_GB2312" w:hAnsi="仿宋_GB2312" w:eastAsia="仿宋_GB2312" w:cs="仿宋_GB2312"/>
          <w:kern w:val="2"/>
          <w:sz w:val="28"/>
          <w:szCs w:val="28"/>
          <w:lang w:val="en-US" w:eastAsia="zh-Hans" w:bidi="ar-SA"/>
        </w:rPr>
        <w:t>原料采购项目</w:t>
      </w:r>
    </w:p>
    <w:p>
      <w:pPr>
        <w:keepNext w:val="0"/>
        <w:keepLines w:val="0"/>
        <w:pageBreakBefore w:val="0"/>
        <w:widowControl/>
        <w:kinsoku/>
        <w:wordWrap/>
        <w:overflowPunct/>
        <w:topLinePunct w:val="0"/>
        <w:autoSpaceDE/>
        <w:autoSpaceDN/>
        <w:bidi w:val="0"/>
        <w:adjustRightInd/>
        <w:snapToGrid/>
        <w:spacing w:line="240" w:lineRule="auto"/>
        <w:ind w:firstLine="482"/>
        <w:jc w:val="left"/>
        <w:textAlignment w:val="auto"/>
        <w:rPr>
          <w:rFonts w:hint="eastAsia" w:ascii="仿宋_GB2312" w:hAnsi="仿宋_GB2312" w:eastAsia="仿宋_GB2312" w:cs="仿宋_GB2312"/>
          <w:b/>
          <w:bCs/>
          <w:kern w:val="2"/>
          <w:sz w:val="28"/>
          <w:szCs w:val="28"/>
          <w:lang w:val="en-US" w:eastAsia="zh-Hans" w:bidi="ar-SA"/>
        </w:rPr>
      </w:pPr>
      <w:r>
        <w:rPr>
          <w:rFonts w:hint="eastAsia" w:ascii="仿宋_GB2312" w:hAnsi="仿宋_GB2312" w:eastAsia="仿宋_GB2312" w:cs="仿宋_GB2312"/>
          <w:kern w:val="2"/>
          <w:sz w:val="28"/>
          <w:szCs w:val="28"/>
          <w:lang w:val="en-US" w:eastAsia="zh-Hans" w:bidi="ar-SA"/>
        </w:rPr>
        <w:t>投标人名称：</w:t>
      </w:r>
      <w:r>
        <w:rPr>
          <w:rFonts w:hint="eastAsia" w:ascii="仿宋_GB2312" w:hAnsi="仿宋_GB2312" w:eastAsia="仿宋_GB2312" w:cs="仿宋_GB2312"/>
          <w:kern w:val="2"/>
          <w:sz w:val="28"/>
          <w:szCs w:val="28"/>
          <w:lang w:val="en-US" w:eastAsia="zh-CN" w:bidi="ar-SA"/>
        </w:rPr>
        <w:tab/>
      </w:r>
      <w:r>
        <w:rPr>
          <w:rFonts w:hint="eastAsia" w:ascii="仿宋_GB2312" w:hAnsi="仿宋_GB2312" w:eastAsia="仿宋_GB2312" w:cs="仿宋_GB2312"/>
          <w:kern w:val="2"/>
          <w:sz w:val="28"/>
          <w:szCs w:val="28"/>
          <w:lang w:val="en-US" w:eastAsia="zh-CN" w:bidi="ar-SA"/>
        </w:rPr>
        <w:tab/>
      </w:r>
      <w:r>
        <w:rPr>
          <w:rFonts w:hint="eastAsia" w:ascii="仿宋_GB2312" w:hAnsi="仿宋_GB2312" w:eastAsia="仿宋_GB2312" w:cs="仿宋_GB2312"/>
          <w:kern w:val="2"/>
          <w:sz w:val="28"/>
          <w:szCs w:val="28"/>
          <w:lang w:val="en-US" w:eastAsia="zh-CN" w:bidi="ar-SA"/>
        </w:rPr>
        <w:tab/>
      </w:r>
      <w:r>
        <w:rPr>
          <w:rFonts w:hint="eastAsia" w:ascii="仿宋_GB2312" w:hAnsi="仿宋_GB2312" w:eastAsia="仿宋_GB2312" w:cs="仿宋_GB2312"/>
          <w:kern w:val="2"/>
          <w:sz w:val="28"/>
          <w:szCs w:val="28"/>
          <w:lang w:val="en-US" w:eastAsia="zh-CN" w:bidi="ar-SA"/>
        </w:rPr>
        <w:tab/>
      </w:r>
      <w:r>
        <w:rPr>
          <w:rFonts w:hint="eastAsia" w:ascii="仿宋_GB2312" w:hAnsi="仿宋_GB2312" w:eastAsia="仿宋_GB2312" w:cs="仿宋_GB2312"/>
          <w:kern w:val="2"/>
          <w:sz w:val="28"/>
          <w:szCs w:val="28"/>
          <w:lang w:val="en-US" w:eastAsia="zh-CN" w:bidi="ar-SA"/>
        </w:rPr>
        <w:tab/>
      </w:r>
      <w:r>
        <w:rPr>
          <w:rFonts w:hint="eastAsia" w:ascii="仿宋_GB2312" w:hAnsi="仿宋_GB2312" w:eastAsia="仿宋_GB2312" w:cs="仿宋_GB2312"/>
          <w:kern w:val="2"/>
          <w:sz w:val="28"/>
          <w:szCs w:val="28"/>
          <w:lang w:val="en-US" w:eastAsia="zh-CN" w:bidi="ar-SA"/>
        </w:rPr>
        <w:tab/>
      </w:r>
      <w:r>
        <w:rPr>
          <w:rFonts w:hint="eastAsia" w:ascii="仿宋_GB2312" w:hAnsi="仿宋_GB2312" w:eastAsia="仿宋_GB2312" w:cs="仿宋_GB2312"/>
          <w:kern w:val="2"/>
          <w:sz w:val="28"/>
          <w:szCs w:val="28"/>
          <w:lang w:val="en-US" w:eastAsia="zh-CN" w:bidi="ar-SA"/>
        </w:rPr>
        <w:tab/>
      </w:r>
      <w:r>
        <w:rPr>
          <w:rFonts w:hint="eastAsia" w:ascii="仿宋_GB2312" w:hAnsi="仿宋_GB2312" w:eastAsia="仿宋_GB2312" w:cs="仿宋_GB2312"/>
          <w:kern w:val="2"/>
          <w:sz w:val="28"/>
          <w:szCs w:val="28"/>
          <w:lang w:val="en-US" w:eastAsia="zh-CN" w:bidi="ar-SA"/>
        </w:rPr>
        <w:tab/>
      </w:r>
      <w:r>
        <w:rPr>
          <w:rFonts w:hint="eastAsia" w:ascii="仿宋_GB2312" w:hAnsi="仿宋_GB2312" w:eastAsia="仿宋_GB2312" w:cs="仿宋_GB2312"/>
          <w:kern w:val="2"/>
          <w:sz w:val="28"/>
          <w:szCs w:val="28"/>
          <w:lang w:val="en-US" w:eastAsia="zh-CN" w:bidi="ar-SA"/>
        </w:rPr>
        <w:tab/>
      </w:r>
      <w:r>
        <w:rPr>
          <w:rFonts w:hint="eastAsia" w:ascii="仿宋_GB2312" w:hAnsi="仿宋_GB2312" w:eastAsia="仿宋_GB2312" w:cs="仿宋_GB2312"/>
          <w:kern w:val="2"/>
          <w:sz w:val="28"/>
          <w:szCs w:val="28"/>
          <w:lang w:val="en-US" w:eastAsia="zh-CN" w:bidi="ar-SA"/>
        </w:rPr>
        <w:tab/>
      </w:r>
      <w:r>
        <w:rPr>
          <w:rFonts w:hint="eastAsia" w:ascii="仿宋_GB2312" w:hAnsi="仿宋_GB2312" w:eastAsia="仿宋_GB2312" w:cs="仿宋_GB2312"/>
          <w:kern w:val="2"/>
          <w:sz w:val="28"/>
          <w:szCs w:val="28"/>
          <w:lang w:val="en-US" w:eastAsia="zh-CN" w:bidi="ar-SA"/>
        </w:rPr>
        <w:tab/>
      </w:r>
      <w:r>
        <w:rPr>
          <w:rFonts w:hint="eastAsia" w:ascii="仿宋_GB2312" w:hAnsi="仿宋_GB2312" w:eastAsia="仿宋_GB2312" w:cs="仿宋_GB2312"/>
          <w:kern w:val="2"/>
          <w:sz w:val="28"/>
          <w:szCs w:val="28"/>
          <w:lang w:val="en-US" w:eastAsia="zh-CN" w:bidi="ar-SA"/>
        </w:rPr>
        <w:tab/>
      </w:r>
      <w:r>
        <w:rPr>
          <w:rFonts w:hint="eastAsia" w:ascii="仿宋_GB2312" w:hAnsi="仿宋_GB2312" w:eastAsia="仿宋_GB2312" w:cs="仿宋_GB2312"/>
          <w:kern w:val="2"/>
          <w:sz w:val="28"/>
          <w:szCs w:val="28"/>
          <w:lang w:val="en-US" w:eastAsia="zh-CN" w:bidi="ar-SA"/>
        </w:rPr>
        <w:tab/>
      </w:r>
      <w:r>
        <w:rPr>
          <w:rFonts w:hint="eastAsia" w:ascii="仿宋_GB2312" w:hAnsi="仿宋_GB2312" w:eastAsia="仿宋_GB2312" w:cs="仿宋_GB2312"/>
          <w:kern w:val="2"/>
          <w:sz w:val="28"/>
          <w:szCs w:val="28"/>
          <w:lang w:val="en-US" w:eastAsia="zh-CN" w:bidi="ar-SA"/>
        </w:rPr>
        <w:tab/>
      </w:r>
      <w:r>
        <w:rPr>
          <w:rFonts w:hint="eastAsia" w:ascii="仿宋_GB2312" w:hAnsi="仿宋_GB2312" w:eastAsia="仿宋_GB2312" w:cs="仿宋_GB2312"/>
          <w:kern w:val="2"/>
          <w:sz w:val="28"/>
          <w:szCs w:val="28"/>
          <w:lang w:val="en-US" w:eastAsia="zh-CN" w:bidi="ar-SA"/>
        </w:rPr>
        <w:tab/>
      </w:r>
      <w:r>
        <w:rPr>
          <w:rFonts w:hint="eastAsia" w:ascii="仿宋_GB2312" w:hAnsi="仿宋_GB2312" w:eastAsia="仿宋_GB2312" w:cs="仿宋_GB2312"/>
          <w:kern w:val="2"/>
          <w:sz w:val="28"/>
          <w:szCs w:val="28"/>
          <w:lang w:val="en-US" w:eastAsia="zh-CN" w:bidi="ar-SA"/>
        </w:rPr>
        <w:tab/>
      </w:r>
      <w:r>
        <w:rPr>
          <w:rFonts w:hint="eastAsia" w:ascii="仿宋_GB2312" w:hAnsi="仿宋_GB2312" w:eastAsia="仿宋_GB2312" w:cs="仿宋_GB2312"/>
          <w:kern w:val="2"/>
          <w:sz w:val="28"/>
          <w:szCs w:val="28"/>
          <w:lang w:val="en-US" w:eastAsia="zh-CN" w:bidi="ar-SA"/>
        </w:rPr>
        <w:tab/>
      </w:r>
      <w:r>
        <w:rPr>
          <w:rFonts w:hint="eastAsia" w:ascii="仿宋_GB2312" w:hAnsi="仿宋_GB2312" w:eastAsia="仿宋_GB2312" w:cs="仿宋_GB2312"/>
          <w:kern w:val="2"/>
          <w:sz w:val="28"/>
          <w:szCs w:val="28"/>
          <w:lang w:val="en-US" w:eastAsia="zh-CN" w:bidi="ar-SA"/>
        </w:rPr>
        <w:tab/>
      </w:r>
      <w:r>
        <w:rPr>
          <w:rFonts w:hint="eastAsia" w:ascii="仿宋_GB2312" w:hAnsi="仿宋_GB2312" w:eastAsia="仿宋_GB2312" w:cs="仿宋_GB2312"/>
          <w:kern w:val="2"/>
          <w:sz w:val="28"/>
          <w:szCs w:val="28"/>
          <w:lang w:val="en-US" w:eastAsia="zh-CN" w:bidi="ar-SA"/>
        </w:rPr>
        <w:tab/>
      </w:r>
      <w:r>
        <w:rPr>
          <w:rFonts w:hint="eastAsia" w:ascii="仿宋_GB2312" w:hAnsi="仿宋_GB2312" w:eastAsia="仿宋_GB2312" w:cs="仿宋_GB2312"/>
          <w:kern w:val="2"/>
          <w:sz w:val="28"/>
          <w:szCs w:val="28"/>
          <w:lang w:val="en-US" w:eastAsia="zh-CN" w:bidi="ar-SA"/>
        </w:rPr>
        <w:tab/>
      </w:r>
      <w:r>
        <w:rPr>
          <w:rFonts w:hint="eastAsia" w:ascii="仿宋_GB2312" w:hAnsi="仿宋_GB2312" w:eastAsia="仿宋_GB2312" w:cs="仿宋_GB2312"/>
          <w:kern w:val="2"/>
          <w:sz w:val="28"/>
          <w:szCs w:val="28"/>
          <w:lang w:val="en-US" w:eastAsia="zh-CN" w:bidi="ar-SA"/>
        </w:rPr>
        <w:tab/>
      </w:r>
      <w:r>
        <w:rPr>
          <w:rFonts w:hint="eastAsia" w:ascii="仿宋_GB2312" w:hAnsi="仿宋_GB2312" w:eastAsia="仿宋_GB2312" w:cs="仿宋_GB2312"/>
          <w:b w:val="0"/>
          <w:bCs w:val="0"/>
          <w:kern w:val="2"/>
          <w:sz w:val="28"/>
          <w:szCs w:val="28"/>
          <w:lang w:val="en-US" w:eastAsia="zh-Hans" w:bidi="ar-SA"/>
        </w:rPr>
        <w:t>货币及单位：人民币/元</w:t>
      </w:r>
    </w:p>
    <w:tbl>
      <w:tblPr>
        <w:tblStyle w:val="2"/>
        <w:tblW w:w="1405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15"/>
        <w:gridCol w:w="1114"/>
        <w:gridCol w:w="1990"/>
        <w:gridCol w:w="2161"/>
        <w:gridCol w:w="1197"/>
        <w:gridCol w:w="2010"/>
        <w:gridCol w:w="2082"/>
        <w:gridCol w:w="1275"/>
        <w:gridCol w:w="161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1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Calibri" w:hAnsi="Calibri" w:eastAsia="宋体" w:cs="Times New Roman"/>
                <w:sz w:val="24"/>
                <w:szCs w:val="24"/>
                <w:lang w:val="en-US" w:eastAsia="zh-Hans"/>
              </w:rPr>
            </w:pPr>
            <w:r>
              <w:rPr>
                <w:rFonts w:hint="eastAsia" w:ascii="Calibri" w:hAnsi="Calibri" w:eastAsia="宋体" w:cs="Times New Roman"/>
                <w:sz w:val="24"/>
                <w:szCs w:val="24"/>
                <w:lang w:val="en-US" w:eastAsia="zh-Hans"/>
              </w:rPr>
              <w:t>序号</w:t>
            </w:r>
          </w:p>
        </w:tc>
        <w:tc>
          <w:tcPr>
            <w:tcW w:w="111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Calibri" w:hAnsi="Calibri" w:eastAsia="宋体" w:cs="Times New Roman"/>
                <w:sz w:val="24"/>
                <w:szCs w:val="24"/>
                <w:lang w:val="en-US" w:eastAsia="zh-Hans"/>
              </w:rPr>
            </w:pPr>
            <w:r>
              <w:rPr>
                <w:rFonts w:hint="eastAsia" w:ascii="Calibri" w:hAnsi="Calibri" w:eastAsia="宋体" w:cs="Times New Roman"/>
                <w:sz w:val="24"/>
                <w:szCs w:val="24"/>
                <w:lang w:val="en-US" w:eastAsia="zh-CN"/>
              </w:rPr>
              <w:t>服务</w:t>
            </w:r>
            <w:r>
              <w:rPr>
                <w:rFonts w:hint="eastAsia" w:ascii="Calibri" w:hAnsi="Calibri" w:eastAsia="宋体" w:cs="Times New Roman"/>
                <w:sz w:val="24"/>
                <w:szCs w:val="24"/>
                <w:lang w:val="en-US" w:eastAsia="zh-Hans"/>
              </w:rPr>
              <w:t>名称</w:t>
            </w:r>
          </w:p>
        </w:tc>
        <w:tc>
          <w:tcPr>
            <w:tcW w:w="199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服务范围</w:t>
            </w:r>
          </w:p>
        </w:tc>
        <w:tc>
          <w:tcPr>
            <w:tcW w:w="216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服务要求</w:t>
            </w:r>
          </w:p>
        </w:tc>
        <w:tc>
          <w:tcPr>
            <w:tcW w:w="119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服务时间</w:t>
            </w:r>
          </w:p>
        </w:tc>
        <w:tc>
          <w:tcPr>
            <w:tcW w:w="201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服务标准</w:t>
            </w:r>
          </w:p>
        </w:tc>
        <w:tc>
          <w:tcPr>
            <w:tcW w:w="208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Calibri" w:hAnsi="Calibri" w:eastAsia="宋体" w:cs="Times New Roman"/>
                <w:sz w:val="24"/>
                <w:szCs w:val="24"/>
                <w:highlight w:val="none"/>
                <w:lang w:val="en-US" w:eastAsia="zh-Hans"/>
              </w:rPr>
            </w:pPr>
            <w:r>
              <w:rPr>
                <w:rFonts w:hint="default" w:ascii="Calibri" w:hAnsi="Calibri" w:eastAsia="宋体" w:cs="Times New Roman"/>
                <w:sz w:val="24"/>
                <w:szCs w:val="24"/>
                <w:highlight w:val="none"/>
                <w:lang w:eastAsia="zh-Hans"/>
              </w:rPr>
              <w:t>基准</w:t>
            </w:r>
            <w:r>
              <w:rPr>
                <w:rFonts w:hint="eastAsia" w:ascii="Calibri" w:hAnsi="Calibri" w:eastAsia="宋体" w:cs="Times New Roman"/>
                <w:sz w:val="24"/>
                <w:szCs w:val="24"/>
                <w:highlight w:val="none"/>
                <w:lang w:val="en-US" w:eastAsia="zh-Hans"/>
              </w:rPr>
              <w:t>单价</w:t>
            </w:r>
          </w:p>
        </w:tc>
        <w:tc>
          <w:tcPr>
            <w:tcW w:w="127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Calibri" w:hAnsi="Calibri" w:eastAsia="宋体" w:cs="Times New Roman"/>
                <w:sz w:val="24"/>
                <w:szCs w:val="24"/>
                <w:lang w:val="en-US" w:eastAsia="zh-Hans"/>
              </w:rPr>
            </w:pPr>
            <w:r>
              <w:rPr>
                <w:rFonts w:hint="eastAsia" w:ascii="Calibri" w:hAnsi="Calibri" w:eastAsia="宋体" w:cs="Times New Roman"/>
                <w:sz w:val="24"/>
                <w:szCs w:val="24"/>
                <w:lang w:val="en-US" w:eastAsia="zh-Hans"/>
              </w:rPr>
              <w:t>数量</w:t>
            </w:r>
          </w:p>
        </w:tc>
        <w:tc>
          <w:tcPr>
            <w:tcW w:w="161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优惠率（%）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1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1</w:t>
            </w:r>
          </w:p>
        </w:tc>
        <w:tc>
          <w:tcPr>
            <w:tcW w:w="111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职工食堂</w:t>
            </w:r>
            <w:r>
              <w:rPr>
                <w:rFonts w:hint="default" w:ascii="仿宋_GB2312" w:hAnsi="仿宋_GB2312" w:eastAsia="仿宋_GB2312" w:cs="仿宋_GB2312"/>
                <w:kern w:val="2"/>
                <w:sz w:val="24"/>
                <w:szCs w:val="24"/>
                <w:vertAlign w:val="baseline"/>
                <w:lang w:eastAsia="zh-CN" w:bidi="ar-SA"/>
              </w:rPr>
              <w:t>食材</w:t>
            </w:r>
            <w:r>
              <w:rPr>
                <w:rFonts w:hint="eastAsia" w:ascii="仿宋_GB2312" w:hAnsi="仿宋_GB2312" w:eastAsia="仿宋_GB2312" w:cs="仿宋_GB2312"/>
                <w:kern w:val="2"/>
                <w:sz w:val="24"/>
                <w:szCs w:val="24"/>
                <w:vertAlign w:val="baseline"/>
                <w:lang w:val="en-US" w:eastAsia="zh-CN" w:bidi="ar-SA"/>
              </w:rPr>
              <w:t>原料采购配送 服务（</w:t>
            </w:r>
          </w:p>
        </w:tc>
        <w:tc>
          <w:tcPr>
            <w:tcW w:w="199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提供配送食材，包括但不限于 猪肉类、家禽类、鱼类、牛羊 类、冻品、腊味、菜类、瓜类 、水果、米、油（花生油、调 和油、麻油）。具体根据采购 人实际需要进行配送。</w:t>
            </w:r>
          </w:p>
        </w:tc>
        <w:tc>
          <w:tcPr>
            <w:tcW w:w="216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所配送的食材需满足</w:t>
            </w:r>
            <w:r>
              <w:rPr>
                <w:rFonts w:hint="default" w:ascii="仿宋_GB2312" w:hAnsi="仿宋_GB2312" w:eastAsia="仿宋_GB2312" w:cs="仿宋_GB2312"/>
                <w:kern w:val="2"/>
                <w:sz w:val="24"/>
                <w:szCs w:val="24"/>
                <w:vertAlign w:val="baseline"/>
                <w:lang w:eastAsia="zh-CN" w:bidi="ar-SA"/>
              </w:rPr>
              <w:t>采购</w:t>
            </w:r>
            <w:r>
              <w:rPr>
                <w:rFonts w:hint="eastAsia" w:ascii="仿宋_GB2312" w:hAnsi="仿宋_GB2312" w:eastAsia="仿宋_GB2312" w:cs="仿宋_GB2312"/>
                <w:kern w:val="2"/>
                <w:sz w:val="24"/>
                <w:szCs w:val="24"/>
                <w:vertAlign w:val="baseline"/>
                <w:lang w:val="en-US" w:eastAsia="zh-CN" w:bidi="ar-SA"/>
              </w:rPr>
              <w:t>文件要求。保证食材均为正规生产的新鲜（冰鲜除外）检验合格、无毒、无辐射、无侵权货品，符合国家有关卫生、质量、包装和保质标准。</w:t>
            </w:r>
          </w:p>
        </w:tc>
        <w:tc>
          <w:tcPr>
            <w:tcW w:w="119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合同签 订生效之 日起两年</w:t>
            </w:r>
          </w:p>
        </w:tc>
        <w:tc>
          <w:tcPr>
            <w:tcW w:w="201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所供商品必须符合国家相关标准，货真价实， 均有正规合法来源，能提供可追溯的票据及相 应批次的合格检验证明（如检验检测报告、动物检疫合格证明等 ）</w:t>
            </w:r>
          </w:p>
        </w:tc>
        <w:tc>
          <w:tcPr>
            <w:tcW w:w="208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江门市发展和改革局中公布的江门市菜篮子报价市区价格；江门市菜篮子报价未公布的品种以同类及相近品种产品或江门市超市（大昌、永利超市）的平均价格为基准价</w:t>
            </w:r>
          </w:p>
        </w:tc>
        <w:tc>
          <w:tcPr>
            <w:tcW w:w="127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1（项）</w:t>
            </w:r>
          </w:p>
        </w:tc>
        <w:tc>
          <w:tcPr>
            <w:tcW w:w="161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2"/>
                <w:sz w:val="24"/>
                <w:szCs w:val="24"/>
                <w:vertAlign w:val="baseline"/>
                <w:lang w:val="en-US" w:eastAsia="zh-CN" w:bidi="ar-SA"/>
              </w:rPr>
            </w:pPr>
          </w:p>
        </w:tc>
      </w:tr>
    </w:tbl>
    <w:p>
      <w:pPr>
        <w:jc w:val="right"/>
        <w:rPr>
          <w:rFonts w:hint="eastAsia" w:ascii="仿宋_GB2312" w:hAnsi="仿宋_GB2312" w:eastAsia="仿宋_GB2312" w:cs="仿宋_GB2312"/>
          <w:kern w:val="2"/>
          <w:sz w:val="28"/>
          <w:szCs w:val="28"/>
          <w:lang w:val="en-US" w:eastAsia="zh-Hans" w:bidi="ar-SA"/>
        </w:rPr>
      </w:pPr>
    </w:p>
    <w:p>
      <w:pPr>
        <w:wordWrap w:val="0"/>
        <w:jc w:val="right"/>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Hans" w:bidi="ar-SA"/>
        </w:rPr>
        <w:t>投标人签章：</w:t>
      </w:r>
      <w:r>
        <w:rPr>
          <w:rFonts w:hint="eastAsia" w:ascii="仿宋_GB2312" w:hAnsi="仿宋_GB2312" w:eastAsia="仿宋_GB2312" w:cs="仿宋_GB2312"/>
          <w:kern w:val="2"/>
          <w:sz w:val="28"/>
          <w:szCs w:val="28"/>
          <w:u w:val="single"/>
          <w:lang w:val="en-US" w:eastAsia="zh-CN" w:bidi="ar-SA"/>
        </w:rPr>
        <w:t xml:space="preserve">                     </w:t>
      </w:r>
    </w:p>
    <w:p>
      <w:pPr>
        <w:wordWrap w:val="0"/>
        <w:jc w:val="right"/>
        <w:rPr>
          <w:rFonts w:hint="default" w:ascii="黑体" w:hAnsi="黑体" w:eastAsia="仿宋_GB2312" w:cs="黑体"/>
          <w:sz w:val="32"/>
          <w:szCs w:val="32"/>
          <w:lang w:val="en-US" w:eastAsia="zh-CN"/>
        </w:rPr>
      </w:pPr>
      <w:r>
        <w:rPr>
          <w:rFonts w:hint="eastAsia" w:ascii="仿宋_GB2312" w:hAnsi="仿宋_GB2312" w:eastAsia="仿宋_GB2312" w:cs="仿宋_GB2312"/>
          <w:kern w:val="2"/>
          <w:sz w:val="28"/>
          <w:szCs w:val="28"/>
          <w:lang w:val="en-US" w:eastAsia="zh-Hans" w:bidi="ar-SA"/>
        </w:rPr>
        <w:t>日期：</w:t>
      </w:r>
      <w:r>
        <w:rPr>
          <w:rFonts w:hint="eastAsia" w:ascii="仿宋_GB2312" w:hAnsi="仿宋_GB2312" w:eastAsia="仿宋_GB2312" w:cs="仿宋_GB2312"/>
          <w:kern w:val="2"/>
          <w:sz w:val="28"/>
          <w:szCs w:val="28"/>
          <w:lang w:val="en-US" w:eastAsia="zh-CN" w:bidi="ar-SA"/>
        </w:rPr>
        <w:t xml:space="preserve">     </w:t>
      </w:r>
      <w:r>
        <w:rPr>
          <w:rFonts w:hint="eastAsia" w:ascii="仿宋_GB2312" w:hAnsi="仿宋_GB2312" w:eastAsia="仿宋_GB2312" w:cs="仿宋_GB2312"/>
          <w:kern w:val="2"/>
          <w:sz w:val="28"/>
          <w:szCs w:val="28"/>
          <w:lang w:val="en-US" w:eastAsia="zh-Hans" w:bidi="ar-SA"/>
        </w:rPr>
        <w:t xml:space="preserve"> 年 </w:t>
      </w:r>
      <w:r>
        <w:rPr>
          <w:rFonts w:hint="eastAsia" w:ascii="仿宋_GB2312" w:hAnsi="仿宋_GB2312" w:eastAsia="仿宋_GB2312" w:cs="仿宋_GB2312"/>
          <w:kern w:val="2"/>
          <w:sz w:val="28"/>
          <w:szCs w:val="28"/>
          <w:lang w:val="en-US" w:eastAsia="zh-CN" w:bidi="ar-SA"/>
        </w:rPr>
        <w:t xml:space="preserve">  </w:t>
      </w:r>
      <w:r>
        <w:rPr>
          <w:rFonts w:hint="eastAsia" w:ascii="仿宋_GB2312" w:hAnsi="仿宋_GB2312" w:eastAsia="仿宋_GB2312" w:cs="仿宋_GB2312"/>
          <w:kern w:val="2"/>
          <w:sz w:val="28"/>
          <w:szCs w:val="28"/>
          <w:lang w:val="en-US" w:eastAsia="zh-Hans" w:bidi="ar-SA"/>
        </w:rPr>
        <w:t xml:space="preserve">月 </w:t>
      </w:r>
      <w:r>
        <w:rPr>
          <w:rFonts w:hint="eastAsia" w:ascii="仿宋_GB2312" w:hAnsi="仿宋_GB2312" w:eastAsia="仿宋_GB2312" w:cs="仿宋_GB2312"/>
          <w:kern w:val="2"/>
          <w:sz w:val="28"/>
          <w:szCs w:val="28"/>
          <w:lang w:val="en-US" w:eastAsia="zh-CN" w:bidi="ar-SA"/>
        </w:rPr>
        <w:t xml:space="preserve">  </w:t>
      </w:r>
      <w:r>
        <w:rPr>
          <w:rFonts w:hint="eastAsia" w:ascii="仿宋_GB2312" w:hAnsi="仿宋_GB2312" w:eastAsia="仿宋_GB2312" w:cs="仿宋_GB2312"/>
          <w:kern w:val="2"/>
          <w:sz w:val="28"/>
          <w:szCs w:val="28"/>
          <w:lang w:val="en-US" w:eastAsia="zh-Hans" w:bidi="ar-SA"/>
        </w:rPr>
        <w:t>日</w:t>
      </w:r>
      <w:r>
        <w:rPr>
          <w:rFonts w:hint="eastAsia" w:ascii="仿宋_GB2312" w:hAnsi="仿宋_GB2312" w:eastAsia="仿宋_GB2312" w:cs="仿宋_GB2312"/>
          <w:kern w:val="2"/>
          <w:sz w:val="28"/>
          <w:szCs w:val="28"/>
          <w:lang w:val="en-US" w:eastAsia="zh-CN" w:bidi="ar-SA"/>
        </w:rPr>
        <w:t xml:space="preserve">   </w:t>
      </w:r>
    </w:p>
    <w:p/>
    <w:sectPr>
      <w:pgSz w:w="16838" w:h="11906" w:orient="landscape"/>
      <w:pgMar w:top="1417" w:right="1440" w:bottom="1417"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D424D1"/>
    <w:rsid w:val="63D424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江门市科技局</Company>
  <Pages>1</Pages>
  <Words>0</Words>
  <Characters>0</Characters>
  <Lines>0</Lines>
  <Paragraphs>0</Paragraphs>
  <TotalTime>0</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2024-08-20T04:03:00Z</dcterms:created>
  <dc:creator>莫奔华</dc:creator>
  <cp:lastModifiedBy>莫奔华</cp:lastModifiedBy>
  <dcterms:modified xsi:type="dcterms:W3CDTF">2024-08-20T04:04:26Z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