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w:t>
      </w:r>
      <w:r>
        <w:rPr>
          <w:rFonts w:hint="eastAsia" w:ascii="Times New Roman" w:hAnsi="Times New Roman" w:eastAsia="方正大标宋_GBK" w:cs="Times New Roman"/>
          <w:sz w:val="44"/>
          <w:szCs w:val="44"/>
        </w:rPr>
        <w:t>地理标志</w:t>
      </w:r>
      <w:r>
        <w:rPr>
          <w:rFonts w:hint="eastAsia" w:ascii="Times New Roman" w:hAnsi="Times New Roman" w:eastAsia="方正大标宋_GBK" w:cs="Times New Roman"/>
          <w:sz w:val="44"/>
          <w:szCs w:val="44"/>
          <w:lang w:eastAsia="zh-CN"/>
        </w:rPr>
        <w:t>运用</w:t>
      </w:r>
      <w:r>
        <w:rPr>
          <w:rFonts w:ascii="方正大标宋_GBK" w:eastAsia="方正大标宋_GBK"/>
          <w:sz w:val="44"/>
          <w:szCs w:val="44"/>
          <w:shd w:val="clear" w:color="auto" w:fill="FFFFFF"/>
        </w:rPr>
        <w:t>推广</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bCs w:val="0"/>
          <w:sz w:val="28"/>
          <w:szCs w:val="28"/>
        </w:rPr>
        <w:t>局地理标志</w:t>
      </w:r>
      <w:r>
        <w:rPr>
          <w:rFonts w:hint="eastAsia" w:ascii="仿宋" w:hAnsi="仿宋" w:eastAsia="仿宋" w:cs="仿宋"/>
          <w:bCs w:val="0"/>
          <w:sz w:val="28"/>
          <w:szCs w:val="28"/>
          <w:lang w:eastAsia="zh-CN"/>
        </w:rPr>
        <w:t>运用</w:t>
      </w:r>
      <w:r>
        <w:rPr>
          <w:rFonts w:hint="eastAsia" w:ascii="仿宋" w:hAnsi="仿宋" w:eastAsia="仿宋" w:cs="仿宋"/>
          <w:bCs w:val="0"/>
          <w:sz w:val="28"/>
          <w:szCs w:val="28"/>
          <w:shd w:val="clear"/>
        </w:rPr>
        <w:t>推广</w:t>
      </w:r>
      <w:r>
        <w:rPr>
          <w:rFonts w:hint="eastAsia" w:ascii="仿宋" w:hAnsi="仿宋" w:eastAsia="仿宋" w:cs="仿宋"/>
          <w:bCs/>
          <w:sz w:val="28"/>
          <w:szCs w:val="28"/>
        </w:rPr>
        <w:t>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2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val="0"/>
          <w:kern w:val="2"/>
          <w:sz w:val="28"/>
          <w:szCs w:val="28"/>
        </w:rPr>
        <w:t>地理标志</w:t>
      </w:r>
      <w:r>
        <w:rPr>
          <w:rFonts w:hint="eastAsia" w:ascii="仿宋" w:hAnsi="仿宋" w:eastAsia="仿宋" w:cs="仿宋"/>
          <w:bCs w:val="0"/>
          <w:kern w:val="2"/>
          <w:sz w:val="28"/>
          <w:szCs w:val="28"/>
          <w:lang w:eastAsia="zh-CN"/>
        </w:rPr>
        <w:t>运用</w:t>
      </w:r>
      <w:r>
        <w:rPr>
          <w:rFonts w:hint="eastAsia" w:ascii="仿宋" w:hAnsi="仿宋" w:eastAsia="仿宋" w:cs="仿宋"/>
          <w:bCs w:val="0"/>
          <w:kern w:val="2"/>
          <w:sz w:val="28"/>
          <w:szCs w:val="28"/>
          <w:shd w:val="clear"/>
        </w:rPr>
        <w:t>推广</w:t>
      </w:r>
      <w:r>
        <w:rPr>
          <w:rFonts w:hint="eastAsia" w:ascii="仿宋" w:hAnsi="仿宋" w:eastAsia="仿宋" w:cs="仿宋"/>
          <w:bCs w:val="0"/>
          <w:kern w:val="2"/>
          <w:sz w:val="28"/>
          <w:szCs w:val="28"/>
        </w:rPr>
        <w:t>项目</w:t>
      </w:r>
      <w:r>
        <w:rPr>
          <w:rFonts w:hint="eastAsia" w:ascii="仿宋" w:hAnsi="仿宋" w:eastAsia="仿宋" w:cs="仿宋"/>
          <w:kern w:val="2"/>
          <w:sz w:val="28"/>
          <w:szCs w:val="28"/>
        </w:rPr>
        <w:t>，乙方的工作内容包括，开展</w:t>
      </w:r>
      <w:r>
        <w:rPr>
          <w:rFonts w:hint="eastAsia" w:ascii="仿宋" w:hAnsi="仿宋" w:eastAsia="仿宋" w:cs="仿宋"/>
          <w:spacing w:val="0"/>
          <w:kern w:val="2"/>
          <w:sz w:val="28"/>
          <w:szCs w:val="28"/>
        </w:rPr>
        <w:t>江门地理标志专区展销会</w:t>
      </w:r>
      <w:r>
        <w:rPr>
          <w:rFonts w:hint="eastAsia" w:ascii="仿宋" w:hAnsi="仿宋" w:eastAsia="仿宋" w:cs="仿宋"/>
          <w:spacing w:val="0"/>
          <w:kern w:val="2"/>
          <w:sz w:val="28"/>
          <w:szCs w:val="28"/>
          <w:lang w:val="en-US" w:eastAsia="zh-CN"/>
        </w:rPr>
        <w:t>2天</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开展</w:t>
      </w:r>
      <w:r>
        <w:rPr>
          <w:rFonts w:hint="eastAsia" w:ascii="仿宋" w:hAnsi="仿宋" w:eastAsia="仿宋" w:cs="仿宋"/>
          <w:spacing w:val="0"/>
          <w:kern w:val="2"/>
          <w:sz w:val="28"/>
          <w:szCs w:val="28"/>
        </w:rPr>
        <w:t>江门地理标志专题</w:t>
      </w:r>
      <w:r>
        <w:rPr>
          <w:rFonts w:hint="eastAsia" w:ascii="仿宋" w:hAnsi="仿宋" w:eastAsia="仿宋" w:cs="仿宋"/>
          <w:spacing w:val="0"/>
          <w:kern w:val="2"/>
          <w:sz w:val="28"/>
          <w:szCs w:val="28"/>
          <w:lang w:eastAsia="zh-CN"/>
        </w:rPr>
        <w:t>推介</w:t>
      </w:r>
      <w:r>
        <w:rPr>
          <w:rFonts w:hint="eastAsia" w:ascii="仿宋" w:hAnsi="仿宋" w:eastAsia="仿宋" w:cs="仿宋"/>
          <w:kern w:val="2"/>
          <w:sz w:val="28"/>
          <w:szCs w:val="28"/>
        </w:rPr>
        <w:t>，</w:t>
      </w:r>
      <w:r>
        <w:rPr>
          <w:rFonts w:hint="eastAsia" w:ascii="仿宋" w:hAnsi="仿宋" w:eastAsia="仿宋" w:cs="仿宋"/>
          <w:i w:val="0"/>
          <w:iCs w:val="0"/>
          <w:caps w:val="0"/>
          <w:spacing w:val="0"/>
          <w:kern w:val="2"/>
          <w:sz w:val="28"/>
          <w:szCs w:val="28"/>
          <w:shd w:val="clear"/>
          <w:lang w:val="en-US" w:eastAsia="zh-CN" w:bidi="ar-SA"/>
        </w:rPr>
        <w:t>制作视频介绍</w:t>
      </w:r>
      <w:r>
        <w:rPr>
          <w:rFonts w:hint="eastAsia" w:ascii="仿宋" w:hAnsi="仿宋" w:eastAsia="仿宋" w:cs="仿宋"/>
          <w:kern w:val="2"/>
          <w:sz w:val="28"/>
          <w:szCs w:val="28"/>
          <w:lang w:val="en-US" w:eastAsia="zh-CN"/>
        </w:rPr>
        <w:t>江门地理标志，</w:t>
      </w:r>
      <w:r>
        <w:rPr>
          <w:rFonts w:hint="eastAsia" w:ascii="仿宋" w:hAnsi="仿宋" w:eastAsia="仿宋" w:cs="仿宋"/>
          <w:spacing w:val="0"/>
          <w:kern w:val="2"/>
          <w:sz w:val="28"/>
          <w:szCs w:val="28"/>
          <w:lang w:eastAsia="zh-CN"/>
        </w:rPr>
        <w:t>协助</w:t>
      </w:r>
      <w:r>
        <w:rPr>
          <w:rFonts w:hint="eastAsia" w:ascii="仿宋" w:hAnsi="仿宋" w:eastAsia="仿宋" w:cs="仿宋"/>
          <w:i w:val="0"/>
          <w:iCs w:val="0"/>
          <w:caps w:val="0"/>
          <w:spacing w:val="0"/>
          <w:kern w:val="2"/>
          <w:sz w:val="28"/>
          <w:szCs w:val="28"/>
          <w:shd w:val="clear"/>
          <w:lang w:val="en-US" w:eastAsia="zh-CN" w:bidi="ar-SA"/>
        </w:rPr>
        <w:t>搭建</w:t>
      </w:r>
      <w:r>
        <w:rPr>
          <w:rFonts w:hint="eastAsia" w:ascii="仿宋" w:hAnsi="仿宋" w:eastAsia="仿宋" w:cs="仿宋"/>
          <w:spacing w:val="0"/>
          <w:kern w:val="2"/>
          <w:sz w:val="28"/>
          <w:szCs w:val="28"/>
        </w:rPr>
        <w:t>江门地理标志</w:t>
      </w:r>
      <w:r>
        <w:rPr>
          <w:rFonts w:hint="eastAsia" w:ascii="仿宋" w:hAnsi="仿宋" w:eastAsia="仿宋" w:cs="仿宋"/>
          <w:i w:val="0"/>
          <w:iCs w:val="0"/>
          <w:caps w:val="0"/>
          <w:spacing w:val="0"/>
          <w:kern w:val="2"/>
          <w:sz w:val="28"/>
          <w:szCs w:val="28"/>
          <w:shd w:val="clear"/>
          <w:lang w:val="en-US" w:eastAsia="zh-CN" w:bidi="ar-SA"/>
        </w:rPr>
        <w:t>展示推介的新舞台</w:t>
      </w:r>
      <w:r>
        <w:rPr>
          <w:rFonts w:hint="eastAsia" w:ascii="仿宋" w:hAnsi="仿宋" w:eastAsia="仿宋" w:cs="仿宋"/>
          <w:kern w:val="0"/>
          <w:sz w:val="28"/>
          <w:szCs w:val="28"/>
        </w:rPr>
        <w:t>等工作</w:t>
      </w:r>
      <w:r>
        <w:rPr>
          <w:rFonts w:hint="eastAsia" w:ascii="仿宋" w:hAnsi="仿宋" w:eastAsia="仿宋" w:cs="仿宋"/>
          <w:sz w:val="28"/>
          <w:szCs w:val="28"/>
        </w:rPr>
        <w:t>。具体工作</w:t>
      </w:r>
      <w:bookmarkStart w:id="0" w:name="_GoBack"/>
      <w:bookmarkEnd w:id="0"/>
      <w:r>
        <w:rPr>
          <w:rFonts w:hint="eastAsia" w:ascii="仿宋" w:hAnsi="仿宋" w:eastAsia="仿宋" w:cs="仿宋"/>
          <w:sz w:val="28"/>
          <w:szCs w:val="28"/>
        </w:rPr>
        <w:t>内容及要求如下：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（一）</w:t>
      </w:r>
      <w:commentRangeStart w:id="0"/>
      <w:r>
        <w:rPr>
          <w:rFonts w:hint="eastAsia" w:ascii="仿宋" w:hAnsi="仿宋" w:eastAsia="仿宋" w:cs="仿宋"/>
          <w:b/>
          <w:bCs/>
          <w:sz w:val="28"/>
          <w:szCs w:val="28"/>
        </w:rPr>
        <w:t>乙方开展</w:t>
      </w:r>
      <w:r>
        <w:rPr>
          <w:rFonts w:hint="eastAsia" w:ascii="仿宋" w:hAnsi="仿宋" w:eastAsia="仿宋" w:cs="仿宋"/>
          <w:b/>
          <w:bCs/>
          <w:spacing w:val="0"/>
          <w:sz w:val="28"/>
          <w:szCs w:val="28"/>
        </w:rPr>
        <w:t>江门地理标志专区展销会</w:t>
      </w:r>
      <w:r>
        <w:rPr>
          <w:rFonts w:hint="eastAsia" w:ascii="仿宋" w:hAnsi="仿宋" w:eastAsia="仿宋" w:cs="仿宋"/>
          <w:b/>
          <w:bCs/>
          <w:spacing w:val="0"/>
          <w:sz w:val="28"/>
          <w:szCs w:val="28"/>
          <w:lang w:val="en-US" w:eastAsia="zh-CN"/>
        </w:rPr>
        <w:t>2天</w:t>
      </w:r>
      <w:commentRangeEnd w:id="0"/>
      <w:r>
        <w:rPr>
          <w:rStyle w:val="16"/>
          <w:rFonts w:hint="eastAsia" w:ascii="仿宋" w:hAnsi="仿宋" w:eastAsia="仿宋" w:cs="仿宋"/>
          <w:b/>
          <w:bCs/>
          <w:sz w:val="28"/>
          <w:szCs w:val="28"/>
        </w:rPr>
        <w:commentReference w:id="0"/>
      </w:r>
      <w:r>
        <w:rPr>
          <w:rFonts w:hint="eastAsia" w:ascii="仿宋" w:hAnsi="仿宋" w:eastAsia="仿宋" w:cs="仿宋"/>
          <w:b/>
          <w:bCs/>
          <w:sz w:val="28"/>
          <w:szCs w:val="28"/>
        </w:rPr>
        <w:t>。</w:t>
      </w:r>
      <w:r>
        <w:rPr>
          <w:rFonts w:hint="eastAsia" w:ascii="仿宋" w:hAnsi="仿宋" w:eastAsia="仿宋" w:cs="仿宋"/>
          <w:b/>
          <w:bCs/>
          <w:kern w:val="2"/>
          <w:sz w:val="28"/>
          <w:szCs w:val="28"/>
          <w:lang w:val="en-US" w:eastAsia="zh-CN" w:bidi="ar"/>
        </w:rPr>
        <w:t>为江门地理标志搭建展示推介舞台，促进地理标志产品销售、流通和品牌提升</w:t>
      </w:r>
      <w:r>
        <w:rPr>
          <w:rFonts w:hint="eastAsia" w:ascii="仿宋" w:hAnsi="仿宋" w:eastAsia="仿宋" w:cs="仿宋"/>
          <w:b/>
          <w:bCs/>
          <w:i w:val="0"/>
          <w:iCs w:val="0"/>
          <w:caps w:val="0"/>
          <w:spacing w:val="0"/>
          <w:kern w:val="2"/>
          <w:sz w:val="28"/>
          <w:szCs w:val="28"/>
          <w:shd w:val="clear"/>
          <w:lang w:val="en-US" w:eastAsia="zh-CN" w:bidi="ar"/>
        </w:rPr>
        <w:t>，助力乡村振兴</w:t>
      </w:r>
      <w:r>
        <w:rPr>
          <w:rFonts w:hint="eastAsia" w:ascii="仿宋" w:hAnsi="仿宋" w:eastAsia="仿宋" w:cs="仿宋"/>
          <w:b/>
          <w:bCs/>
          <w:spacing w:val="0"/>
          <w:sz w:val="28"/>
          <w:szCs w:val="28"/>
          <w:lang w:eastAsia="zh-CN"/>
        </w:rPr>
        <w:t>。</w:t>
      </w:r>
    </w:p>
    <w:p>
      <w:pPr>
        <w:widowControl w:val="0"/>
        <w:wordWrap/>
        <w:adjustRightInd w:val="0"/>
        <w:snapToGrid w:val="0"/>
        <w:spacing w:line="600" w:lineRule="exact"/>
        <w:ind w:left="0" w:leftChars="0" w:right="0" w:firstLine="560" w:firstLineChars="200"/>
        <w:jc w:val="both"/>
        <w:textAlignment w:val="auto"/>
        <w:outlineLvl w:val="9"/>
        <w:rPr>
          <w:rFonts w:hint="eastAsia" w:ascii="仿宋" w:hAnsi="仿宋" w:eastAsia="仿宋" w:cs="仿宋"/>
          <w:spacing w:val="0"/>
          <w:kern w:val="0"/>
          <w:sz w:val="28"/>
          <w:szCs w:val="28"/>
        </w:rPr>
      </w:pPr>
      <w:r>
        <w:rPr>
          <w:rFonts w:hint="eastAsia" w:ascii="仿宋" w:hAnsi="仿宋" w:eastAsia="仿宋" w:cs="仿宋"/>
          <w:spacing w:val="0"/>
          <w:kern w:val="0"/>
          <w:sz w:val="28"/>
          <w:szCs w:val="28"/>
          <w:lang w:val="en-US" w:eastAsia="zh-CN"/>
        </w:rPr>
        <w:t>1.</w:t>
      </w:r>
      <w:r>
        <w:rPr>
          <w:rFonts w:hint="eastAsia" w:ascii="仿宋" w:hAnsi="仿宋" w:eastAsia="仿宋" w:cs="仿宋"/>
          <w:spacing w:val="0"/>
          <w:kern w:val="0"/>
          <w:sz w:val="28"/>
          <w:szCs w:val="28"/>
          <w:lang w:eastAsia="zh-CN"/>
        </w:rPr>
        <w:t>节日</w:t>
      </w:r>
      <w:r>
        <w:rPr>
          <w:rFonts w:hint="eastAsia" w:ascii="仿宋" w:hAnsi="仿宋" w:eastAsia="仿宋" w:cs="仿宋"/>
          <w:spacing w:val="0"/>
          <w:kern w:val="0"/>
          <w:sz w:val="28"/>
          <w:szCs w:val="28"/>
        </w:rPr>
        <w:t>期间在</w:t>
      </w:r>
      <w:r>
        <w:rPr>
          <w:rFonts w:hint="eastAsia" w:ascii="仿宋" w:hAnsi="仿宋" w:eastAsia="仿宋" w:cs="仿宋"/>
          <w:spacing w:val="0"/>
          <w:kern w:val="0"/>
          <w:sz w:val="28"/>
          <w:szCs w:val="28"/>
          <w:lang w:eastAsia="zh-CN"/>
        </w:rPr>
        <w:t>广东珠西国际</w:t>
      </w:r>
      <w:r>
        <w:rPr>
          <w:rFonts w:hint="eastAsia" w:ascii="仿宋" w:hAnsi="仿宋" w:eastAsia="仿宋" w:cs="仿宋"/>
          <w:spacing w:val="0"/>
          <w:kern w:val="0"/>
          <w:sz w:val="28"/>
          <w:szCs w:val="28"/>
        </w:rPr>
        <w:t>会展中心展厅开展江门地理标志专区展销会</w:t>
      </w:r>
      <w:r>
        <w:rPr>
          <w:rFonts w:hint="eastAsia" w:ascii="仿宋" w:hAnsi="仿宋" w:eastAsia="仿宋" w:cs="仿宋"/>
          <w:spacing w:val="0"/>
          <w:kern w:val="0"/>
          <w:sz w:val="28"/>
          <w:szCs w:val="28"/>
          <w:lang w:eastAsia="zh-CN"/>
        </w:rPr>
        <w:t>，提供</w:t>
      </w:r>
      <w:r>
        <w:rPr>
          <w:rFonts w:hint="eastAsia" w:ascii="仿宋" w:hAnsi="仿宋" w:eastAsia="仿宋" w:cs="仿宋"/>
          <w:spacing w:val="0"/>
          <w:kern w:val="0"/>
          <w:sz w:val="28"/>
          <w:szCs w:val="28"/>
        </w:rPr>
        <w:t>10个标准展位；展会前后期进行线</w:t>
      </w:r>
      <w:r>
        <w:rPr>
          <w:rFonts w:hint="eastAsia" w:ascii="仿宋" w:hAnsi="仿宋" w:eastAsia="仿宋" w:cs="仿宋"/>
          <w:spacing w:val="0"/>
          <w:kern w:val="0"/>
          <w:sz w:val="28"/>
          <w:szCs w:val="28"/>
          <w:lang w:eastAsia="zh-CN"/>
        </w:rPr>
        <w:t>上</w:t>
      </w:r>
      <w:r>
        <w:rPr>
          <w:rFonts w:hint="eastAsia" w:ascii="仿宋" w:hAnsi="仿宋" w:eastAsia="仿宋" w:cs="仿宋"/>
          <w:spacing w:val="0"/>
          <w:kern w:val="0"/>
          <w:sz w:val="28"/>
          <w:szCs w:val="28"/>
        </w:rPr>
        <w:t>线下会展宣传；设置舞台，派发宣传品并安排暖场活动和节目。</w:t>
      </w:r>
    </w:p>
    <w:p>
      <w:pPr>
        <w:pStyle w:val="5"/>
        <w:widowControl/>
        <w:pBdr>
          <w:top w:val="none" w:color="auto" w:sz="0" w:space="0"/>
          <w:left w:val="none" w:color="auto" w:sz="0" w:space="0"/>
          <w:bottom w:val="none" w:color="auto" w:sz="0" w:space="0"/>
          <w:right w:val="none" w:color="auto" w:sz="0" w:space="0"/>
        </w:pBdr>
        <w:shd w:val="clear" w:fill="FFFFFF"/>
        <w:wordWrap/>
        <w:adjustRightInd w:val="0"/>
        <w:snapToGrid w:val="0"/>
        <w:spacing w:line="525" w:lineRule="atLeast"/>
        <w:ind w:left="0" w:leftChars="0" w:right="0" w:firstLine="562" w:firstLineChars="200"/>
        <w:jc w:val="left"/>
        <w:textAlignment w:val="auto"/>
        <w:outlineLvl w:val="9"/>
        <w:rPr>
          <w:rFonts w:hint="eastAsia" w:ascii="仿宋" w:hAnsi="仿宋" w:eastAsia="仿宋" w:cs="仿宋"/>
          <w:b/>
          <w:bCs/>
          <w:spacing w:val="0"/>
          <w:kern w:val="0"/>
          <w:sz w:val="28"/>
          <w:szCs w:val="28"/>
          <w:lang w:eastAsia="zh-CN"/>
        </w:rPr>
      </w:pPr>
      <w:r>
        <w:rPr>
          <w:rFonts w:hint="eastAsia" w:ascii="仿宋" w:hAnsi="仿宋" w:eastAsia="仿宋" w:cs="仿宋"/>
          <w:spacing w:val="0"/>
          <w:kern w:val="0"/>
          <w:sz w:val="28"/>
          <w:szCs w:val="28"/>
          <w:lang w:val="en-US" w:eastAsia="zh-CN"/>
        </w:rPr>
        <w:t>2.</w:t>
      </w:r>
      <w:r>
        <w:rPr>
          <w:rFonts w:hint="eastAsia" w:ascii="仿宋" w:hAnsi="仿宋" w:eastAsia="仿宋" w:cs="仿宋"/>
          <w:spacing w:val="0"/>
          <w:kern w:val="0"/>
          <w:sz w:val="28"/>
          <w:szCs w:val="28"/>
          <w:lang w:eastAsia="zh-CN"/>
        </w:rPr>
        <w:t>提高</w:t>
      </w:r>
      <w:r>
        <w:rPr>
          <w:rFonts w:hint="eastAsia" w:ascii="仿宋" w:hAnsi="仿宋" w:eastAsia="仿宋" w:cs="仿宋"/>
          <w:b/>
          <w:bCs/>
          <w:spacing w:val="0"/>
          <w:kern w:val="0"/>
          <w:sz w:val="28"/>
          <w:szCs w:val="28"/>
        </w:rPr>
        <w:t>江门地理标志</w:t>
      </w:r>
      <w:r>
        <w:rPr>
          <w:rFonts w:hint="eastAsia" w:ascii="仿宋" w:hAnsi="仿宋" w:eastAsia="仿宋" w:cs="仿宋"/>
          <w:b/>
          <w:bCs/>
          <w:i w:val="0"/>
          <w:iCs w:val="0"/>
          <w:caps w:val="0"/>
          <w:spacing w:val="0"/>
          <w:kern w:val="0"/>
          <w:sz w:val="28"/>
          <w:szCs w:val="28"/>
          <w:shd w:val="clear"/>
        </w:rPr>
        <w:t>知名度和影响力</w:t>
      </w:r>
      <w:r>
        <w:rPr>
          <w:rFonts w:hint="eastAsia" w:ascii="仿宋" w:hAnsi="仿宋" w:eastAsia="仿宋" w:cs="仿宋"/>
          <w:b/>
          <w:bCs/>
          <w:spacing w:val="0"/>
          <w:kern w:val="0"/>
          <w:sz w:val="28"/>
          <w:szCs w:val="28"/>
          <w:lang w:eastAsia="zh-CN"/>
        </w:rPr>
        <w:t>。</w:t>
      </w:r>
    </w:p>
    <w:p>
      <w:pPr>
        <w:widowControl w:val="0"/>
        <w:adjustRightInd w:val="0"/>
        <w:snapToGrid w:val="0"/>
        <w:spacing w:line="600" w:lineRule="exact"/>
        <w:ind w:firstLine="560" w:firstLineChars="200"/>
        <w:jc w:val="both"/>
        <w:outlineLvl w:val="9"/>
        <w:rPr>
          <w:rFonts w:hint="eastAsia" w:ascii="仿宋" w:hAnsi="仿宋" w:eastAsia="仿宋" w:cs="仿宋"/>
          <w:spacing w:val="0"/>
          <w:kern w:val="0"/>
          <w:sz w:val="28"/>
          <w:szCs w:val="28"/>
        </w:rPr>
      </w:pPr>
      <w:r>
        <w:rPr>
          <w:rFonts w:hint="eastAsia" w:ascii="仿宋" w:hAnsi="仿宋" w:eastAsia="仿宋" w:cs="仿宋"/>
          <w:spacing w:val="0"/>
          <w:kern w:val="0"/>
          <w:sz w:val="28"/>
          <w:szCs w:val="28"/>
          <w:lang w:eastAsia="zh-CN"/>
        </w:rPr>
        <w:t>活动前后造势，提高江门地理标志知名度。市级（含）以上媒体</w:t>
      </w:r>
      <w:r>
        <w:rPr>
          <w:rFonts w:hint="eastAsia" w:ascii="仿宋" w:hAnsi="仿宋" w:eastAsia="仿宋" w:cs="仿宋"/>
          <w:spacing w:val="0"/>
          <w:kern w:val="0"/>
          <w:sz w:val="28"/>
          <w:szCs w:val="28"/>
        </w:rPr>
        <w:t>1/4版</w:t>
      </w:r>
      <w:r>
        <w:rPr>
          <w:rFonts w:hint="eastAsia" w:ascii="仿宋" w:hAnsi="仿宋" w:eastAsia="仿宋" w:cs="仿宋"/>
          <w:spacing w:val="0"/>
          <w:kern w:val="0"/>
          <w:sz w:val="28"/>
          <w:szCs w:val="28"/>
          <w:lang w:val="en-US" w:eastAsia="zh-CN"/>
        </w:rPr>
        <w:t>1次</w:t>
      </w:r>
      <w:r>
        <w:rPr>
          <w:rFonts w:hint="eastAsia" w:ascii="仿宋" w:hAnsi="仿宋" w:eastAsia="仿宋" w:cs="仿宋"/>
          <w:spacing w:val="0"/>
          <w:kern w:val="0"/>
          <w:sz w:val="28"/>
          <w:szCs w:val="28"/>
        </w:rPr>
        <w:t>；</w:t>
      </w:r>
      <w:r>
        <w:rPr>
          <w:rFonts w:hint="eastAsia" w:ascii="仿宋" w:hAnsi="仿宋" w:eastAsia="仿宋" w:cs="仿宋"/>
          <w:spacing w:val="0"/>
          <w:kern w:val="0"/>
          <w:sz w:val="28"/>
          <w:szCs w:val="28"/>
          <w:lang w:eastAsia="zh-CN"/>
        </w:rPr>
        <w:t>市级（含）以上媒体</w:t>
      </w:r>
      <w:r>
        <w:rPr>
          <w:rFonts w:hint="eastAsia" w:ascii="仿宋" w:hAnsi="仿宋" w:eastAsia="仿宋" w:cs="仿宋"/>
          <w:spacing w:val="0"/>
          <w:kern w:val="0"/>
          <w:sz w:val="28"/>
          <w:szCs w:val="28"/>
        </w:rPr>
        <w:t>微信新闻推送1期；直播APP新闻推送1期；</w:t>
      </w:r>
      <w:r>
        <w:rPr>
          <w:rFonts w:hint="eastAsia" w:ascii="仿宋" w:hAnsi="仿宋" w:eastAsia="仿宋" w:cs="仿宋"/>
          <w:spacing w:val="0"/>
          <w:kern w:val="0"/>
          <w:sz w:val="28"/>
          <w:szCs w:val="28"/>
          <w:lang w:eastAsia="zh-CN"/>
        </w:rPr>
        <w:t>市级（含）以上媒体</w:t>
      </w:r>
      <w:r>
        <w:rPr>
          <w:rFonts w:hint="eastAsia" w:ascii="仿宋" w:hAnsi="仿宋" w:eastAsia="仿宋" w:cs="仿宋"/>
          <w:spacing w:val="0"/>
          <w:kern w:val="0"/>
          <w:sz w:val="28"/>
          <w:szCs w:val="28"/>
        </w:rPr>
        <w:t>微信置顶广告3期</w:t>
      </w:r>
      <w:r>
        <w:rPr>
          <w:rFonts w:hint="eastAsia" w:ascii="仿宋" w:hAnsi="仿宋" w:eastAsia="仿宋" w:cs="仿宋"/>
          <w:kern w:val="0"/>
          <w:sz w:val="28"/>
          <w:szCs w:val="28"/>
          <w:lang w:val="en-US" w:eastAsia="zh-CN"/>
        </w:rPr>
        <w:t>。</w:t>
      </w:r>
    </w:p>
    <w:p>
      <w:pPr>
        <w:widowControl w:val="0"/>
        <w:adjustRightInd w:val="0"/>
        <w:snapToGrid w:val="0"/>
        <w:spacing w:line="6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（二）乙方</w:t>
      </w:r>
      <w:r>
        <w:rPr>
          <w:rFonts w:hint="eastAsia" w:ascii="仿宋" w:hAnsi="仿宋" w:eastAsia="仿宋" w:cs="仿宋"/>
          <w:b/>
          <w:bCs/>
          <w:sz w:val="28"/>
          <w:szCs w:val="28"/>
          <w:lang w:val="en-US" w:eastAsia="zh-CN"/>
        </w:rPr>
        <w:t>开展</w:t>
      </w:r>
      <w:r>
        <w:rPr>
          <w:rFonts w:hint="eastAsia" w:ascii="仿宋" w:hAnsi="仿宋" w:eastAsia="仿宋" w:cs="仿宋"/>
          <w:b/>
          <w:bCs/>
          <w:spacing w:val="0"/>
          <w:sz w:val="28"/>
          <w:szCs w:val="28"/>
        </w:rPr>
        <w:t>江门地理标志专题</w:t>
      </w:r>
      <w:r>
        <w:rPr>
          <w:rFonts w:hint="eastAsia" w:ascii="仿宋" w:hAnsi="仿宋" w:eastAsia="仿宋" w:cs="仿宋"/>
          <w:b/>
          <w:bCs/>
          <w:spacing w:val="0"/>
          <w:sz w:val="28"/>
          <w:szCs w:val="28"/>
          <w:lang w:eastAsia="zh-CN"/>
        </w:rPr>
        <w:t>推介</w:t>
      </w:r>
      <w:r>
        <w:rPr>
          <w:rFonts w:hint="eastAsia" w:ascii="仿宋" w:hAnsi="仿宋" w:eastAsia="仿宋" w:cs="仿宋"/>
          <w:b/>
          <w:bCs/>
          <w:sz w:val="28"/>
          <w:szCs w:val="28"/>
        </w:rPr>
        <w:t>。</w:t>
      </w:r>
    </w:p>
    <w:p>
      <w:pPr>
        <w:widowControl w:val="0"/>
        <w:adjustRightInd w:val="0"/>
        <w:snapToGrid w:val="0"/>
        <w:spacing w:line="600" w:lineRule="exact"/>
        <w:ind w:firstLine="560" w:firstLineChars="200"/>
        <w:jc w:val="both"/>
        <w:outlineLvl w:val="9"/>
        <w:rPr>
          <w:rFonts w:hint="eastAsia" w:ascii="仿宋" w:hAnsi="仿宋" w:eastAsia="仿宋" w:cs="仿宋"/>
          <w:spacing w:val="0"/>
          <w:kern w:val="0"/>
          <w:sz w:val="28"/>
          <w:szCs w:val="28"/>
        </w:rPr>
      </w:pPr>
      <w:r>
        <w:rPr>
          <w:rFonts w:hint="eastAsia" w:ascii="仿宋" w:hAnsi="仿宋" w:eastAsia="仿宋" w:cs="仿宋"/>
          <w:spacing w:val="0"/>
          <w:kern w:val="0"/>
          <w:sz w:val="28"/>
          <w:szCs w:val="28"/>
        </w:rPr>
        <w:t>介绍我市地理标志</w:t>
      </w:r>
      <w:r>
        <w:rPr>
          <w:rFonts w:hint="eastAsia" w:ascii="仿宋" w:hAnsi="仿宋" w:eastAsia="仿宋" w:cs="仿宋"/>
          <w:spacing w:val="0"/>
          <w:kern w:val="0"/>
          <w:sz w:val="28"/>
          <w:szCs w:val="28"/>
          <w:lang w:eastAsia="zh-CN"/>
        </w:rPr>
        <w:t>运用推广</w:t>
      </w:r>
      <w:r>
        <w:rPr>
          <w:rFonts w:hint="eastAsia" w:ascii="仿宋" w:hAnsi="仿宋" w:eastAsia="仿宋" w:cs="仿宋"/>
          <w:spacing w:val="0"/>
          <w:kern w:val="0"/>
          <w:sz w:val="28"/>
          <w:szCs w:val="28"/>
        </w:rPr>
        <w:t>，促进地理标志产业发展。</w:t>
      </w:r>
      <w:r>
        <w:rPr>
          <w:rFonts w:hint="eastAsia" w:ascii="仿宋" w:hAnsi="仿宋" w:eastAsia="仿宋" w:cs="仿宋"/>
          <w:spacing w:val="0"/>
          <w:kern w:val="0"/>
          <w:sz w:val="28"/>
          <w:szCs w:val="28"/>
          <w:lang w:eastAsia="zh-CN"/>
        </w:rPr>
        <w:t>市级以上（含）媒体，主版</w:t>
      </w:r>
      <w:r>
        <w:rPr>
          <w:rFonts w:hint="eastAsia" w:ascii="仿宋" w:hAnsi="仿宋" w:eastAsia="仿宋" w:cs="仿宋"/>
          <w:spacing w:val="0"/>
          <w:kern w:val="0"/>
          <w:sz w:val="28"/>
          <w:szCs w:val="28"/>
        </w:rPr>
        <w:t>1个整版（尺寸：48*31cm）</w:t>
      </w:r>
      <w:r>
        <w:rPr>
          <w:rFonts w:hint="eastAsia" w:ascii="仿宋" w:hAnsi="仿宋" w:eastAsia="仿宋" w:cs="仿宋"/>
          <w:kern w:val="0"/>
          <w:sz w:val="28"/>
          <w:szCs w:val="28"/>
          <w:lang w:val="en-US" w:eastAsia="zh-CN"/>
        </w:rPr>
        <w:t>。</w:t>
      </w:r>
    </w:p>
    <w:p>
      <w:pPr>
        <w:adjustRightInd w:val="0"/>
        <w:snapToGrid w:val="0"/>
        <w:spacing w:line="600" w:lineRule="exact"/>
        <w:ind w:firstLine="664"/>
        <w:rPr>
          <w:rFonts w:hint="eastAsia" w:ascii="仿宋" w:hAnsi="仿宋" w:eastAsia="仿宋" w:cs="仿宋"/>
          <w:b/>
          <w:bCs/>
          <w:sz w:val="28"/>
          <w:szCs w:val="28"/>
          <w:lang w:val="en-US" w:eastAsia="zh-CN"/>
        </w:rPr>
      </w:pPr>
      <w:r>
        <w:rPr>
          <w:rFonts w:hint="eastAsia" w:ascii="仿宋" w:hAnsi="仿宋" w:eastAsia="仿宋" w:cs="仿宋"/>
          <w:b/>
          <w:bCs/>
          <w:sz w:val="28"/>
          <w:szCs w:val="28"/>
        </w:rPr>
        <w:t>（三）乙方</w:t>
      </w:r>
      <w:r>
        <w:rPr>
          <w:rFonts w:hint="eastAsia" w:ascii="仿宋" w:hAnsi="仿宋" w:eastAsia="仿宋" w:cs="仿宋"/>
          <w:b/>
          <w:bCs/>
          <w:i w:val="0"/>
          <w:iCs w:val="0"/>
          <w:caps w:val="0"/>
          <w:spacing w:val="0"/>
          <w:kern w:val="2"/>
          <w:sz w:val="28"/>
          <w:szCs w:val="28"/>
          <w:shd w:val="clear"/>
          <w:lang w:val="en-US" w:eastAsia="zh-CN" w:bidi="ar"/>
        </w:rPr>
        <w:t>制作视频介绍</w:t>
      </w:r>
      <w:r>
        <w:rPr>
          <w:rFonts w:hint="eastAsia" w:ascii="仿宋" w:hAnsi="仿宋" w:eastAsia="仿宋" w:cs="仿宋"/>
          <w:b/>
          <w:bCs/>
          <w:kern w:val="2"/>
          <w:sz w:val="28"/>
          <w:szCs w:val="28"/>
          <w:lang w:val="en-US" w:eastAsia="zh-CN"/>
        </w:rPr>
        <w:t>江门地理标志，</w:t>
      </w:r>
      <w:r>
        <w:rPr>
          <w:rFonts w:hint="eastAsia" w:ascii="仿宋" w:hAnsi="仿宋" w:eastAsia="仿宋" w:cs="仿宋"/>
          <w:b/>
          <w:bCs/>
          <w:spacing w:val="0"/>
          <w:sz w:val="28"/>
          <w:szCs w:val="28"/>
          <w:lang w:eastAsia="zh-CN"/>
        </w:rPr>
        <w:t>协助</w:t>
      </w:r>
      <w:r>
        <w:rPr>
          <w:rFonts w:hint="eastAsia" w:ascii="仿宋" w:hAnsi="仿宋" w:eastAsia="仿宋" w:cs="仿宋"/>
          <w:b/>
          <w:bCs/>
          <w:i w:val="0"/>
          <w:iCs w:val="0"/>
          <w:caps w:val="0"/>
          <w:spacing w:val="0"/>
          <w:kern w:val="2"/>
          <w:sz w:val="28"/>
          <w:szCs w:val="28"/>
          <w:shd w:val="clear"/>
          <w:lang w:val="en-US" w:eastAsia="zh-CN" w:bidi="ar"/>
        </w:rPr>
        <w:t>搭建</w:t>
      </w:r>
      <w:r>
        <w:rPr>
          <w:rFonts w:hint="eastAsia" w:ascii="仿宋" w:hAnsi="仿宋" w:eastAsia="仿宋" w:cs="仿宋"/>
          <w:b/>
          <w:bCs/>
          <w:spacing w:val="0"/>
          <w:sz w:val="28"/>
          <w:szCs w:val="28"/>
        </w:rPr>
        <w:t>江门地理标志</w:t>
      </w:r>
      <w:r>
        <w:rPr>
          <w:rFonts w:hint="eastAsia" w:ascii="仿宋" w:hAnsi="仿宋" w:eastAsia="仿宋" w:cs="仿宋"/>
          <w:b/>
          <w:bCs/>
          <w:i w:val="0"/>
          <w:iCs w:val="0"/>
          <w:caps w:val="0"/>
          <w:spacing w:val="0"/>
          <w:kern w:val="2"/>
          <w:sz w:val="28"/>
          <w:szCs w:val="28"/>
          <w:shd w:val="clear"/>
          <w:lang w:val="en-US" w:eastAsia="zh-CN" w:bidi="ar"/>
        </w:rPr>
        <w:t>展示推介的新舞台</w:t>
      </w:r>
      <w:r>
        <w:rPr>
          <w:rFonts w:hint="eastAsia" w:ascii="仿宋" w:hAnsi="仿宋" w:eastAsia="仿宋" w:cs="仿宋"/>
          <w:b/>
          <w:bCs/>
          <w:spacing w:val="0"/>
          <w:sz w:val="28"/>
          <w:szCs w:val="28"/>
        </w:rPr>
        <w:t>。</w:t>
      </w:r>
    </w:p>
    <w:p>
      <w:pPr>
        <w:widowControl w:val="0"/>
        <w:wordWrap/>
        <w:adjustRightInd w:val="0"/>
        <w:snapToGrid w:val="0"/>
        <w:spacing w:line="600" w:lineRule="exact"/>
        <w:ind w:left="0" w:leftChars="0" w:right="0" w:firstLine="560" w:firstLineChars="200"/>
        <w:jc w:val="both"/>
        <w:textAlignment w:val="auto"/>
        <w:outlineLvl w:val="9"/>
        <w:rPr>
          <w:rFonts w:hint="eastAsia" w:ascii="仿宋" w:hAnsi="仿宋" w:eastAsia="仿宋" w:cs="仿宋"/>
          <w:spacing w:val="0"/>
          <w:kern w:val="0"/>
          <w:sz w:val="28"/>
          <w:szCs w:val="28"/>
        </w:rPr>
      </w:pPr>
      <w:r>
        <w:rPr>
          <w:rFonts w:hint="eastAsia" w:ascii="仿宋" w:hAnsi="仿宋" w:eastAsia="仿宋" w:cs="仿宋"/>
          <w:spacing w:val="0"/>
          <w:kern w:val="0"/>
          <w:sz w:val="28"/>
          <w:szCs w:val="28"/>
          <w:lang w:val="en-US" w:eastAsia="zh-CN"/>
        </w:rPr>
        <w:t>1.</w:t>
      </w:r>
      <w:r>
        <w:rPr>
          <w:rFonts w:hint="eastAsia" w:ascii="仿宋" w:hAnsi="仿宋" w:eastAsia="仿宋" w:cs="仿宋"/>
          <w:spacing w:val="0"/>
          <w:kern w:val="0"/>
          <w:sz w:val="28"/>
          <w:szCs w:val="28"/>
          <w:lang w:eastAsia="zh-CN"/>
        </w:rPr>
        <w:t>制作</w:t>
      </w:r>
      <w:r>
        <w:rPr>
          <w:rFonts w:hint="eastAsia" w:ascii="仿宋" w:hAnsi="仿宋" w:eastAsia="仿宋" w:cs="仿宋"/>
          <w:spacing w:val="0"/>
          <w:kern w:val="0"/>
          <w:sz w:val="28"/>
          <w:szCs w:val="28"/>
        </w:rPr>
        <w:t>打卡江门地理标志</w:t>
      </w:r>
      <w:r>
        <w:rPr>
          <w:rFonts w:hint="eastAsia" w:ascii="仿宋" w:hAnsi="仿宋" w:eastAsia="仿宋" w:cs="仿宋"/>
          <w:spacing w:val="0"/>
          <w:kern w:val="0"/>
          <w:sz w:val="28"/>
          <w:szCs w:val="28"/>
          <w:lang w:eastAsia="zh-CN"/>
        </w:rPr>
        <w:t>系列视频</w:t>
      </w:r>
      <w:r>
        <w:rPr>
          <w:rFonts w:hint="eastAsia" w:ascii="仿宋" w:hAnsi="仿宋" w:eastAsia="仿宋" w:cs="仿宋"/>
          <w:spacing w:val="0"/>
          <w:kern w:val="0"/>
          <w:sz w:val="28"/>
          <w:szCs w:val="28"/>
          <w:lang w:val="en-US" w:eastAsia="zh-CN"/>
        </w:rPr>
        <w:t>2期</w:t>
      </w:r>
      <w:r>
        <w:rPr>
          <w:rFonts w:hint="eastAsia" w:ascii="仿宋" w:hAnsi="仿宋" w:eastAsia="仿宋" w:cs="仿宋"/>
          <w:spacing w:val="0"/>
          <w:kern w:val="0"/>
          <w:sz w:val="28"/>
          <w:szCs w:val="28"/>
          <w:lang w:eastAsia="zh-CN"/>
        </w:rPr>
        <w:t>。</w:t>
      </w:r>
      <w:r>
        <w:rPr>
          <w:rFonts w:hint="eastAsia" w:ascii="仿宋" w:hAnsi="仿宋" w:eastAsia="仿宋" w:cs="仿宋"/>
          <w:spacing w:val="0"/>
          <w:kern w:val="0"/>
          <w:sz w:val="28"/>
          <w:szCs w:val="28"/>
        </w:rPr>
        <w:t>跟着主持人打卡江门地理标志</w:t>
      </w:r>
      <w:r>
        <w:rPr>
          <w:rFonts w:hint="eastAsia" w:ascii="仿宋" w:hAnsi="仿宋" w:eastAsia="仿宋" w:cs="仿宋"/>
          <w:spacing w:val="0"/>
          <w:kern w:val="0"/>
          <w:sz w:val="28"/>
          <w:szCs w:val="28"/>
          <w:lang w:eastAsia="zh-CN"/>
        </w:rPr>
        <w:t>（包括新会地理标志驿站、新会地理标志小镇等）</w:t>
      </w:r>
      <w:r>
        <w:rPr>
          <w:rFonts w:hint="eastAsia" w:ascii="仿宋" w:hAnsi="仿宋" w:eastAsia="仿宋" w:cs="仿宋"/>
          <w:spacing w:val="0"/>
          <w:kern w:val="0"/>
          <w:sz w:val="28"/>
          <w:szCs w:val="28"/>
        </w:rPr>
        <w:t>，行走江门地理标志生产基地，拍摄一组氛围感大片，制作成系列视频，附拍摄地址。着力提高群众对“江门地理</w:t>
      </w:r>
      <w:r>
        <w:rPr>
          <w:rFonts w:hint="eastAsia" w:ascii="仿宋" w:hAnsi="仿宋" w:eastAsia="仿宋" w:cs="仿宋"/>
          <w:spacing w:val="0"/>
          <w:kern w:val="0"/>
          <w:sz w:val="28"/>
          <w:szCs w:val="28"/>
          <w:lang w:eastAsia="zh-CN"/>
        </w:rPr>
        <w:t>标志</w:t>
      </w:r>
      <w:r>
        <w:rPr>
          <w:rFonts w:hint="eastAsia" w:ascii="仿宋" w:hAnsi="仿宋" w:eastAsia="仿宋" w:cs="仿宋"/>
          <w:spacing w:val="0"/>
          <w:kern w:val="0"/>
          <w:sz w:val="28"/>
          <w:szCs w:val="28"/>
        </w:rPr>
        <w:t>”的知晓度、参与度。邀请网友互动，询问网友喜爱题材并在后期增添、制作。</w:t>
      </w:r>
      <w:r>
        <w:rPr>
          <w:rFonts w:hint="eastAsia" w:ascii="仿宋" w:hAnsi="仿宋" w:eastAsia="仿宋" w:cs="仿宋"/>
          <w:spacing w:val="0"/>
          <w:kern w:val="0"/>
          <w:sz w:val="28"/>
          <w:szCs w:val="28"/>
          <w:lang w:eastAsia="zh-CN"/>
        </w:rPr>
        <w:t>在市级以上（含）媒体</w:t>
      </w:r>
      <w:r>
        <w:rPr>
          <w:rFonts w:hint="eastAsia" w:ascii="仿宋" w:hAnsi="仿宋" w:eastAsia="仿宋" w:cs="仿宋"/>
          <w:spacing w:val="0"/>
          <w:kern w:val="0"/>
          <w:sz w:val="28"/>
          <w:szCs w:val="28"/>
        </w:rPr>
        <w:t>官方视频号</w:t>
      </w:r>
      <w:r>
        <w:rPr>
          <w:rFonts w:hint="eastAsia" w:ascii="仿宋" w:hAnsi="仿宋" w:eastAsia="仿宋" w:cs="仿宋"/>
          <w:spacing w:val="0"/>
          <w:kern w:val="0"/>
          <w:sz w:val="28"/>
          <w:szCs w:val="28"/>
          <w:lang w:eastAsia="zh-CN"/>
        </w:rPr>
        <w:t>、</w:t>
      </w:r>
      <w:r>
        <w:rPr>
          <w:rFonts w:hint="eastAsia" w:ascii="仿宋" w:hAnsi="仿宋" w:eastAsia="仿宋" w:cs="仿宋"/>
          <w:spacing w:val="0"/>
          <w:kern w:val="0"/>
          <w:sz w:val="28"/>
          <w:szCs w:val="28"/>
        </w:rPr>
        <w:t>抖音号、微信公众号、直播APP等视频</w:t>
      </w:r>
      <w:r>
        <w:rPr>
          <w:rFonts w:hint="eastAsia" w:ascii="仿宋" w:hAnsi="仿宋" w:eastAsia="仿宋" w:cs="仿宋"/>
          <w:spacing w:val="0"/>
          <w:kern w:val="0"/>
          <w:sz w:val="28"/>
          <w:szCs w:val="28"/>
          <w:lang w:eastAsia="zh-CN"/>
        </w:rPr>
        <w:t>推广，发布</w:t>
      </w:r>
      <w:r>
        <w:rPr>
          <w:rFonts w:hint="eastAsia" w:ascii="仿宋" w:hAnsi="仿宋" w:eastAsia="仿宋" w:cs="仿宋"/>
          <w:spacing w:val="0"/>
          <w:kern w:val="0"/>
          <w:sz w:val="28"/>
          <w:szCs w:val="28"/>
          <w:lang w:val="en-US" w:eastAsia="zh-CN"/>
        </w:rPr>
        <w:t>2期，每期时长不少于3分钟</w:t>
      </w:r>
      <w:r>
        <w:rPr>
          <w:rFonts w:hint="eastAsia" w:ascii="仿宋" w:hAnsi="仿宋" w:eastAsia="仿宋" w:cs="仿宋"/>
          <w:spacing w:val="0"/>
          <w:kern w:val="0"/>
          <w:sz w:val="28"/>
          <w:szCs w:val="28"/>
        </w:rPr>
        <w:t>。</w:t>
      </w:r>
    </w:p>
    <w:p>
      <w:pPr>
        <w:widowControl w:val="0"/>
        <w:wordWrap/>
        <w:adjustRightInd w:val="0"/>
        <w:snapToGrid w:val="0"/>
        <w:spacing w:line="600" w:lineRule="exact"/>
        <w:ind w:left="0" w:leftChars="0" w:right="0" w:firstLine="560" w:firstLineChars="200"/>
        <w:jc w:val="both"/>
        <w:textAlignment w:val="auto"/>
        <w:outlineLvl w:val="9"/>
        <w:rPr>
          <w:rFonts w:hint="eastAsia" w:ascii="仿宋" w:hAnsi="仿宋" w:eastAsia="仿宋" w:cs="仿宋"/>
          <w:spacing w:val="0"/>
          <w:kern w:val="0"/>
          <w:sz w:val="28"/>
          <w:szCs w:val="28"/>
        </w:rPr>
      </w:pPr>
      <w:r>
        <w:rPr>
          <w:rFonts w:hint="eastAsia" w:ascii="仿宋" w:hAnsi="仿宋" w:eastAsia="仿宋" w:cs="仿宋"/>
          <w:spacing w:val="0"/>
          <w:kern w:val="0"/>
          <w:sz w:val="28"/>
          <w:szCs w:val="28"/>
          <w:lang w:val="en-US" w:eastAsia="zh-CN"/>
        </w:rPr>
        <w:t>2.</w:t>
      </w:r>
      <w:r>
        <w:rPr>
          <w:rFonts w:hint="eastAsia" w:ascii="仿宋" w:hAnsi="仿宋" w:eastAsia="仿宋" w:cs="仿宋"/>
          <w:spacing w:val="0"/>
          <w:kern w:val="0"/>
          <w:sz w:val="28"/>
          <w:szCs w:val="28"/>
          <w:lang w:eastAsia="zh-CN"/>
        </w:rPr>
        <w:t>制作短视频</w:t>
      </w:r>
      <w:r>
        <w:rPr>
          <w:rFonts w:hint="eastAsia" w:ascii="仿宋" w:hAnsi="仿宋" w:eastAsia="仿宋" w:cs="仿宋"/>
          <w:spacing w:val="0"/>
          <w:kern w:val="0"/>
          <w:sz w:val="28"/>
          <w:szCs w:val="28"/>
          <w:lang w:val="en-US" w:eastAsia="zh-CN"/>
        </w:rPr>
        <w:t>2期，每期时长不少于3分钟。</w:t>
      </w:r>
      <w:r>
        <w:rPr>
          <w:rFonts w:hint="eastAsia" w:ascii="仿宋" w:hAnsi="仿宋" w:eastAsia="仿宋" w:cs="仿宋"/>
          <w:spacing w:val="0"/>
          <w:kern w:val="0"/>
          <w:sz w:val="28"/>
          <w:szCs w:val="28"/>
        </w:rPr>
        <w:t>邀请</w:t>
      </w:r>
      <w:r>
        <w:rPr>
          <w:rFonts w:hint="eastAsia" w:ascii="仿宋" w:hAnsi="仿宋" w:eastAsia="仿宋" w:cs="仿宋"/>
          <w:spacing w:val="0"/>
          <w:kern w:val="0"/>
          <w:sz w:val="28"/>
          <w:szCs w:val="28"/>
          <w:lang w:val="en-US" w:eastAsia="zh-CN"/>
        </w:rPr>
        <w:t>2</w:t>
      </w:r>
      <w:r>
        <w:rPr>
          <w:rFonts w:hint="eastAsia" w:ascii="仿宋" w:hAnsi="仿宋" w:eastAsia="仿宋" w:cs="仿宋"/>
          <w:spacing w:val="0"/>
          <w:kern w:val="0"/>
          <w:sz w:val="28"/>
          <w:szCs w:val="28"/>
        </w:rPr>
        <w:t>名江门本地抖音、小红书博主，在其短视频中</w:t>
      </w:r>
      <w:r>
        <w:rPr>
          <w:rFonts w:hint="eastAsia" w:ascii="仿宋" w:hAnsi="仿宋" w:eastAsia="仿宋" w:cs="仿宋"/>
          <w:spacing w:val="0"/>
          <w:kern w:val="0"/>
          <w:sz w:val="28"/>
          <w:szCs w:val="28"/>
          <w:lang w:eastAsia="zh-CN"/>
        </w:rPr>
        <w:t>介绍</w:t>
      </w:r>
      <w:r>
        <w:rPr>
          <w:rFonts w:hint="eastAsia" w:ascii="仿宋" w:hAnsi="仿宋" w:eastAsia="仿宋" w:cs="仿宋"/>
          <w:spacing w:val="0"/>
          <w:kern w:val="0"/>
          <w:sz w:val="28"/>
          <w:szCs w:val="28"/>
        </w:rPr>
        <w:t>江门地</w:t>
      </w:r>
      <w:r>
        <w:rPr>
          <w:rFonts w:hint="eastAsia" w:ascii="仿宋" w:hAnsi="仿宋" w:eastAsia="仿宋" w:cs="仿宋"/>
          <w:spacing w:val="0"/>
          <w:kern w:val="0"/>
          <w:sz w:val="28"/>
          <w:szCs w:val="28"/>
          <w:lang w:eastAsia="zh-CN"/>
        </w:rPr>
        <w:t>理</w:t>
      </w:r>
      <w:r>
        <w:rPr>
          <w:rFonts w:hint="eastAsia" w:ascii="仿宋" w:hAnsi="仿宋" w:eastAsia="仿宋" w:cs="仿宋"/>
          <w:spacing w:val="0"/>
          <w:kern w:val="0"/>
          <w:sz w:val="28"/>
          <w:szCs w:val="28"/>
        </w:rPr>
        <w:t>标</w:t>
      </w:r>
      <w:r>
        <w:rPr>
          <w:rFonts w:hint="eastAsia" w:ascii="仿宋" w:hAnsi="仿宋" w:eastAsia="仿宋" w:cs="仿宋"/>
          <w:spacing w:val="0"/>
          <w:kern w:val="0"/>
          <w:sz w:val="28"/>
          <w:szCs w:val="28"/>
          <w:lang w:eastAsia="zh-CN"/>
        </w:rPr>
        <w:t>志运用</w:t>
      </w:r>
      <w:r>
        <w:rPr>
          <w:rFonts w:hint="eastAsia" w:ascii="仿宋" w:hAnsi="仿宋" w:eastAsia="仿宋" w:cs="仿宋"/>
          <w:spacing w:val="0"/>
          <w:kern w:val="0"/>
          <w:sz w:val="28"/>
          <w:szCs w:val="28"/>
        </w:rPr>
        <w:t>内容，或者以探店的形式，拍摄江门</w:t>
      </w:r>
      <w:r>
        <w:rPr>
          <w:rFonts w:hint="eastAsia" w:ascii="仿宋" w:hAnsi="仿宋" w:eastAsia="仿宋" w:cs="仿宋"/>
          <w:spacing w:val="0"/>
          <w:kern w:val="0"/>
          <w:sz w:val="28"/>
          <w:szCs w:val="28"/>
          <w:lang w:eastAsia="zh-CN"/>
        </w:rPr>
        <w:t>地理标志</w:t>
      </w:r>
      <w:r>
        <w:rPr>
          <w:rFonts w:hint="eastAsia" w:ascii="仿宋" w:hAnsi="仿宋" w:eastAsia="仿宋" w:cs="仿宋"/>
          <w:spacing w:val="0"/>
          <w:kern w:val="0"/>
          <w:sz w:val="28"/>
          <w:szCs w:val="28"/>
        </w:rPr>
        <w:t>的短视频内容，增加江门</w:t>
      </w:r>
      <w:r>
        <w:rPr>
          <w:rFonts w:hint="eastAsia" w:ascii="仿宋" w:hAnsi="仿宋" w:eastAsia="仿宋" w:cs="仿宋"/>
          <w:spacing w:val="0"/>
          <w:kern w:val="0"/>
          <w:sz w:val="28"/>
          <w:szCs w:val="28"/>
          <w:lang w:eastAsia="zh-CN"/>
        </w:rPr>
        <w:t>地理标志</w:t>
      </w:r>
      <w:r>
        <w:rPr>
          <w:rFonts w:hint="eastAsia" w:ascii="仿宋" w:hAnsi="仿宋" w:eastAsia="仿宋" w:cs="仿宋"/>
          <w:spacing w:val="0"/>
          <w:kern w:val="0"/>
          <w:sz w:val="28"/>
          <w:szCs w:val="28"/>
        </w:rPr>
        <w:t>的曝光量，起到品牌</w:t>
      </w:r>
      <w:r>
        <w:rPr>
          <w:rFonts w:hint="eastAsia" w:ascii="仿宋" w:hAnsi="仿宋" w:eastAsia="仿宋" w:cs="仿宋"/>
          <w:spacing w:val="0"/>
          <w:kern w:val="0"/>
          <w:sz w:val="28"/>
          <w:szCs w:val="28"/>
          <w:lang w:eastAsia="zh-CN"/>
        </w:rPr>
        <w:t>推广</w:t>
      </w:r>
      <w:r>
        <w:rPr>
          <w:rFonts w:hint="eastAsia" w:ascii="仿宋" w:hAnsi="仿宋" w:eastAsia="仿宋" w:cs="仿宋"/>
          <w:spacing w:val="0"/>
          <w:kern w:val="0"/>
          <w:sz w:val="28"/>
          <w:szCs w:val="28"/>
        </w:rPr>
        <w:t>的作用</w:t>
      </w:r>
      <w:r>
        <w:rPr>
          <w:rFonts w:hint="eastAsia" w:ascii="仿宋" w:hAnsi="仿宋" w:eastAsia="仿宋" w:cs="仿宋"/>
          <w:spacing w:val="0"/>
          <w:kern w:val="0"/>
          <w:sz w:val="28"/>
          <w:szCs w:val="28"/>
          <w:lang w:eastAsia="zh-CN"/>
        </w:rPr>
        <w:t>。</w:t>
      </w:r>
      <w:r>
        <w:rPr>
          <w:rFonts w:hint="eastAsia" w:ascii="仿宋" w:hAnsi="仿宋" w:eastAsia="仿宋" w:cs="仿宋"/>
          <w:spacing w:val="0"/>
          <w:kern w:val="0"/>
          <w:sz w:val="28"/>
          <w:szCs w:val="28"/>
        </w:rPr>
        <w:t>在博主的视频植入江门地</w:t>
      </w:r>
      <w:r>
        <w:rPr>
          <w:rFonts w:hint="eastAsia" w:ascii="仿宋" w:hAnsi="仿宋" w:eastAsia="仿宋" w:cs="仿宋"/>
          <w:spacing w:val="0"/>
          <w:kern w:val="0"/>
          <w:sz w:val="28"/>
          <w:szCs w:val="28"/>
          <w:lang w:eastAsia="zh-CN"/>
        </w:rPr>
        <w:t>理</w:t>
      </w:r>
      <w:r>
        <w:rPr>
          <w:rFonts w:hint="eastAsia" w:ascii="仿宋" w:hAnsi="仿宋" w:eastAsia="仿宋" w:cs="仿宋"/>
          <w:spacing w:val="0"/>
          <w:kern w:val="0"/>
          <w:sz w:val="28"/>
          <w:szCs w:val="28"/>
        </w:rPr>
        <w:t>标</w:t>
      </w:r>
      <w:r>
        <w:rPr>
          <w:rFonts w:hint="eastAsia" w:ascii="仿宋" w:hAnsi="仿宋" w:eastAsia="仿宋" w:cs="仿宋"/>
          <w:spacing w:val="0"/>
          <w:kern w:val="0"/>
          <w:sz w:val="28"/>
          <w:szCs w:val="28"/>
          <w:lang w:eastAsia="zh-CN"/>
        </w:rPr>
        <w:t>志运用相关</w:t>
      </w:r>
      <w:r>
        <w:rPr>
          <w:rFonts w:hint="eastAsia" w:ascii="仿宋" w:hAnsi="仿宋" w:eastAsia="仿宋" w:cs="仿宋"/>
          <w:spacing w:val="0"/>
          <w:kern w:val="0"/>
          <w:sz w:val="28"/>
          <w:szCs w:val="28"/>
        </w:rPr>
        <w:t>内容，或者以探店的形式，创作江门</w:t>
      </w:r>
      <w:r>
        <w:rPr>
          <w:rFonts w:hint="eastAsia" w:ascii="仿宋" w:hAnsi="仿宋" w:eastAsia="仿宋" w:cs="仿宋"/>
          <w:spacing w:val="0"/>
          <w:kern w:val="0"/>
          <w:sz w:val="28"/>
          <w:szCs w:val="28"/>
          <w:lang w:eastAsia="zh-CN"/>
        </w:rPr>
        <w:t>地理标志</w:t>
      </w:r>
      <w:r>
        <w:rPr>
          <w:rFonts w:hint="eastAsia" w:ascii="仿宋" w:hAnsi="仿宋" w:eastAsia="仿宋" w:cs="仿宋"/>
          <w:spacing w:val="0"/>
          <w:kern w:val="0"/>
          <w:sz w:val="28"/>
          <w:szCs w:val="28"/>
        </w:rPr>
        <w:t>的短视频内容。</w:t>
      </w:r>
    </w:p>
    <w:p>
      <w:pPr>
        <w:pStyle w:val="2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9"/>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9"/>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ascii="仿宋" w:hAnsi="仿宋" w:eastAsia="仿宋" w:cs="仿宋"/>
          <w:color w:val="000000"/>
          <w:sz w:val="28"/>
          <w:szCs w:val="28"/>
        </w:rPr>
        <w:t>年11月</w:t>
      </w:r>
      <w:r>
        <w:rPr>
          <w:rFonts w:hint="eastAsia" w:ascii="仿宋" w:hAnsi="仿宋" w:eastAsia="仿宋" w:cs="仿宋"/>
          <w:color w:val="000000"/>
          <w:sz w:val="28"/>
          <w:szCs w:val="28"/>
          <w:lang w:val="en-US" w:eastAsia="zh-CN"/>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壹拾捌万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180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拾万捌仟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108000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第二期：甲方在扣除第一期已支付的费用后按照乙方项目工作进度向乙方支付相对应的合同金额。</w:t>
      </w:r>
    </w:p>
    <w:p>
      <w:pPr>
        <w:keepNext w:val="0"/>
        <w:keepLines w:val="0"/>
        <w:pageBreakBefore w:val="0"/>
        <w:numPr>
          <w:ilvl w:val="0"/>
          <w:numId w:val="1"/>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第三期：项目经甲方验收通过之日起30个工作日内向乙方支付剩余的项目经费。</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0"/>
        </w:numPr>
        <w:spacing w:line="560" w:lineRule="exact"/>
        <w:ind w:left="56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2"/>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2"/>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乙方应当落实活动现场人员（包括但不限于活动组织人员等人员）的安全。从人员组织、维持人员活动秩序、告知参与</w:t>
      </w:r>
      <w:r>
        <w:rPr>
          <w:rFonts w:hint="eastAsia" w:ascii="Times New Roman Regular" w:hAnsi="Times New Roman Regular" w:eastAsia="仿宋" w:cs="Times New Roman Regular"/>
          <w:sz w:val="28"/>
          <w:szCs w:val="28"/>
          <w:lang w:eastAsia="zh-CN"/>
        </w:rPr>
        <w:t>活动</w:t>
      </w:r>
      <w:r>
        <w:rPr>
          <w:rFonts w:hint="eastAsia" w:ascii="Times New Roman Regular" w:hAnsi="Times New Roman Regular" w:eastAsia="仿宋" w:cs="Times New Roman Regular"/>
          <w:sz w:val="28"/>
          <w:szCs w:val="28"/>
        </w:rPr>
        <w:t>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6"/>
        <w:numPr>
          <w:ilvl w:val="0"/>
          <w:numId w:val="7"/>
        </w:numPr>
        <w:spacing w:line="560" w:lineRule="exact"/>
        <w:ind w:firstLine="560"/>
        <w:rPr>
          <w:rFonts w:hint="eastAsia" w:ascii="Times New Roman" w:hAnsi="Times New Roman" w:eastAsia="仿宋_GB2312" w:cs="Times New Roman"/>
          <w:sz w:val="30"/>
          <w:szCs w:val="21"/>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6"/>
        <w:widowControl w:val="0"/>
        <w:numPr>
          <w:ilvl w:val="0"/>
          <w:numId w:val="7"/>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2"/>
        <w:numPr>
          <w:ilvl w:val="0"/>
          <w:numId w:val="11"/>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2"/>
        <w:numPr>
          <w:ilvl w:val="0"/>
          <w:numId w:val="12"/>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Times New Roman"/>
          <w:bCs/>
          <w:sz w:val="28"/>
          <w:szCs w:val="28"/>
        </w:rPr>
        <w:t>地理标志</w:t>
      </w:r>
      <w:r>
        <w:rPr>
          <w:rFonts w:hint="eastAsia" w:ascii="仿宋" w:hAnsi="仿宋" w:eastAsia="仿宋" w:cs="Times New Roman"/>
          <w:bCs/>
          <w:sz w:val="28"/>
          <w:szCs w:val="28"/>
          <w:lang w:eastAsia="zh-CN"/>
        </w:rPr>
        <w:t>运用</w:t>
      </w:r>
      <w:r>
        <w:rPr>
          <w:rFonts w:hint="eastAsia" w:ascii="仿宋" w:hAnsi="仿宋" w:eastAsia="仿宋" w:cs="Times New Roman"/>
          <w:bCs/>
          <w:sz w:val="28"/>
          <w:szCs w:val="28"/>
          <w:shd w:val="clear" w:color="auto" w:fill="auto"/>
        </w:rPr>
        <w:t>推广</w:t>
      </w:r>
      <w:r>
        <w:rPr>
          <w:rFonts w:hint="eastAsia" w:ascii="仿宋" w:hAnsi="仿宋" w:eastAsia="仿宋" w:cs="仿宋"/>
          <w:szCs w:val="28"/>
        </w:rPr>
        <w:t>项目采购公告；</w:t>
      </w:r>
    </w:p>
    <w:p>
      <w:pPr>
        <w:pStyle w:val="2"/>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升锦" w:date="2023-05-24T15:12:00Z" w:initials="">
    <w:p w14:paraId="117710B8">
      <w:pPr>
        <w:pStyle w:val="7"/>
      </w:pPr>
      <w:r>
        <w:rPr>
          <w:rFonts w:hint="eastAsia"/>
        </w:rPr>
        <w:t>建议在签订协议时在本协议中明确培训的举办时间、地点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7710B8"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Arial Unicode MS"/>
    <w:panose1 w:val="00000000000000000000"/>
    <w:charset w:val="00"/>
    <w:family w:val="auto"/>
    <w:pitch w:val="default"/>
    <w:sig w:usb0="00000000" w:usb1="00000000"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70D9"/>
    <w:rsid w:val="000A5D54"/>
    <w:rsid w:val="000C2B5A"/>
    <w:rsid w:val="00164959"/>
    <w:rsid w:val="001A07F1"/>
    <w:rsid w:val="001D3FEC"/>
    <w:rsid w:val="00200E0F"/>
    <w:rsid w:val="00201EA2"/>
    <w:rsid w:val="00291039"/>
    <w:rsid w:val="002A1EA9"/>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33BA53B"/>
    <w:rsid w:val="353B2A91"/>
    <w:rsid w:val="391A5AE0"/>
    <w:rsid w:val="3B19643C"/>
    <w:rsid w:val="3B44506A"/>
    <w:rsid w:val="3EDFCC0D"/>
    <w:rsid w:val="3FA76621"/>
    <w:rsid w:val="404A6C17"/>
    <w:rsid w:val="43F43818"/>
    <w:rsid w:val="452404E0"/>
    <w:rsid w:val="47C7B3FB"/>
    <w:rsid w:val="4B562BFB"/>
    <w:rsid w:val="4D261BEA"/>
    <w:rsid w:val="4DD70C4E"/>
    <w:rsid w:val="5789094D"/>
    <w:rsid w:val="5BB2671C"/>
    <w:rsid w:val="5BEF185C"/>
    <w:rsid w:val="690D3BC4"/>
    <w:rsid w:val="693B3F28"/>
    <w:rsid w:val="6B160BA9"/>
    <w:rsid w:val="6B7E7578"/>
    <w:rsid w:val="6C7B1287"/>
    <w:rsid w:val="6F5F4F93"/>
    <w:rsid w:val="718B1CD0"/>
    <w:rsid w:val="72AF67A9"/>
    <w:rsid w:val="73ED5ED3"/>
    <w:rsid w:val="7677C8DC"/>
    <w:rsid w:val="76A81E4D"/>
    <w:rsid w:val="77F56405"/>
    <w:rsid w:val="79276609"/>
    <w:rsid w:val="79FD0554"/>
    <w:rsid w:val="7A6597BF"/>
    <w:rsid w:val="7AFF012B"/>
    <w:rsid w:val="7B5E7625"/>
    <w:rsid w:val="7EFEE140"/>
    <w:rsid w:val="7EFF83C9"/>
    <w:rsid w:val="7F3F9044"/>
    <w:rsid w:val="7FFD0E42"/>
    <w:rsid w:val="9CFB3564"/>
    <w:rsid w:val="BFB7ADE0"/>
    <w:rsid w:val="D6BD59A0"/>
    <w:rsid w:val="DBFFC8A0"/>
    <w:rsid w:val="DDFE42F3"/>
    <w:rsid w:val="ED574106"/>
    <w:rsid w:val="EF5B1F24"/>
    <w:rsid w:val="F3CF9E3A"/>
    <w:rsid w:val="F9CED2AB"/>
    <w:rsid w:val="F9DACFC2"/>
    <w:rsid w:val="FBFE435D"/>
    <w:rsid w:val="FD7FD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宋体" w:hAnsi="MS Sans Serif"/>
      <w:spacing w:val="12"/>
    </w:rPr>
  </w:style>
  <w:style w:type="paragraph" w:styleId="3">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Plain Text"/>
    <w:basedOn w:val="1"/>
    <w:unhideWhenUsed/>
    <w:qFormat/>
    <w:uiPriority w:val="99"/>
    <w:rPr>
      <w:rFonts w:ascii="宋体" w:hAnsi="Courier New" w:cs="Courier New"/>
    </w:rPr>
  </w:style>
  <w:style w:type="paragraph" w:styleId="6">
    <w:name w:val="Normal Indent"/>
    <w:basedOn w:val="1"/>
    <w:qFormat/>
    <w:uiPriority w:val="99"/>
    <w:pPr>
      <w:widowControl/>
      <w:ind w:firstLine="420" w:firstLineChars="200"/>
    </w:pPr>
  </w:style>
  <w:style w:type="paragraph" w:styleId="7">
    <w:name w:val="annotation text"/>
    <w:basedOn w:val="1"/>
    <w:link w:val="22"/>
    <w:qFormat/>
    <w:uiPriority w:val="0"/>
    <w:pPr>
      <w:jc w:val="left"/>
    </w:p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ind w:firstLine="630"/>
    </w:pPr>
    <w:rPr>
      <w:rFonts w:ascii="黑体" w:hAnsi="黑体" w:eastAsia="黑体"/>
    </w:rPr>
  </w:style>
  <w:style w:type="paragraph" w:styleId="12">
    <w:name w:val="Normal (Web)"/>
    <w:basedOn w:val="1"/>
    <w:qFormat/>
    <w:uiPriority w:val="0"/>
    <w:rPr>
      <w:sz w:val="24"/>
    </w:rPr>
  </w:style>
  <w:style w:type="paragraph" w:styleId="13">
    <w:name w:val="annotation subject"/>
    <w:basedOn w:val="7"/>
    <w:next w:val="7"/>
    <w:link w:val="23"/>
    <w:qFormat/>
    <w:uiPriority w:val="0"/>
    <w:rPr>
      <w:b/>
      <w:bCs/>
    </w:rPr>
  </w:style>
  <w:style w:type="character" w:styleId="16">
    <w:name w:val="annotation reference"/>
    <w:basedOn w:val="15"/>
    <w:qFormat/>
    <w:uiPriority w:val="0"/>
    <w:rPr>
      <w:sz w:val="21"/>
      <w:szCs w:val="21"/>
    </w:rPr>
  </w:style>
  <w:style w:type="paragraph" w:customStyle="1" w:styleId="17">
    <w:name w:val="msolistparagraph"/>
    <w:basedOn w:val="1"/>
    <w:qFormat/>
    <w:uiPriority w:val="0"/>
    <w:pPr>
      <w:ind w:firstLine="420" w:firstLineChars="200"/>
    </w:pPr>
    <w:rPr>
      <w:rFonts w:ascii="Calibri" w:hAnsi="Calibri" w:eastAsia="宋体"/>
      <w:sz w:val="21"/>
      <w:szCs w:val="22"/>
    </w:rPr>
  </w:style>
  <w:style w:type="character" w:customStyle="1" w:styleId="18">
    <w:name w:val="批注框文本 Char"/>
    <w:basedOn w:val="15"/>
    <w:link w:val="8"/>
    <w:qFormat/>
    <w:uiPriority w:val="0"/>
    <w:rPr>
      <w:rFonts w:eastAsia="仿宋_GB2312"/>
      <w:kern w:val="2"/>
      <w:sz w:val="18"/>
      <w:szCs w:val="18"/>
    </w:rPr>
  </w:style>
  <w:style w:type="paragraph" w:customStyle="1" w:styleId="19">
    <w:name w:val="普通(网站)1"/>
    <w:basedOn w:val="1"/>
    <w:qFormat/>
    <w:uiPriority w:val="0"/>
    <w:pPr>
      <w:jc w:val="left"/>
    </w:pPr>
    <w:rPr>
      <w:rFonts w:ascii="Calibri" w:hAnsi="Calibri" w:eastAsia="宋体" w:cs="黑体"/>
      <w:kern w:val="0"/>
      <w:sz w:val="24"/>
      <w:szCs w:val="24"/>
    </w:rPr>
  </w:style>
  <w:style w:type="paragraph" w:customStyle="1" w:styleId="20">
    <w:name w:val="普通(网站)2"/>
    <w:basedOn w:val="1"/>
    <w:qFormat/>
    <w:uiPriority w:val="0"/>
    <w:pPr>
      <w:jc w:val="left"/>
    </w:pPr>
    <w:rPr>
      <w:rFonts w:ascii="Calibri" w:hAnsi="Calibri" w:cs="黑体"/>
      <w:kern w:val="0"/>
      <w:sz w:val="24"/>
      <w:szCs w:val="24"/>
    </w:rPr>
  </w:style>
  <w:style w:type="paragraph" w:customStyle="1" w:styleId="21">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2">
    <w:name w:val="批注文字 Char"/>
    <w:basedOn w:val="15"/>
    <w:link w:val="7"/>
    <w:qFormat/>
    <w:uiPriority w:val="0"/>
    <w:rPr>
      <w:rFonts w:eastAsia="仿宋_GB2312"/>
      <w:kern w:val="2"/>
      <w:sz w:val="30"/>
    </w:rPr>
  </w:style>
  <w:style w:type="character" w:customStyle="1" w:styleId="23">
    <w:name w:val="批注主题 Char"/>
    <w:basedOn w:val="22"/>
    <w:link w:val="13"/>
    <w:qFormat/>
    <w:uiPriority w:val="0"/>
    <w:rPr>
      <w:rFonts w:eastAsia="仿宋_GB2312"/>
      <w:b/>
      <w:bCs/>
      <w:kern w:val="2"/>
      <w:sz w:val="30"/>
    </w:rPr>
  </w:style>
  <w:style w:type="paragraph" w:styleId="24">
    <w:name w:val="List Paragraph"/>
    <w:basedOn w:val="1"/>
    <w:unhideWhenUsed/>
    <w:qFormat/>
    <w:uiPriority w:val="99"/>
    <w:pPr>
      <w:ind w:firstLine="420" w:firstLineChars="200"/>
    </w:pPr>
  </w:style>
  <w:style w:type="paragraph" w:customStyle="1" w:styleId="25">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7</TotalTime>
  <ScaleCrop>false</ScaleCrop>
  <LinksUpToDate>false</LinksUpToDate>
  <CharactersWithSpaces>4647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2022-04-02T08:25:00Z</dcterms:created>
  <dc:creator>Administrator</dc:creator>
  <cp:lastModifiedBy>admin1</cp:lastModifiedBy>
  <cp:lastPrinted>2024-08-14T11:58:05Z</cp:lastPrinted>
  <dcterms:modified xsi:type="dcterms:W3CDTF">2024-08-14T12:33:20Z</dcterms:modified>
  <dc:title>2020年江门市工业产品生产许可证证后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06F1C21BD2E84612A97A5835131F79AE</vt:lpwstr>
  </property>
</Properties>
</file>