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2D" w:rsidRDefault="00BB4683">
      <w:pPr>
        <w:autoSpaceDE w:val="0"/>
        <w:spacing w:line="580" w:lineRule="exact"/>
        <w:ind w:leftChars="-405" w:left="-1" w:hanging="849"/>
        <w:jc w:val="left"/>
        <w:rPr>
          <w:rFonts w:ascii="Times New Roman" w:eastAsia="方正仿宋_GBK" w:hAnsi="Times New Roman"/>
          <w:b/>
          <w:bCs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B5036C">
        <w:rPr>
          <w:rFonts w:ascii="Times New Roman" w:eastAsia="方正仿宋_GBK" w:hAnsi="Times New Roman" w:hint="eastAsia"/>
          <w:sz w:val="32"/>
          <w:szCs w:val="32"/>
        </w:rPr>
        <w:t>4</w:t>
      </w:r>
      <w:bookmarkStart w:id="0" w:name="_GoBack"/>
      <w:bookmarkEnd w:id="0"/>
      <w:r>
        <w:rPr>
          <w:rFonts w:ascii="Times New Roman" w:eastAsia="方正仿宋_GBK" w:hAnsi="Times New Roman"/>
          <w:b/>
          <w:bCs/>
          <w:sz w:val="44"/>
          <w:szCs w:val="44"/>
        </w:rPr>
        <w:t xml:space="preserve"> </w:t>
      </w:r>
    </w:p>
    <w:p w:rsidR="0046312D" w:rsidRDefault="0046312D">
      <w:pPr>
        <w:autoSpaceDE w:val="0"/>
        <w:spacing w:line="580" w:lineRule="exact"/>
        <w:ind w:leftChars="-405" w:left="-1" w:hanging="849"/>
        <w:jc w:val="left"/>
        <w:rPr>
          <w:rFonts w:ascii="Times New Roman" w:eastAsia="方正大标宋_GBK" w:hAnsi="Times New Roman"/>
          <w:sz w:val="40"/>
          <w:szCs w:val="40"/>
        </w:rPr>
      </w:pPr>
    </w:p>
    <w:p w:rsidR="0046312D" w:rsidRDefault="00BB4683" w:rsidP="00CD54D2">
      <w:pPr>
        <w:autoSpaceDE w:val="0"/>
        <w:spacing w:line="580" w:lineRule="exact"/>
        <w:ind w:leftChars="-200" w:left="-2" w:rightChars="-147" w:right="-309" w:hangingChars="116" w:hanging="418"/>
        <w:jc w:val="center"/>
        <w:rPr>
          <w:rFonts w:ascii="方正大标宋_GBK" w:eastAsia="方正大标宋_GBK"/>
          <w:kern w:val="0"/>
          <w:sz w:val="36"/>
          <w:szCs w:val="36"/>
        </w:rPr>
      </w:pPr>
      <w:r>
        <w:rPr>
          <w:rFonts w:ascii="方正大标宋_GBK" w:eastAsia="方正大标宋_GBK" w:hint="eastAsia"/>
          <w:kern w:val="0"/>
          <w:sz w:val="36"/>
          <w:szCs w:val="36"/>
        </w:rPr>
        <w:t>2024</w:t>
      </w:r>
      <w:r>
        <w:rPr>
          <w:rFonts w:ascii="方正大标宋_GBK" w:eastAsia="方正大标宋_GBK" w:hint="eastAsia"/>
          <w:kern w:val="0"/>
          <w:sz w:val="36"/>
          <w:szCs w:val="36"/>
        </w:rPr>
        <w:t>年度江门市第一批市扶持科技发展资金项目明细表</w:t>
      </w:r>
      <w:r>
        <w:rPr>
          <w:rFonts w:ascii="方正大标宋_GBK" w:eastAsia="方正大标宋_GBK" w:hint="eastAsia"/>
          <w:kern w:val="0"/>
          <w:sz w:val="36"/>
          <w:szCs w:val="36"/>
        </w:rPr>
        <w:t>4</w:t>
      </w:r>
    </w:p>
    <w:p w:rsidR="0046312D" w:rsidRDefault="00BB4683">
      <w:pPr>
        <w:autoSpaceDE w:val="0"/>
        <w:spacing w:line="580" w:lineRule="exact"/>
        <w:jc w:val="center"/>
        <w:rPr>
          <w:sz w:val="36"/>
          <w:szCs w:val="36"/>
        </w:rPr>
      </w:pPr>
      <w:r>
        <w:rPr>
          <w:rFonts w:ascii="方正大标宋_GBK" w:eastAsia="方正大标宋_GBK" w:hint="eastAsia"/>
          <w:kern w:val="0"/>
          <w:sz w:val="36"/>
          <w:szCs w:val="36"/>
        </w:rPr>
        <w:t>【</w:t>
      </w:r>
      <w:r>
        <w:rPr>
          <w:rFonts w:ascii="方正大标宋_GBK" w:eastAsia="方正大标宋_GBK" w:hint="eastAsia"/>
          <w:sz w:val="36"/>
          <w:szCs w:val="36"/>
        </w:rPr>
        <w:t>2023</w:t>
      </w:r>
      <w:r>
        <w:rPr>
          <w:rFonts w:ascii="方正大标宋_GBK" w:eastAsia="方正大标宋_GBK" w:hint="eastAsia"/>
          <w:sz w:val="36"/>
          <w:szCs w:val="36"/>
        </w:rPr>
        <w:t>年粤澳（地市联动）联合资助项目</w:t>
      </w:r>
      <w:r>
        <w:rPr>
          <w:rFonts w:ascii="方正大标宋_GBK" w:eastAsia="方正大标宋_GBK" w:hint="eastAsia"/>
          <w:kern w:val="0"/>
          <w:sz w:val="36"/>
          <w:szCs w:val="36"/>
        </w:rPr>
        <w:t>】</w:t>
      </w:r>
    </w:p>
    <w:tbl>
      <w:tblPr>
        <w:tblW w:w="10731" w:type="dxa"/>
        <w:jc w:val="center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57"/>
        <w:gridCol w:w="930"/>
        <w:gridCol w:w="916"/>
        <w:gridCol w:w="951"/>
        <w:gridCol w:w="850"/>
      </w:tblGrid>
      <w:tr w:rsidR="0046312D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  <w:t>补助资金安排情况</w:t>
            </w:r>
            <w:r>
              <w:rPr>
                <w:rFonts w:ascii="Times New Roman" w:eastAsia="方正黑体_GBK" w:hAnsi="Times New Roman"/>
                <w:color w:val="000000"/>
                <w:spacing w:val="-17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  <w:t>所属县</w:t>
            </w:r>
            <w:r>
              <w:rPr>
                <w:rFonts w:ascii="Times New Roman" w:eastAsia="方正黑体_GBK" w:hAnsi="Times New Roman"/>
                <w:color w:val="000000"/>
                <w:spacing w:val="-28"/>
                <w:kern w:val="0"/>
                <w:sz w:val="24"/>
                <w:szCs w:val="24"/>
              </w:rPr>
              <w:t>（市、区）</w:t>
            </w:r>
          </w:p>
        </w:tc>
      </w:tr>
      <w:tr w:rsidR="0046312D">
        <w:trPr>
          <w:trHeight w:val="5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D" w:rsidRDefault="0046312D">
            <w:pPr>
              <w:widowControl/>
              <w:spacing w:line="360" w:lineRule="exact"/>
              <w:jc w:val="left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12D" w:rsidRDefault="0046312D">
            <w:pPr>
              <w:widowControl/>
              <w:spacing w:line="360" w:lineRule="exact"/>
              <w:jc w:val="left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12D" w:rsidRDefault="0046312D">
            <w:pPr>
              <w:widowControl/>
              <w:spacing w:line="360" w:lineRule="exact"/>
              <w:jc w:val="left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int="eastAsia"/>
                <w:color w:val="000000"/>
                <w:kern w:val="0"/>
                <w:sz w:val="24"/>
                <w:szCs w:val="24"/>
              </w:rPr>
              <w:t>省级资金</w:t>
            </w:r>
            <w:proofErr w:type="gramEnd"/>
            <w:r>
              <w:rPr>
                <w:rFonts w:ascii="Times New Roman" w:eastAsia="方正黑体_GBK" w:hint="eastAsia"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spacing w:val="-10"/>
                <w:kern w:val="0"/>
                <w:sz w:val="24"/>
                <w:szCs w:val="24"/>
              </w:rPr>
              <w:t>市本级</w:t>
            </w:r>
            <w:r>
              <w:rPr>
                <w:rFonts w:ascii="Times New Roman" w:eastAsia="方正黑体_GBK" w:hAnsi="Times New Roman" w:hint="eastAsia"/>
                <w:color w:val="000000"/>
                <w:spacing w:val="-10"/>
                <w:kern w:val="0"/>
                <w:sz w:val="24"/>
                <w:szCs w:val="24"/>
              </w:rPr>
              <w:t>配套</w:t>
            </w:r>
            <w:r>
              <w:rPr>
                <w:rFonts w:ascii="Times New Roman" w:eastAsia="方正黑体_GBK" w:hAnsi="Times New Roman"/>
                <w:color w:val="000000"/>
                <w:spacing w:val="-10"/>
                <w:kern w:val="0"/>
                <w:sz w:val="24"/>
                <w:szCs w:val="24"/>
              </w:rPr>
              <w:t>资金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12D" w:rsidRDefault="0046312D">
            <w:pPr>
              <w:widowControl/>
              <w:spacing w:line="360" w:lineRule="exact"/>
              <w:jc w:val="left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</w:p>
        </w:tc>
      </w:tr>
      <w:tr w:rsidR="0046312D">
        <w:trPr>
          <w:trHeight w:val="788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合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计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6312D">
        <w:trPr>
          <w:trHeight w:val="9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Times New Roman" w:eastAsia="方正仿宋_GBK" w:hint="eastAsia"/>
                <w:sz w:val="24"/>
                <w:szCs w:val="24"/>
              </w:rPr>
              <w:t>稳定性窄谱带</w:t>
            </w:r>
            <w:proofErr w:type="gramEnd"/>
            <w:r>
              <w:rPr>
                <w:rFonts w:ascii="Times New Roman" w:eastAsia="方正仿宋_GBK" w:hint="eastAsia"/>
                <w:sz w:val="24"/>
                <w:szCs w:val="24"/>
              </w:rPr>
              <w:t>蓝光量子点</w:t>
            </w:r>
          </w:p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sz w:val="24"/>
                <w:szCs w:val="24"/>
              </w:rPr>
              <w:t>及其电致发光器件研究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sz w:val="24"/>
                <w:szCs w:val="24"/>
              </w:rPr>
              <w:t>广东普加福光电科技有限公司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rPr>
                <w:rFonts w:asci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rPr>
                <w:rFonts w:ascii="方正仿宋_GBK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color w:val="000000"/>
                <w:sz w:val="24"/>
                <w:szCs w:val="24"/>
              </w:rPr>
              <w:t>江海区</w:t>
            </w:r>
          </w:p>
        </w:tc>
      </w:tr>
      <w:tr w:rsidR="0046312D">
        <w:trPr>
          <w:trHeight w:val="96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sz w:val="24"/>
                <w:szCs w:val="24"/>
              </w:rPr>
              <w:t>新会陈皮有机种植关键技术</w:t>
            </w:r>
          </w:p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sz w:val="24"/>
                <w:szCs w:val="24"/>
              </w:rPr>
              <w:t>研究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sz w:val="24"/>
                <w:szCs w:val="24"/>
              </w:rPr>
              <w:t>江门市新会</w:t>
            </w:r>
            <w:proofErr w:type="gramStart"/>
            <w:r>
              <w:rPr>
                <w:rFonts w:ascii="Times New Roman" w:eastAsia="方正仿宋_GBK" w:hint="eastAsia"/>
                <w:sz w:val="24"/>
                <w:szCs w:val="24"/>
              </w:rPr>
              <w:t>区泓达堂</w:t>
            </w:r>
            <w:proofErr w:type="gramEnd"/>
            <w:r>
              <w:rPr>
                <w:rFonts w:ascii="Times New Roman" w:eastAsia="方正仿宋_GBK" w:hint="eastAsia"/>
                <w:sz w:val="24"/>
                <w:szCs w:val="24"/>
              </w:rPr>
              <w:t>陈皮茶业有限公司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12D" w:rsidRDefault="00BB4683">
            <w:pPr>
              <w:widowControl/>
              <w:autoSpaceDE w:val="0"/>
              <w:spacing w:line="360" w:lineRule="exact"/>
              <w:jc w:val="center"/>
              <w:rPr>
                <w:rFonts w:ascii="方正仿宋_GBK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color w:val="000000"/>
                <w:sz w:val="24"/>
                <w:szCs w:val="24"/>
              </w:rPr>
              <w:t>新会区</w:t>
            </w:r>
          </w:p>
        </w:tc>
      </w:tr>
    </w:tbl>
    <w:p w:rsidR="0046312D" w:rsidRDefault="00BB4683">
      <w:r>
        <w:t xml:space="preserve"> </w:t>
      </w:r>
    </w:p>
    <w:p w:rsidR="0046312D" w:rsidRDefault="0046312D"/>
    <w:sectPr w:rsidR="0046312D">
      <w:pgSz w:w="11906" w:h="16838"/>
      <w:pgMar w:top="2155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83" w:rsidRDefault="00BB4683" w:rsidP="00CD54D2">
      <w:r>
        <w:separator/>
      </w:r>
    </w:p>
  </w:endnote>
  <w:endnote w:type="continuationSeparator" w:id="0">
    <w:p w:rsidR="00BB4683" w:rsidRDefault="00BB4683" w:rsidP="00CD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83" w:rsidRDefault="00BB4683" w:rsidP="00CD54D2">
      <w:r>
        <w:separator/>
      </w:r>
    </w:p>
  </w:footnote>
  <w:footnote w:type="continuationSeparator" w:id="0">
    <w:p w:rsidR="00BB4683" w:rsidRDefault="00BB4683" w:rsidP="00CD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2A"/>
    <w:rsid w:val="0022472A"/>
    <w:rsid w:val="0046312D"/>
    <w:rsid w:val="007C788F"/>
    <w:rsid w:val="00B5036C"/>
    <w:rsid w:val="00BB4683"/>
    <w:rsid w:val="00CD54D2"/>
    <w:rsid w:val="00D93283"/>
    <w:rsid w:val="54D6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4D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4D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4D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4D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Chinese ORG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3</cp:revision>
  <dcterms:created xsi:type="dcterms:W3CDTF">2024-06-28T07:14:00Z</dcterms:created>
  <dcterms:modified xsi:type="dcterms:W3CDTF">2024-06-28T07:14:00Z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