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outlineLvl w:val="0"/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 xml:space="preserve">2                                                                    </w:t>
      </w:r>
    </w:p>
    <w:p>
      <w:pPr>
        <w:spacing w:before="162" w:line="230" w:lineRule="auto"/>
        <w:ind w:firstLine="6084" w:firstLineChars="1300"/>
        <w:jc w:val="both"/>
        <w:outlineLvl w:val="0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48"/>
          <w:szCs w:val="48"/>
          <w:lang w:val="en-US" w:eastAsia="zh-CN"/>
        </w:rPr>
        <w:t>相关表格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86" w:line="188" w:lineRule="auto"/>
        <w:ind w:firstLine="2800" w:firstLineChars="80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</w:rPr>
        <w:t>XX</w:t>
      </w:r>
      <w:r>
        <w:rPr>
          <w:rFonts w:ascii="Times New Roman" w:hAnsi="Times New Roman" w:eastAsia="Times New Roman" w:cs="Times New Roman"/>
          <w:spacing w:val="9"/>
          <w:sz w:val="35"/>
          <w:szCs w:val="35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t>县（市、区）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 xml:space="preserve">第 </w:t>
      </w:r>
      <w:r>
        <w:rPr>
          <w:rFonts w:ascii="Times New Roman" w:hAnsi="Times New Roman" w:eastAsia="Times New Roman" w:cs="Times New Roman"/>
          <w:sz w:val="35"/>
          <w:szCs w:val="35"/>
        </w:rPr>
        <w:t>X</w:t>
      </w:r>
      <w:r>
        <w:rPr>
          <w:rFonts w:ascii="Times New Roman" w:hAnsi="Times New Roman" w:eastAsia="Times New Roman" w:cs="Times New Roman"/>
          <w:spacing w:val="9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批重点“小巨人”企业名单汇总表</w:t>
      </w:r>
    </w:p>
    <w:p>
      <w:pPr>
        <w:spacing w:line="49" w:lineRule="exact"/>
      </w:pPr>
    </w:p>
    <w:tbl>
      <w:tblPr>
        <w:tblStyle w:val="5"/>
        <w:tblW w:w="14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393"/>
        <w:gridCol w:w="1942"/>
        <w:gridCol w:w="2782"/>
        <w:gridCol w:w="7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429" w:type="dxa"/>
            <w:textDirection w:val="tbRlV"/>
            <w:vAlign w:val="top"/>
          </w:tcPr>
          <w:p>
            <w:pPr>
              <w:spacing w:before="76" w:line="215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93" w:type="dxa"/>
            <w:vAlign w:val="top"/>
          </w:tcPr>
          <w:p>
            <w:pPr>
              <w:spacing w:before="284" w:line="224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业名称</w:t>
            </w:r>
          </w:p>
        </w:tc>
        <w:tc>
          <w:tcPr>
            <w:tcW w:w="1942" w:type="dxa"/>
            <w:vAlign w:val="top"/>
          </w:tcPr>
          <w:p>
            <w:pPr>
              <w:spacing w:before="285" w:line="225" w:lineRule="auto"/>
              <w:ind w:left="4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所属领域</w:t>
            </w:r>
          </w:p>
        </w:tc>
        <w:tc>
          <w:tcPr>
            <w:tcW w:w="2782" w:type="dxa"/>
            <w:vAlign w:val="top"/>
          </w:tcPr>
          <w:p>
            <w:pPr>
              <w:spacing w:before="284" w:line="224" w:lineRule="auto"/>
              <w:ind w:left="6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进计划名称</w:t>
            </w:r>
          </w:p>
        </w:tc>
        <w:tc>
          <w:tcPr>
            <w:tcW w:w="7517" w:type="dxa"/>
            <w:vAlign w:val="top"/>
          </w:tcPr>
          <w:p>
            <w:pPr>
              <w:spacing w:before="129" w:line="223" w:lineRule="auto"/>
              <w:ind w:left="14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支持该企业实施推进计划的作用、意义说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明</w:t>
            </w:r>
          </w:p>
          <w:p>
            <w:pPr>
              <w:spacing w:before="33" w:line="227" w:lineRule="auto"/>
              <w:ind w:left="28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不超过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3"/>
                <w:szCs w:val="23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2" w:line="195" w:lineRule="auto"/>
              <w:ind w:left="17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4" w:line="195" w:lineRule="auto"/>
              <w:ind w:left="1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5" w:line="194" w:lineRule="auto"/>
              <w:ind w:left="1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9" w:type="dxa"/>
            <w:vAlign w:val="top"/>
          </w:tcPr>
          <w:p>
            <w:pPr>
              <w:spacing w:before="206" w:line="195" w:lineRule="auto"/>
              <w:ind w:left="1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29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6839" w:h="11906"/>
          <w:pgMar w:top="1012" w:right="1349" w:bottom="1214" w:left="1420" w:header="0" w:footer="999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1" w:line="231" w:lineRule="auto"/>
        <w:ind w:left="49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0"/>
          <w:sz w:val="31"/>
          <w:szCs w:val="31"/>
        </w:rPr>
        <w:t>附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>2</w:t>
      </w:r>
    </w:p>
    <w:p>
      <w:pPr>
        <w:spacing w:before="168" w:line="215" w:lineRule="auto"/>
        <w:ind w:left="251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</w:rPr>
        <w:t>XX</w:t>
      </w: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t>县（市、区）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 xml:space="preserve">第 </w:t>
      </w:r>
      <w:r>
        <w:rPr>
          <w:rFonts w:ascii="Times New Roman" w:hAnsi="Times New Roman" w:eastAsia="Times New Roman" w:cs="Times New Roman"/>
          <w:sz w:val="35"/>
          <w:szCs w:val="35"/>
        </w:rPr>
        <w:t>X</w:t>
      </w:r>
      <w:r>
        <w:rPr>
          <w:rFonts w:ascii="Times New Roman" w:hAnsi="Times New Roman" w:eastAsia="Times New Roman" w:cs="Times New Roman"/>
          <w:spacing w:val="9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批重点“小巨人”企业推进计划投资情况汇总表</w:t>
      </w:r>
    </w:p>
    <w:tbl>
      <w:tblPr>
        <w:tblStyle w:val="5"/>
        <w:tblW w:w="14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719"/>
        <w:gridCol w:w="1200"/>
        <w:gridCol w:w="1200"/>
        <w:gridCol w:w="1164"/>
        <w:gridCol w:w="1448"/>
        <w:gridCol w:w="1116"/>
        <w:gridCol w:w="1522"/>
        <w:gridCol w:w="1094"/>
        <w:gridCol w:w="1527"/>
        <w:gridCol w:w="1089"/>
        <w:gridCol w:w="15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1" w:line="209" w:lineRule="auto"/>
              <w:ind w:left="5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72" w:line="274" w:lineRule="auto"/>
              <w:ind w:left="139" w:right="137" w:firstLine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2400" w:type="dxa"/>
            <w:gridSpan w:val="2"/>
            <w:vAlign w:val="top"/>
          </w:tcPr>
          <w:p>
            <w:pPr>
              <w:spacing w:before="267" w:line="218" w:lineRule="auto"/>
              <w:ind w:left="5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推进计划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2612" w:type="dxa"/>
            <w:gridSpan w:val="2"/>
            <w:vAlign w:val="top"/>
          </w:tcPr>
          <w:p>
            <w:pPr>
              <w:spacing w:before="267" w:line="218" w:lineRule="auto"/>
              <w:ind w:left="4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其中：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打造新动能</w:t>
            </w:r>
          </w:p>
        </w:tc>
        <w:tc>
          <w:tcPr>
            <w:tcW w:w="2638" w:type="dxa"/>
            <w:gridSpan w:val="2"/>
            <w:vAlign w:val="top"/>
          </w:tcPr>
          <w:p>
            <w:pPr>
              <w:spacing w:before="267" w:line="218" w:lineRule="auto"/>
              <w:ind w:left="4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其中：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攻坚新技术</w:t>
            </w:r>
          </w:p>
        </w:tc>
        <w:tc>
          <w:tcPr>
            <w:tcW w:w="2621" w:type="dxa"/>
            <w:gridSpan w:val="2"/>
            <w:vAlign w:val="top"/>
          </w:tcPr>
          <w:p>
            <w:pPr>
              <w:spacing w:before="267" w:line="218" w:lineRule="auto"/>
              <w:ind w:left="4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其中：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开发新产品</w:t>
            </w:r>
          </w:p>
        </w:tc>
        <w:tc>
          <w:tcPr>
            <w:tcW w:w="2618" w:type="dxa"/>
            <w:gridSpan w:val="2"/>
            <w:vAlign w:val="top"/>
          </w:tcPr>
          <w:p>
            <w:pPr>
              <w:spacing w:before="267" w:line="218" w:lineRule="auto"/>
              <w:ind w:left="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其中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：增强配套能力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spacing w:before="159" w:line="274" w:lineRule="auto"/>
              <w:ind w:left="380" w:right="156" w:hanging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推进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计划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200" w:type="dxa"/>
            <w:vAlign w:val="top"/>
          </w:tcPr>
          <w:p>
            <w:pPr>
              <w:spacing w:before="160" w:line="275" w:lineRule="auto"/>
              <w:ind w:left="155" w:right="156" w:firstLine="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投资总额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万元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164" w:type="dxa"/>
            <w:vAlign w:val="top"/>
          </w:tcPr>
          <w:p>
            <w:pPr>
              <w:spacing w:before="160" w:line="275" w:lineRule="auto"/>
              <w:ind w:left="138" w:right="138"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投资额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万元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448" w:type="dxa"/>
            <w:vAlign w:val="top"/>
          </w:tcPr>
          <w:p>
            <w:pPr>
              <w:spacing w:before="158" w:line="274" w:lineRule="auto"/>
              <w:ind w:left="178" w:right="167" w:firstLine="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体目标或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标志性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</w:t>
            </w:r>
          </w:p>
        </w:tc>
        <w:tc>
          <w:tcPr>
            <w:tcW w:w="1116" w:type="dxa"/>
            <w:vAlign w:val="top"/>
          </w:tcPr>
          <w:p>
            <w:pPr>
              <w:spacing w:before="160" w:line="275" w:lineRule="auto"/>
              <w:ind w:left="116" w:right="112" w:firstLine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投资额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万元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522" w:type="dxa"/>
            <w:vAlign w:val="top"/>
          </w:tcPr>
          <w:p>
            <w:pPr>
              <w:spacing w:before="158" w:line="274" w:lineRule="auto"/>
              <w:ind w:left="216" w:right="203" w:firstLine="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体目标或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标志性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</w:t>
            </w:r>
          </w:p>
        </w:tc>
        <w:tc>
          <w:tcPr>
            <w:tcW w:w="1094" w:type="dxa"/>
            <w:vAlign w:val="top"/>
          </w:tcPr>
          <w:p>
            <w:pPr>
              <w:spacing w:before="160" w:line="275" w:lineRule="auto"/>
              <w:ind w:left="108" w:right="98" w:firstLine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投资额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万元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527" w:type="dxa"/>
            <w:vAlign w:val="top"/>
          </w:tcPr>
          <w:p>
            <w:pPr>
              <w:spacing w:before="158" w:line="274" w:lineRule="auto"/>
              <w:ind w:left="218" w:right="206" w:firstLine="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体目标或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标志性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</w:t>
            </w:r>
          </w:p>
        </w:tc>
        <w:tc>
          <w:tcPr>
            <w:tcW w:w="1089" w:type="dxa"/>
            <w:vAlign w:val="top"/>
          </w:tcPr>
          <w:p>
            <w:pPr>
              <w:spacing w:before="160" w:line="275" w:lineRule="auto"/>
              <w:ind w:left="108" w:right="93" w:firstLine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投资额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万元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529" w:type="dxa"/>
            <w:vAlign w:val="top"/>
          </w:tcPr>
          <w:p>
            <w:pPr>
              <w:spacing w:before="158" w:line="274" w:lineRule="auto"/>
              <w:ind w:left="218" w:right="208" w:firstLine="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体目标或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标志性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4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851" w:hRule="atLeast"/>
        </w:trPr>
        <w:tc>
          <w:tcPr>
            <w:tcW w:w="4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1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856" w:hRule="atLeast"/>
        </w:trPr>
        <w:tc>
          <w:tcPr>
            <w:tcW w:w="44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2" w:line="176" w:lineRule="exact"/>
              <w:ind w:left="1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-3"/>
                <w:sz w:val="22"/>
                <w:szCs w:val="22"/>
              </w:rPr>
              <w:t>…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5" w:line="233" w:lineRule="auto"/>
        <w:ind w:left="3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注：</w:t>
      </w:r>
      <w:r>
        <w:rPr>
          <w:rFonts w:ascii="仿宋" w:hAnsi="仿宋" w:eastAsia="仿宋" w:cs="仿宋"/>
          <w:spacing w:val="9"/>
          <w:sz w:val="23"/>
          <w:szCs w:val="23"/>
        </w:rPr>
        <w:t>打造新动能、攻坚新技术、开发新产品、增强配套能力四项，企业推进计划中不涉及的可不填。</w:t>
      </w:r>
    </w:p>
    <w:p>
      <w:pPr>
        <w:sectPr>
          <w:footerReference r:id="rId4" w:type="default"/>
          <w:pgSz w:w="16839" w:h="11906"/>
          <w:pgMar w:top="1012" w:right="1355" w:bottom="1214" w:left="1420" w:header="0" w:footer="999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236" w:line="186" w:lineRule="auto"/>
        <w:outlineLvl w:val="0"/>
        <w:rPr>
          <w:rFonts w:ascii="Times New Roman" w:hAnsi="Times New Roman" w:eastAsia="Times New Roman" w:cs="Times New Roman"/>
          <w:spacing w:val="-23"/>
          <w:sz w:val="55"/>
          <w:szCs w:val="55"/>
        </w:rPr>
      </w:pPr>
    </w:p>
    <w:p>
      <w:pPr>
        <w:spacing w:before="236" w:line="186" w:lineRule="auto"/>
        <w:jc w:val="center"/>
        <w:outlineLvl w:val="0"/>
        <w:rPr>
          <w:rFonts w:ascii="微软雅黑" w:hAnsi="微软雅黑" w:eastAsia="微软雅黑" w:cs="微软雅黑"/>
          <w:sz w:val="55"/>
          <w:szCs w:val="55"/>
        </w:rPr>
      </w:pPr>
      <w:r>
        <w:rPr>
          <w:rFonts w:hint="eastAsia" w:ascii="微软雅黑" w:hAnsi="微软雅黑" w:eastAsia="微软雅黑" w:cs="微软雅黑"/>
          <w:spacing w:val="-23"/>
          <w:sz w:val="55"/>
          <w:szCs w:val="55"/>
          <w:lang w:eastAsia="zh-CN"/>
        </w:rPr>
        <w:t>广东</w:t>
      </w:r>
      <w:r>
        <w:rPr>
          <w:rFonts w:ascii="微软雅黑" w:hAnsi="微软雅黑" w:eastAsia="微软雅黑" w:cs="微软雅黑"/>
          <w:spacing w:val="-23"/>
          <w:sz w:val="55"/>
          <w:szCs w:val="55"/>
        </w:rPr>
        <w:t>省第</w:t>
      </w:r>
      <w:r>
        <w:rPr>
          <w:rFonts w:hint="eastAsia" w:ascii="Times New Roman" w:hAnsi="Times New Roman" w:eastAsia="宋体" w:cs="Times New Roman"/>
          <w:spacing w:val="-23"/>
          <w:sz w:val="55"/>
          <w:szCs w:val="55"/>
          <w:lang w:val="en-US" w:eastAsia="zh-CN"/>
        </w:rPr>
        <w:t>4</w:t>
      </w:r>
      <w:r>
        <w:rPr>
          <w:rFonts w:ascii="微软雅黑" w:hAnsi="微软雅黑" w:eastAsia="微软雅黑" w:cs="微软雅黑"/>
          <w:spacing w:val="-23"/>
          <w:sz w:val="55"/>
          <w:szCs w:val="55"/>
        </w:rPr>
        <w:t>批重点“小巨人”企业</w:t>
      </w:r>
    </w:p>
    <w:p>
      <w:pPr>
        <w:spacing w:line="244" w:lineRule="auto"/>
        <w:jc w:val="center"/>
        <w:rPr>
          <w:rFonts w:ascii="Arial"/>
          <w:sz w:val="21"/>
        </w:rPr>
      </w:pPr>
    </w:p>
    <w:p>
      <w:pPr>
        <w:spacing w:line="244" w:lineRule="auto"/>
        <w:jc w:val="center"/>
        <w:rPr>
          <w:rFonts w:ascii="Arial"/>
          <w:sz w:val="21"/>
        </w:rPr>
      </w:pPr>
    </w:p>
    <w:p>
      <w:pPr>
        <w:spacing w:line="245" w:lineRule="auto"/>
        <w:jc w:val="center"/>
        <w:rPr>
          <w:rFonts w:ascii="Arial"/>
          <w:sz w:val="21"/>
        </w:rPr>
      </w:pPr>
    </w:p>
    <w:p>
      <w:pPr>
        <w:spacing w:before="235" w:line="186" w:lineRule="auto"/>
        <w:jc w:val="center"/>
        <w:outlineLvl w:val="0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21"/>
          <w:sz w:val="55"/>
          <w:szCs w:val="55"/>
        </w:rPr>
        <w:t>信</w:t>
      </w:r>
      <w:r>
        <w:rPr>
          <w:rFonts w:hint="eastAsia" w:ascii="微软雅黑" w:hAnsi="微软雅黑" w:eastAsia="微软雅黑" w:cs="微软雅黑"/>
          <w:spacing w:val="21"/>
          <w:sz w:val="55"/>
          <w:szCs w:val="55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21"/>
          <w:sz w:val="55"/>
          <w:szCs w:val="55"/>
        </w:rPr>
        <w:t>息</w:t>
      </w:r>
      <w:r>
        <w:rPr>
          <w:rFonts w:hint="eastAsia" w:ascii="微软雅黑" w:hAnsi="微软雅黑" w:eastAsia="微软雅黑" w:cs="微软雅黑"/>
          <w:spacing w:val="21"/>
          <w:sz w:val="55"/>
          <w:szCs w:val="55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19"/>
          <w:sz w:val="55"/>
          <w:szCs w:val="55"/>
        </w:rPr>
        <w:t>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556" w:lineRule="auto"/>
        <w:ind w:left="647" w:leftChars="308" w:right="1144" w:firstLine="0" w:firstLineChars="0"/>
        <w:rPr>
          <w:rFonts w:hint="default" w:ascii="楷体" w:hAnsi="楷体" w:eastAsia="楷体" w:cs="楷体"/>
          <w:sz w:val="31"/>
          <w:szCs w:val="31"/>
          <w:lang w:val="en-US" w:eastAsia="zh-CN"/>
        </w:rPr>
      </w:pPr>
      <w:r>
        <w:rPr>
          <w:rFonts w:ascii="楷体" w:hAnsi="楷体" w:eastAsia="楷体" w:cs="楷体"/>
          <w:spacing w:val="10"/>
          <w:sz w:val="31"/>
          <w:szCs w:val="31"/>
        </w:rPr>
        <w:t>企业名称</w:t>
      </w:r>
      <w:r>
        <w:rPr>
          <w:rFonts w:ascii="楷体" w:hAnsi="楷体" w:eastAsia="楷体" w:cs="楷体"/>
          <w:spacing w:val="5"/>
          <w:sz w:val="31"/>
          <w:szCs w:val="31"/>
        </w:rPr>
        <w:t>(盖章)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       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 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  </w:t>
      </w:r>
      <w:r>
        <w:rPr>
          <w:rFonts w:ascii="楷体" w:hAnsi="楷体" w:eastAsia="楷体" w:cs="楷体"/>
          <w:spacing w:val="5"/>
          <w:sz w:val="31"/>
          <w:szCs w:val="31"/>
          <w:u w:val="none" w:color="auto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填报时间</w:t>
      </w:r>
      <w:r>
        <w:rPr>
          <w:rFonts w:ascii="楷体" w:hAnsi="楷体" w:eastAsia="楷体" w:cs="楷体"/>
          <w:spacing w:val="2"/>
          <w:sz w:val="31"/>
          <w:szCs w:val="31"/>
          <w:u w:val="single" w:color="auto"/>
        </w:rPr>
        <w:t xml:space="preserve">            </w:t>
      </w:r>
      <w:r>
        <w:rPr>
          <w:rFonts w:ascii="楷体" w:hAnsi="楷体" w:eastAsia="楷体" w:cs="楷体"/>
          <w:spacing w:val="1"/>
          <w:sz w:val="31"/>
          <w:szCs w:val="31"/>
          <w:u w:val="single" w:color="auto"/>
        </w:rPr>
        <w:t xml:space="preserve">                        </w:t>
      </w:r>
      <w:r>
        <w:rPr>
          <w:rFonts w:hint="eastAsia" w:ascii="楷体" w:hAnsi="楷体" w:eastAsia="楷体" w:cs="楷体"/>
          <w:spacing w:val="1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推</w:t>
      </w:r>
      <w:r>
        <w:rPr>
          <w:rFonts w:ascii="楷体" w:hAnsi="楷体" w:eastAsia="楷体" w:cs="楷体"/>
          <w:spacing w:val="8"/>
          <w:sz w:val="31"/>
          <w:szCs w:val="31"/>
        </w:rPr>
        <w:t>荐单位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       </w:t>
      </w:r>
      <w:r>
        <w:rPr>
          <w:rFonts w:hint="eastAsia" w:ascii="楷体" w:hAnsi="楷体" w:eastAsia="楷体" w:cs="楷体"/>
          <w:sz w:val="31"/>
          <w:szCs w:val="31"/>
          <w:u w:val="single" w:color="auto"/>
          <w:lang w:val="en-US" w:eastAsia="zh-CN"/>
        </w:rPr>
        <w:t xml:space="preserve">  </w:t>
      </w:r>
    </w:p>
    <w:p>
      <w:pPr>
        <w:sectPr>
          <w:pgSz w:w="11906" w:h="16839"/>
          <w:pgMar w:top="1431" w:right="1761" w:bottom="1233" w:left="1785" w:header="0" w:footer="101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9534525</wp:posOffset>
                </wp:positionV>
                <wp:extent cx="1828800" cy="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0pt;margin-top:750.75pt;height:0pt;width:144pt;mso-position-horizontal-relative:page;mso-position-vertical-relative:page;z-index:251661312;mso-width-relative:page;mso-height-relative:page;" filled="f" stroked="t" coordsize="2880,1" o:allowincell="f" o:gfxdata="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5wfnnVAAAADQEAAA8AAAAAAAAAAQAgAAAAIgAA&#10;AGRycy9kb3ducmV2LnhtbFBLAQIUABQAAAAIAIdO4kAiTGfQCwIAADkEAAAOAAAAAAAAAAEAIAAA&#10;ACQBAABkcnMvZTJvRG9jLnhtbFBLBQYAAAAABgAGAFkBAAChBQAAAAA=&#10;" path="m0,0l2880,0e">
                <v:fill on="f" focussize="0,0"/>
                <v:stroke weight="0pt"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384"/>
        <w:gridCol w:w="1082"/>
        <w:gridCol w:w="1001"/>
        <w:gridCol w:w="1784"/>
        <w:gridCol w:w="165"/>
        <w:gridCol w:w="929"/>
        <w:gridCol w:w="13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11" w:line="181" w:lineRule="auto"/>
              <w:ind w:left="33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一、企业基本情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99" w:type="dxa"/>
            <w:vAlign w:val="top"/>
          </w:tcPr>
          <w:p>
            <w:pPr>
              <w:spacing w:before="127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企业名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称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99" w:type="dxa"/>
            <w:vAlign w:val="top"/>
          </w:tcPr>
          <w:p>
            <w:pPr>
              <w:spacing w:before="88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企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业注册地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tabs>
                <w:tab w:val="left" w:pos="1473"/>
              </w:tabs>
              <w:spacing w:before="76" w:line="203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省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:u w:val="single" w:color="auto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市 ( 区)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99" w:type="dxa"/>
            <w:vAlign w:val="top"/>
          </w:tcPr>
          <w:p>
            <w:pPr>
              <w:spacing w:before="87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通讯地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址</w:t>
            </w:r>
          </w:p>
        </w:tc>
        <w:tc>
          <w:tcPr>
            <w:tcW w:w="425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88" w:line="229" w:lineRule="auto"/>
              <w:ind w:left="1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邮    编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99" w:type="dxa"/>
            <w:vAlign w:val="top"/>
          </w:tcPr>
          <w:p>
            <w:pPr>
              <w:spacing w:before="163" w:line="231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法定代表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人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64" w:line="232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电  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164" w:line="232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手    机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9" w:type="dxa"/>
            <w:vAlign w:val="top"/>
          </w:tcPr>
          <w:p>
            <w:pPr>
              <w:spacing w:before="207" w:line="229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控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股股东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52" w:line="260" w:lineRule="auto"/>
              <w:ind w:left="110" w:right="107" w:firstLine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>实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 xml:space="preserve"> 际 控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0"/>
                <w:szCs w:val="20"/>
              </w:rPr>
              <w:t>制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 xml:space="preserve">   人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52" w:line="259" w:lineRule="auto"/>
              <w:ind w:left="118" w:right="103" w:firstLine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实际控制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人</w:t>
            </w: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 国 籍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99" w:type="dxa"/>
            <w:vAlign w:val="top"/>
          </w:tcPr>
          <w:p>
            <w:pPr>
              <w:spacing w:before="121" w:line="230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系人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22" w:line="232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 xml:space="preserve">电  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话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gridSpan w:val="2"/>
            <w:vAlign w:val="top"/>
          </w:tcPr>
          <w:p>
            <w:pPr>
              <w:spacing w:before="122" w:line="232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手    机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99" w:type="dxa"/>
            <w:vAlign w:val="top"/>
          </w:tcPr>
          <w:p>
            <w:pPr>
              <w:spacing w:before="127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传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真</w:t>
            </w:r>
          </w:p>
        </w:tc>
        <w:tc>
          <w:tcPr>
            <w:tcW w:w="14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89" w:line="281" w:lineRule="exact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E - m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l</w:t>
            </w:r>
          </w:p>
        </w:tc>
        <w:tc>
          <w:tcPr>
            <w:tcW w:w="42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99" w:type="dxa"/>
            <w:vAlign w:val="top"/>
          </w:tcPr>
          <w:p>
            <w:pPr>
              <w:spacing w:before="122" w:line="230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注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册时间</w:t>
            </w:r>
          </w:p>
        </w:tc>
        <w:tc>
          <w:tcPr>
            <w:tcW w:w="24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spacing w:before="122" w:line="230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注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册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资本 (万元)</w:t>
            </w:r>
          </w:p>
        </w:tc>
        <w:tc>
          <w:tcPr>
            <w:tcW w:w="246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999" w:type="dxa"/>
            <w:vAlign w:val="top"/>
          </w:tcPr>
          <w:p>
            <w:pPr>
              <w:spacing w:before="92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码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466" w:type="dxa"/>
            <w:gridSpan w:val="4"/>
            <w:vAlign w:val="top"/>
          </w:tcPr>
          <w:p>
            <w:pPr>
              <w:spacing w:before="52" w:line="255" w:lineRule="auto"/>
              <w:ind w:left="118" w:right="155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根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据《中小企业划型标准规定》(工信部联企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11"/>
                <w:sz w:val="20"/>
                <w:szCs w:val="20"/>
              </w:rPr>
              <w:t>〔</w:t>
            </w:r>
            <w:r>
              <w:rPr>
                <w:rFonts w:hint="eastAsia" w:ascii="Times New Roman" w:hAnsi="Times New Roman" w:eastAsia="Times New Roman" w:cs="Times New Roman"/>
                <w:spacing w:val="6"/>
                <w:sz w:val="20"/>
                <w:szCs w:val="20"/>
              </w:rPr>
              <w:t>2011</w:t>
            </w: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300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号) ，企业规模属于</w:t>
            </w:r>
          </w:p>
        </w:tc>
        <w:tc>
          <w:tcPr>
            <w:tcW w:w="4247" w:type="dxa"/>
            <w:gridSpan w:val="4"/>
            <w:vAlign w:val="top"/>
          </w:tcPr>
          <w:p>
            <w:pPr>
              <w:spacing w:before="187" w:line="220" w:lineRule="auto"/>
              <w:ind w:left="1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□大型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中型 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小型 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微型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99" w:type="dxa"/>
            <w:vAlign w:val="top"/>
          </w:tcPr>
          <w:p>
            <w:pPr>
              <w:spacing w:before="53" w:line="230" w:lineRule="auto"/>
              <w:ind w:left="11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所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属行业</w:t>
            </w:r>
            <w:r>
              <w:fldChar w:fldCharType="begin"/>
            </w:r>
            <w:r>
              <w:instrText xml:space="preserve"> HYPERLINK \l "_bookmark1"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fldChar w:fldCharType="end"/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42" w:line="192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位数代码及名称：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9" w:type="dxa"/>
            <w:vAlign w:val="top"/>
          </w:tcPr>
          <w:p>
            <w:pPr>
              <w:spacing w:before="56" w:line="214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具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体细分领域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42" w:line="172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位数代码及名称：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999" w:type="dxa"/>
            <w:vAlign w:val="top"/>
          </w:tcPr>
          <w:p>
            <w:pPr>
              <w:spacing w:before="84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企业类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型</w:t>
            </w:r>
          </w:p>
        </w:tc>
        <w:tc>
          <w:tcPr>
            <w:tcW w:w="6714" w:type="dxa"/>
            <w:gridSpan w:val="7"/>
            <w:vAlign w:val="top"/>
          </w:tcPr>
          <w:p>
            <w:pPr>
              <w:spacing w:before="73" w:line="192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□国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 xml:space="preserve">       □合资       □民营      □外资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10" w:line="179" w:lineRule="auto"/>
              <w:ind w:left="303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、经济效益和经营情况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106" w:line="208" w:lineRule="auto"/>
              <w:ind w:left="8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重要指标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07" w:line="208" w:lineRule="auto"/>
              <w:ind w:left="7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021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before="107" w:line="208" w:lineRule="auto"/>
              <w:ind w:left="6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022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spacing w:before="107" w:line="208" w:lineRule="auto"/>
              <w:ind w:left="8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023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81" w:line="229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全职员工数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量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618"/>
              </w:tabs>
              <w:spacing w:before="67" w:line="210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553"/>
              </w:tabs>
              <w:spacing w:before="67" w:line="210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6"/>
              </w:tabs>
              <w:spacing w:before="67" w:line="210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61" w:line="231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营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业收入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49" w:line="198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49" w:line="19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49" w:line="19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61" w:line="231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其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中：主营业务收入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49" w:line="198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49" w:line="19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49" w:line="19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54" w:line="262" w:lineRule="auto"/>
              <w:ind w:left="115" w:right="107" w:firstLine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主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营业务收入占营业收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入比重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588"/>
              </w:tabs>
              <w:spacing w:before="173" w:line="333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521"/>
              </w:tabs>
              <w:spacing w:before="173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696"/>
              </w:tabs>
              <w:spacing w:before="173" w:line="333" w:lineRule="auto"/>
              <w:ind w:left="4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71" w:line="231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3"/>
                <w:sz w:val="20"/>
                <w:szCs w:val="20"/>
              </w:rPr>
              <w:t>从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事细分市场年限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8"/>
              </w:tabs>
              <w:spacing w:before="61" w:line="204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none" w:color="auto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主持制修订国际、国家标准数量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主持制修订行业标准数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415" w:type="dxa"/>
            <w:gridSpan w:val="6"/>
            <w:vAlign w:val="top"/>
          </w:tcPr>
          <w:p>
            <w:pPr>
              <w:spacing w:before="86" w:line="230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参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与制修订国际、国家、行业标准数量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725"/>
              </w:tabs>
              <w:spacing w:before="75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76" w:line="230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销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售费用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66" w:line="20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66" w:line="207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66" w:line="207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77" w:line="231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管理费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用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66" w:line="207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66" w:line="207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66" w:line="207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55" w:line="229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取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得相关质量管理体系认证 (可多选)</w:t>
            </w:r>
          </w:p>
          <w:p>
            <w:pPr>
              <w:spacing w:before="50" w:line="196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00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质量管理体系认证  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14000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环境管理体系认证</w:t>
            </w:r>
          </w:p>
          <w:p>
            <w:pPr>
              <w:spacing w:line="191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7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OHSAS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18000 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职业安全健康管理体系认证□ 其他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请说明)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713" w:type="dxa"/>
            <w:gridSpan w:val="8"/>
            <w:vAlign w:val="top"/>
          </w:tcPr>
          <w:p>
            <w:pPr>
              <w:spacing w:before="12" w:line="309" w:lineRule="exact"/>
              <w:ind w:left="1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position w:val="5"/>
                <w:sz w:val="20"/>
                <w:szCs w:val="20"/>
              </w:rPr>
              <w:t>产</w:t>
            </w:r>
            <w:r>
              <w:rPr>
                <w:rFonts w:ascii="黑体" w:hAnsi="黑体" w:eastAsia="黑体" w:cs="黑体"/>
                <w:spacing w:val="9"/>
                <w:position w:val="5"/>
                <w:sz w:val="20"/>
                <w:szCs w:val="20"/>
              </w:rPr>
              <w:t>品获得发达国家或地区权威机构认证情况</w:t>
            </w:r>
            <w:r>
              <w:rPr>
                <w:rFonts w:ascii="Times New Roman" w:hAnsi="Times New Roman" w:eastAsia="Times New Roman" w:cs="Times New Roman"/>
                <w:spacing w:val="9"/>
                <w:position w:val="5"/>
                <w:sz w:val="20"/>
                <w:szCs w:val="20"/>
              </w:rPr>
              <w:t>(</w:t>
            </w:r>
            <w:r>
              <w:rPr>
                <w:rFonts w:ascii="黑体" w:hAnsi="黑体" w:eastAsia="黑体" w:cs="黑体"/>
                <w:spacing w:val="9"/>
                <w:position w:val="5"/>
                <w:sz w:val="20"/>
                <w:szCs w:val="20"/>
              </w:rPr>
              <w:t>可多选</w:t>
            </w:r>
            <w:r>
              <w:rPr>
                <w:rFonts w:ascii="Times New Roman" w:hAnsi="Times New Roman" w:eastAsia="Times New Roman" w:cs="Times New Roman"/>
                <w:spacing w:val="9"/>
                <w:position w:val="5"/>
                <w:sz w:val="20"/>
                <w:szCs w:val="20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UL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CSA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ETL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30"/>
              <w:textAlignment w:val="baseline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□其他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(请说明)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96" w:line="229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营业务成本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tabs>
                <w:tab w:val="left" w:pos="1411"/>
              </w:tabs>
              <w:spacing w:before="84" w:line="208" w:lineRule="auto"/>
              <w:ind w:left="2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tabs>
                <w:tab w:val="left" w:pos="1343"/>
              </w:tabs>
              <w:spacing w:before="84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tabs>
                <w:tab w:val="left" w:pos="1518"/>
              </w:tabs>
              <w:spacing w:before="84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</w:tbl>
    <w:p>
      <w:pPr>
        <w:spacing w:before="73" w:line="234" w:lineRule="auto"/>
        <w:ind w:left="133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1.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按照《国民经济行业分类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(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/</w:t>
      </w:r>
      <w:r>
        <w:rPr>
          <w:rFonts w:ascii="Times New Roman" w:hAnsi="Times New Roman" w:eastAsia="Times New Roman" w:cs="Times New Roman"/>
          <w:sz w:val="17"/>
          <w:szCs w:val="17"/>
        </w:rPr>
        <w:t>T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 xml:space="preserve"> 4754-2017)</w:t>
      </w:r>
      <w:r>
        <w:rPr>
          <w:rFonts w:ascii="微软雅黑" w:hAnsi="微软雅黑" w:eastAsia="微软雅黑" w:cs="微软雅黑"/>
          <w:spacing w:val="6"/>
          <w:sz w:val="17"/>
          <w:szCs w:val="17"/>
        </w:rPr>
        <w:t>》 的大类行业填写所属行业</w:t>
      </w:r>
      <w:r>
        <w:rPr>
          <w:rFonts w:ascii="微软雅黑" w:hAnsi="微软雅黑" w:eastAsia="微软雅黑" w:cs="微软雅黑"/>
          <w:spacing w:val="3"/>
          <w:sz w:val="17"/>
          <w:szCs w:val="17"/>
        </w:rPr>
        <w:t>。</w:t>
      </w:r>
    </w:p>
    <w:p>
      <w:pPr>
        <w:sectPr>
          <w:footerReference r:id="rId5" w:type="default"/>
          <w:pgSz w:w="11906" w:h="16839"/>
          <w:pgMar w:top="1431" w:right="1500" w:bottom="1214" w:left="1687" w:header="0" w:footer="99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9534525</wp:posOffset>
                </wp:positionV>
                <wp:extent cx="1828800" cy="0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0pt;margin-top:750.75pt;height:0pt;width:144pt;mso-position-horizontal-relative:page;mso-position-vertical-relative:page;z-index:251662336;mso-width-relative:page;mso-height-relative:page;" filled="f" stroked="t" coordsize="2880,1" o:allowincell="f" o:gfxdata="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nB+edUAAAANAQAADwAAAAAAAAABACAAAAAi&#10;AAAAZHJzL2Rvd25yZXYueG1sUEsBAhQAFAAAAAgAh07iQNLc0u0NAgAAOQQAAA4AAAAAAAAAAQAg&#10;AAAAJAEAAGRycy9lMm9Eb2MueG1sUEsFBgAAAAAGAAYAWQEAAKMFAAAAAA==&#10;" path="m0,0l2880,0e">
                <v:fill on="f" focussize="0,0"/>
                <v:stroke weight="0pt"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2084"/>
        <w:gridCol w:w="1949"/>
        <w:gridCol w:w="2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382" w:type="dxa"/>
            <w:vAlign w:val="top"/>
          </w:tcPr>
          <w:p>
            <w:pPr>
              <w:spacing w:before="78" w:line="230" w:lineRule="auto"/>
              <w:ind w:left="118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毛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利率</w:t>
            </w:r>
            <w:r>
              <w:fldChar w:fldCharType="begin"/>
            </w:r>
            <w:r>
              <w:instrText xml:space="preserve"> HYPERLINK \l "_bookmark2"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5"/>
                <w:position w:val="6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6"/>
                <w:sz w:val="12"/>
                <w:szCs w:val="12"/>
              </w:rPr>
              <w:fldChar w:fldCharType="end"/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40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40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40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31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人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均营业收入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3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3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3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30" w:lineRule="auto"/>
              <w:ind w:left="1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出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口额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0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0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0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4" w:line="229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研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发费用总额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1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1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1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82" w:type="dxa"/>
            <w:vAlign w:val="top"/>
          </w:tcPr>
          <w:p>
            <w:pPr>
              <w:spacing w:before="53" w:line="262" w:lineRule="auto"/>
              <w:ind w:left="120" w:right="106" w:hanging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1"/>
                <w:sz w:val="20"/>
                <w:szCs w:val="20"/>
              </w:rPr>
              <w:t>研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发费用占营业收入比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重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171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171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171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415" w:type="dxa"/>
            <w:gridSpan w:val="3"/>
            <w:vAlign w:val="top"/>
          </w:tcPr>
          <w:p>
            <w:pPr>
              <w:spacing w:before="75" w:line="229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有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效发明专利并实际应用数量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25"/>
              </w:tabs>
              <w:spacing w:before="62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6" w:line="231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营业收入增长率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37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37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37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82" w:type="dxa"/>
            <w:vAlign w:val="top"/>
          </w:tcPr>
          <w:p>
            <w:pPr>
              <w:spacing w:before="76" w:line="229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净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利润总额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411"/>
              </w:tabs>
              <w:spacing w:before="62" w:line="208" w:lineRule="auto"/>
              <w:ind w:left="2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343"/>
              </w:tabs>
              <w:spacing w:before="62" w:line="20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518"/>
              </w:tabs>
              <w:spacing w:before="62" w:line="208" w:lineRule="auto"/>
              <w:ind w:left="3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82" w:type="dxa"/>
            <w:vAlign w:val="top"/>
          </w:tcPr>
          <w:p>
            <w:pPr>
              <w:spacing w:before="97" w:line="229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净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利润增长率</w:t>
            </w:r>
          </w:p>
        </w:tc>
        <w:tc>
          <w:tcPr>
            <w:tcW w:w="2084" w:type="dxa"/>
            <w:vAlign w:val="top"/>
          </w:tcPr>
          <w:p>
            <w:pPr>
              <w:tabs>
                <w:tab w:val="left" w:pos="1588"/>
              </w:tabs>
              <w:spacing w:before="59" w:line="333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tabs>
                <w:tab w:val="left" w:pos="1521"/>
              </w:tabs>
              <w:spacing w:before="59" w:line="333" w:lineRule="auto"/>
              <w:ind w:left="2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%</w:t>
            </w:r>
          </w:p>
        </w:tc>
        <w:tc>
          <w:tcPr>
            <w:tcW w:w="2298" w:type="dxa"/>
            <w:vAlign w:val="top"/>
          </w:tcPr>
          <w:p>
            <w:pPr>
              <w:tabs>
                <w:tab w:val="left" w:pos="1748"/>
              </w:tabs>
              <w:spacing w:before="59" w:line="333" w:lineRule="auto"/>
              <w:ind w:left="3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4"/>
            <w:vAlign w:val="top"/>
          </w:tcPr>
          <w:p>
            <w:pPr>
              <w:spacing w:before="109" w:line="180" w:lineRule="auto"/>
              <w:ind w:left="26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、主导产品和产业链配套情况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82" w:type="dxa"/>
            <w:vAlign w:val="top"/>
          </w:tcPr>
          <w:p>
            <w:pPr>
              <w:spacing w:before="153" w:line="23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导产品名称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82" w:type="dxa"/>
            <w:vAlign w:val="top"/>
          </w:tcPr>
          <w:p>
            <w:pPr>
              <w:spacing w:before="151" w:line="231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所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属产业链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238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7" w:right="171" w:firstLine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与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行业龙头企业配套情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况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spacing w:before="189" w:line="219" w:lineRule="auto"/>
              <w:ind w:left="1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否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是   如是 ，请填写</w:t>
            </w:r>
          </w:p>
          <w:p>
            <w:pPr>
              <w:spacing w:before="166" w:line="215" w:lineRule="auto"/>
              <w:ind w:left="107" w:right="7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配套产品：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配套的重要性：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配套产品：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配套的重要性：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龙头企业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配套产品：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u w:val="single" w:color="auto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配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套的重要性：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13" w:type="dxa"/>
            <w:gridSpan w:val="4"/>
            <w:vAlign w:val="top"/>
          </w:tcPr>
          <w:p>
            <w:pPr>
              <w:spacing w:before="110" w:line="179" w:lineRule="auto"/>
              <w:ind w:left="24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四、“三新”“一强”推进计划情况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238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推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进计划名称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23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投资总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额</w:t>
            </w:r>
          </w:p>
        </w:tc>
        <w:tc>
          <w:tcPr>
            <w:tcW w:w="6331" w:type="dxa"/>
            <w:gridSpan w:val="3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6" w:line="197" w:lineRule="auto"/>
              <w:ind w:lef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元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73" w:line="239" w:lineRule="auto"/>
        <w:ind w:left="116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Times New Roman" w:hAnsi="Times New Roman" w:eastAsia="Times New Roman" w:cs="Times New Roman"/>
          <w:spacing w:val="2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18"/>
          <w:sz w:val="17"/>
          <w:szCs w:val="17"/>
        </w:rPr>
        <w:t>.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毛利率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 xml:space="preserve">= 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(主营业务收入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>-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 xml:space="preserve">主营业务成本) </w:t>
      </w:r>
      <w:r>
        <w:rPr>
          <w:rFonts w:ascii="Times New Roman" w:hAnsi="Times New Roman" w:eastAsia="Times New Roman" w:cs="Times New Roman"/>
          <w:spacing w:val="12"/>
          <w:sz w:val="17"/>
          <w:szCs w:val="17"/>
        </w:rPr>
        <w:t>/</w:t>
      </w:r>
      <w:r>
        <w:rPr>
          <w:rFonts w:ascii="微软雅黑" w:hAnsi="微软雅黑" w:eastAsia="微软雅黑" w:cs="微软雅黑"/>
          <w:spacing w:val="12"/>
          <w:sz w:val="17"/>
          <w:szCs w:val="17"/>
        </w:rPr>
        <w:t>主营业务收入</w:t>
      </w:r>
    </w:p>
    <w:p>
      <w:pPr>
        <w:sectPr>
          <w:footerReference r:id="rId6" w:type="default"/>
          <w:pgSz w:w="11906" w:h="16839"/>
          <w:pgMar w:top="1431" w:right="1500" w:bottom="1216" w:left="1687" w:header="0" w:footer="999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828"/>
        <w:gridCol w:w="47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21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推进计划具体情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况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5" w:line="230" w:lineRule="auto"/>
              <w:ind w:left="107" w:right="108" w:hanging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请按“三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新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”“一强”推进计划(附</w:t>
            </w:r>
            <w:r>
              <w:rPr>
                <w:rFonts w:hint="eastAsia" w:ascii="Times New Roman" w:hAnsi="Times New Roman" w:eastAsia="宋体" w:cs="Times New Roman"/>
                <w:spacing w:val="6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-1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)填写，并作为本信息表附件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一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并装订提供。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16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投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资方向和绩效目标</w:t>
            </w:r>
          </w:p>
        </w:tc>
        <w:tc>
          <w:tcPr>
            <w:tcW w:w="18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打造新动能</w:t>
            </w:r>
          </w:p>
        </w:tc>
        <w:tc>
          <w:tcPr>
            <w:tcW w:w="4716" w:type="dxa"/>
            <w:vAlign w:val="top"/>
          </w:tcPr>
          <w:p>
            <w:pPr>
              <w:spacing w:before="304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7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85" w:line="207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攻坚新技术</w:t>
            </w:r>
          </w:p>
        </w:tc>
        <w:tc>
          <w:tcPr>
            <w:tcW w:w="4716" w:type="dxa"/>
            <w:vAlign w:val="top"/>
          </w:tcPr>
          <w:p>
            <w:pPr>
              <w:spacing w:before="242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8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9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开发新产品</w:t>
            </w:r>
          </w:p>
        </w:tc>
        <w:tc>
          <w:tcPr>
            <w:tcW w:w="4716" w:type="dxa"/>
            <w:vAlign w:val="top"/>
          </w:tcPr>
          <w:p>
            <w:pPr>
              <w:spacing w:before="243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8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86" w:line="208" w:lineRule="auto"/>
              <w:ind w:left="1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7"/>
                <w:sz w:val="20"/>
                <w:szCs w:val="20"/>
              </w:rPr>
              <w:t>□增强配套能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力</w:t>
            </w:r>
          </w:p>
        </w:tc>
        <w:tc>
          <w:tcPr>
            <w:tcW w:w="4716" w:type="dxa"/>
            <w:vAlign w:val="top"/>
          </w:tcPr>
          <w:p>
            <w:pPr>
              <w:spacing w:before="242" w:line="197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__________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万元 ，具体目标或标志性</w:t>
            </w:r>
          </w:p>
          <w:p>
            <w:pPr>
              <w:spacing w:before="17" w:line="208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成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果：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 w:color="auto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</w:trPr>
        <w:tc>
          <w:tcPr>
            <w:tcW w:w="21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96" w:lineRule="auto"/>
              <w:ind w:left="116" w:right="114" w:hanging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企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业总体情况简要介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绍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2000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字以内，请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勿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另附页)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86" w:line="209" w:lineRule="auto"/>
              <w:ind w:left="124" w:right="137" w:hanging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一、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企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业经营管理概况。从事细分领域及从业时间，企业在细分领域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地位，企业经营战略等。</w:t>
            </w:r>
          </w:p>
          <w:p>
            <w:pPr>
              <w:spacing w:before="4" w:line="209" w:lineRule="auto"/>
              <w:ind w:left="108" w:righ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二、企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主导产品及技术情况。关键领域补短板锻长板，参与关键核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</w:rPr>
              <w:t>心技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术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攻关等情况；所属产业链供应链情况；知识产权积累和运用情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况等。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21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真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实性声明</w:t>
            </w:r>
          </w:p>
        </w:tc>
        <w:tc>
          <w:tcPr>
            <w:tcW w:w="6544" w:type="dxa"/>
            <w:gridSpan w:val="2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6" w:line="207" w:lineRule="auto"/>
              <w:ind w:left="5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以上所填内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容和提交资料均准确、真实、合法、有效、无涉密信</w:t>
            </w:r>
          </w:p>
          <w:p>
            <w:pPr>
              <w:spacing w:before="105" w:line="207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息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，本企业愿为此承担有关责任。</w:t>
            </w: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86" w:line="198" w:lineRule="auto"/>
              <w:ind w:left="1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法定代表人(签名)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：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(企业公章)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：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189" w:line="187" w:lineRule="auto"/>
        <w:ind w:left="2029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“三新”“一强”推进计划</w:t>
      </w:r>
    </w:p>
    <w:p>
      <w:pPr>
        <w:spacing w:before="205" w:line="371" w:lineRule="auto"/>
        <w:ind w:left="26" w:right="12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企业名称：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推</w:t>
      </w:r>
      <w:r>
        <w:rPr>
          <w:rFonts w:ascii="仿宋" w:hAnsi="仿宋" w:eastAsia="仿宋" w:cs="仿宋"/>
          <w:spacing w:val="5"/>
          <w:sz w:val="31"/>
          <w:szCs w:val="31"/>
        </w:rPr>
        <w:t>进计划名称：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firstLine="63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一、背景和必要性 (不超过3000字</w:t>
      </w:r>
      <w:r>
        <w:rPr>
          <w:rFonts w:hint="eastAsia" w:ascii="黑体" w:hAnsi="黑体" w:eastAsia="黑体" w:cs="黑体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7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介绍本推进计划的需求来源、技术竞争性分析、现有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艺技术方案等，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以及实施本推进计划的必要性。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92" w:firstLineChars="200"/>
        <w:textAlignment w:val="baseline"/>
        <w:outlineLvl w:val="0"/>
        <w:rPr>
          <w:rFonts w:hint="eastAsia" w:ascii="黑体" w:hAnsi="黑体" w:eastAsia="黑体" w:cs="黑体"/>
          <w:spacing w:val="-13"/>
          <w:sz w:val="32"/>
          <w:szCs w:val="32"/>
        </w:rPr>
      </w:pPr>
      <w:r>
        <w:rPr>
          <w:rFonts w:hint="eastAsia" w:ascii="黑体" w:hAnsi="黑体" w:eastAsia="黑体" w:cs="黑体"/>
          <w:spacing w:val="13"/>
          <w:sz w:val="32"/>
          <w:szCs w:val="32"/>
        </w:rPr>
        <w:t>二</w:t>
      </w:r>
      <w:r>
        <w:rPr>
          <w:rFonts w:hint="eastAsia" w:ascii="黑体" w:hAnsi="黑体" w:eastAsia="黑体" w:cs="黑体"/>
          <w:spacing w:val="8"/>
          <w:sz w:val="32"/>
          <w:szCs w:val="32"/>
        </w:rPr>
        <w:t>、拟开展的主要内容、标志性成果和作用意义(不超</w:t>
      </w:r>
      <w:r>
        <w:rPr>
          <w:rFonts w:hint="eastAsia" w:ascii="黑体" w:hAnsi="黑体" w:eastAsia="黑体" w:cs="黑体"/>
          <w:spacing w:val="-19"/>
          <w:sz w:val="32"/>
          <w:szCs w:val="32"/>
        </w:rPr>
        <w:t>过</w:t>
      </w:r>
      <w:r>
        <w:rPr>
          <w:rFonts w:hint="eastAsia" w:ascii="黑体" w:hAnsi="黑体" w:eastAsia="黑体" w:cs="黑体"/>
          <w:spacing w:val="-13"/>
          <w:sz w:val="32"/>
          <w:szCs w:val="32"/>
        </w:rPr>
        <w:t>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1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介绍本推进计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划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拟围绕“三新”“一强”将开展哪些工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作，分别取得哪些标志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性成果，以及取得标志性成果的作用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义，可包括但不限于对企业自身发展带来的经济效益，以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对国民经济稳定性或产业链韧性等方面带来的社会效益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32" w:firstLineChars="200"/>
        <w:textAlignment w:val="baseline"/>
        <w:outlineLvl w:val="0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三、可行性分析(不</w:t>
      </w:r>
      <w:r>
        <w:rPr>
          <w:rFonts w:hint="eastAsia" w:ascii="黑体" w:hAnsi="黑体" w:eastAsia="黑体" w:cs="黑体"/>
          <w:spacing w:val="-1"/>
          <w:sz w:val="32"/>
          <w:szCs w:val="32"/>
        </w:rPr>
        <w:t>超过3000字)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792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介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绍本企业实施推进计划的优势和可能面临的困难问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题，以及解决困难问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题的考虑和举措，分析完成推进计划的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可行性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44" w:firstLineChars="200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四、投资情</w:t>
      </w:r>
      <w:r>
        <w:rPr>
          <w:rFonts w:hint="eastAsia" w:ascii="黑体" w:hAnsi="黑体" w:eastAsia="黑体" w:cs="黑体"/>
          <w:sz w:val="32"/>
          <w:szCs w:val="32"/>
        </w:rPr>
        <w:t>况、年度安排和绩效目标(不超过3000字)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792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>介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绍本企业实施推进计划的拟投资总额，包含资金来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主要投资方向和资金分配计划等。介绍分年度实施推进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划的安排和绩效目标，分年度绩效目标应可量化可考核，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包含所有标志性成果。</w:t>
      </w:r>
    </w:p>
    <w:p>
      <w:pPr>
        <w:spacing w:before="164" w:line="378" w:lineRule="auto"/>
        <w:ind w:left="34" w:right="78"/>
        <w:rPr>
          <w:rFonts w:ascii="仿宋" w:hAnsi="仿宋" w:eastAsia="仿宋" w:cs="仿宋"/>
          <w:sz w:val="31"/>
          <w:szCs w:val="31"/>
        </w:rPr>
      </w:pPr>
    </w:p>
    <w:sectPr>
      <w:footerReference r:id="rId7" w:type="default"/>
      <w:pgSz w:w="11906" w:h="16839"/>
      <w:pgMar w:top="1431" w:right="1785" w:bottom="1217" w:left="1785" w:header="0" w:footer="9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6950"/>
      <w:rPr>
        <w:rFonts w:ascii="微软雅黑 Light" w:hAnsi="微软雅黑 Light" w:eastAsia="微软雅黑 Light" w:cs="微软雅黑 Light"/>
        <w:sz w:val="17"/>
        <w:szCs w:val="17"/>
      </w:rPr>
    </w:pPr>
    <w:r>
      <w:rPr>
        <w:rFonts w:ascii="微软雅黑 Light" w:hAnsi="微软雅黑 Light" w:eastAsia="微软雅黑 Light" w:cs="微软雅黑 Light"/>
        <w:spacing w:val="1"/>
        <w:sz w:val="17"/>
        <w:szCs w:val="17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6963"/>
      <w:rPr>
        <w:rFonts w:ascii="微软雅黑 Light" w:hAnsi="微软雅黑 Light" w:eastAsia="微软雅黑 Light" w:cs="微软雅黑 Light"/>
        <w:sz w:val="17"/>
        <w:szCs w:val="17"/>
      </w:rPr>
    </w:pPr>
    <w:r>
      <w:rPr>
        <w:rFonts w:ascii="微软雅黑 Light" w:hAnsi="微软雅黑 Light" w:eastAsia="微软雅黑 Light" w:cs="微软雅黑 Light"/>
        <w:sz w:val="17"/>
        <w:szCs w:val="17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06"/>
      <w:rPr>
        <w:rFonts w:ascii="微软雅黑 Light" w:hAnsi="微软雅黑 Light" w:eastAsia="微软雅黑 Light" w:cs="微软雅黑 Light"/>
        <w:sz w:val="17"/>
        <w:szCs w:val="17"/>
      </w:rPr>
    </w:pPr>
    <w:r>
      <w:rPr>
        <w:rFonts w:ascii="微软雅黑 Light" w:hAnsi="微软雅黑 Light" w:eastAsia="微软雅黑 Light" w:cs="微软雅黑 Light"/>
        <w:spacing w:val="-2"/>
        <w:sz w:val="17"/>
        <w:szCs w:val="17"/>
      </w:rPr>
      <w:t>1</w:t>
    </w:r>
    <w:r>
      <w:rPr>
        <w:rFonts w:ascii="微软雅黑 Light" w:hAnsi="微软雅黑 Light" w:eastAsia="微软雅黑 Light" w:cs="微软雅黑 Light"/>
        <w:spacing w:val="-1"/>
        <w:sz w:val="17"/>
        <w:szCs w:val="17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revisionView w:markup="0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73C000D"/>
    <w:rsid w:val="1DFFFE0A"/>
    <w:rsid w:val="59427C57"/>
    <w:rsid w:val="667D1F9E"/>
    <w:rsid w:val="77DEA7C9"/>
    <w:rsid w:val="77FFDAD1"/>
    <w:rsid w:val="7F7871C7"/>
    <w:rsid w:val="7F7E5368"/>
    <w:rsid w:val="7F9D74F5"/>
    <w:rsid w:val="BCE70650"/>
    <w:rsid w:val="E79BC304"/>
    <w:rsid w:val="FFEF1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2024-06-20T01:39:00Z</dcterms:created>
  <dc:creator>ABC</dc:creator>
  <cp:lastModifiedBy>岑冠聪</cp:lastModifiedBy>
  <dcterms:modified xsi:type="dcterms:W3CDTF">2024-07-01T00:38:58Z</dcterms:modified>
  <dc:title>附件2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2024-06-21T09:59:57Z</vt:filetime>
  </property>
  <property fmtid="{D5CDD505-2E9C-101B-9397-08002B2CF9AE}" pid="4" name="KSOProductBuildVer">
    <vt:lpwstr>2052-11.8.2.8411</vt:lpwstr>
  </property>
  <property fmtid="{D5CDD505-2E9C-101B-9397-08002B2CF9AE}" pid="5" name="ICV">
    <vt:lpwstr>46522ED8C5AC0BFB71627E6643951129</vt:lpwstr>
  </property>
</Properties>
</file>