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C1B4D">
      <w:pPr>
        <w:snapToGrid w:val="0"/>
        <w:spacing w:line="312"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bookmarkStart w:id="0" w:name="_GoBack"/>
      <w:bookmarkEnd w:id="0"/>
    </w:p>
    <w:p w14:paraId="1AAB4ADB">
      <w:pPr>
        <w:jc w:val="center"/>
        <w:rPr>
          <w:rFonts w:hint="eastAsia" w:ascii="宋体" w:hAnsi="宋体"/>
          <w:b/>
          <w:sz w:val="44"/>
          <w:szCs w:val="44"/>
        </w:rPr>
      </w:pPr>
      <w:r>
        <w:rPr>
          <w:rFonts w:hint="eastAsia" w:ascii="宋体" w:hAnsi="宋体"/>
          <w:b/>
          <w:sz w:val="44"/>
          <w:szCs w:val="44"/>
        </w:rPr>
        <w:t>江门市农业科技创新中心</w:t>
      </w:r>
      <w:r>
        <w:rPr>
          <w:rFonts w:hint="eastAsia" w:ascii="宋体" w:hAnsi="宋体"/>
          <w:b/>
          <w:sz w:val="44"/>
          <w:szCs w:val="44"/>
          <w:lang w:eastAsia="zh-CN"/>
        </w:rPr>
        <w:t>农机</w:t>
      </w:r>
      <w:r>
        <w:rPr>
          <w:rFonts w:hint="eastAsia" w:ascii="宋体" w:hAnsi="宋体"/>
          <w:b/>
          <w:sz w:val="44"/>
          <w:szCs w:val="44"/>
        </w:rPr>
        <w:t>采购项目</w:t>
      </w:r>
    </w:p>
    <w:p w14:paraId="2482A7F8">
      <w:pPr>
        <w:jc w:val="center"/>
        <w:rPr>
          <w:rFonts w:ascii="宋体" w:hAnsi="宋体"/>
          <w:b/>
          <w:sz w:val="44"/>
          <w:szCs w:val="44"/>
        </w:rPr>
      </w:pPr>
      <w:r>
        <w:rPr>
          <w:rFonts w:hint="eastAsia" w:ascii="宋体" w:hAnsi="宋体"/>
          <w:b/>
          <w:sz w:val="44"/>
          <w:szCs w:val="44"/>
        </w:rPr>
        <w:t>公开采购评审方案</w:t>
      </w:r>
    </w:p>
    <w:p w14:paraId="1AF3010A">
      <w:pPr>
        <w:rPr>
          <w:rFonts w:ascii="仿宋" w:hAnsi="仿宋" w:eastAsia="仿宋"/>
          <w:b/>
          <w:bCs/>
          <w:sz w:val="32"/>
          <w:szCs w:val="32"/>
        </w:rPr>
      </w:pPr>
    </w:p>
    <w:p w14:paraId="1DCD9894">
      <w:pPr>
        <w:ind w:firstLine="640" w:firstLineChars="200"/>
        <w:jc w:val="left"/>
        <w:rPr>
          <w:rFonts w:ascii="黑体" w:hAnsi="黑体" w:eastAsia="黑体" w:cs="仿宋"/>
          <w:sz w:val="32"/>
          <w:lang w:bidi="ar"/>
        </w:rPr>
      </w:pPr>
      <w:r>
        <w:rPr>
          <w:rFonts w:hint="eastAsia" w:ascii="黑体" w:hAnsi="黑体" w:eastAsia="黑体" w:cs="仿宋"/>
          <w:sz w:val="32"/>
          <w:lang w:bidi="ar"/>
        </w:rPr>
        <w:t>一、评审标准和方法</w:t>
      </w:r>
    </w:p>
    <w:p w14:paraId="7D9CA50A">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1.说明</w:t>
      </w:r>
    </w:p>
    <w:p w14:paraId="116D49B5">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具备《中华人民共和国政府采购法》第二十二条规定的条件，并按照《资格性评审表》的评审内容的要求如实提供证明材料并应加盖投标方公章，若投标人不满足《资格性评审表》中任何情形之一的，则资格性审查不通过。</w:t>
      </w:r>
    </w:p>
    <w:p w14:paraId="1ABC0A59">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（2）资格性审查内容详见《资格性评审表》。</w:t>
      </w:r>
    </w:p>
    <w:p w14:paraId="4EFC009D">
      <w:pPr>
        <w:spacing w:line="560" w:lineRule="exact"/>
        <w:jc w:val="cente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表1：资格性评审表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8"/>
        <w:gridCol w:w="7561"/>
      </w:tblGrid>
      <w:tr w14:paraId="55284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978" w:type="dxa"/>
            <w:noWrap w:val="0"/>
            <w:vAlign w:val="center"/>
          </w:tcPr>
          <w:p w14:paraId="6FC86D77">
            <w:pPr>
              <w:spacing w:line="40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7561" w:type="dxa"/>
            <w:noWrap w:val="0"/>
            <w:vAlign w:val="center"/>
          </w:tcPr>
          <w:p w14:paraId="6FFF0C12">
            <w:pPr>
              <w:spacing w:line="40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评 审 内 容</w:t>
            </w:r>
          </w:p>
        </w:tc>
      </w:tr>
      <w:tr w14:paraId="6C38F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978" w:type="dxa"/>
            <w:noWrap w:val="0"/>
            <w:vAlign w:val="center"/>
          </w:tcPr>
          <w:p w14:paraId="0A08CFE9">
            <w:pPr>
              <w:pStyle w:val="8"/>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w:t>
            </w:r>
          </w:p>
        </w:tc>
        <w:tc>
          <w:tcPr>
            <w:tcW w:w="7561" w:type="dxa"/>
            <w:noWrap w:val="0"/>
            <w:vAlign w:val="center"/>
          </w:tcPr>
          <w:p w14:paraId="47795CDF">
            <w:pPr>
              <w:pStyle w:val="8"/>
              <w:spacing w:line="4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提供在中华人民共和国境内注册的法人或其他组织的营业执照或事业单位法人证书或社会团体法人登记证书复印件并加盖公章；如国家另有规定的，则从其规定；</w:t>
            </w:r>
          </w:p>
        </w:tc>
      </w:tr>
      <w:tr w14:paraId="5D901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978" w:type="dxa"/>
            <w:noWrap w:val="0"/>
            <w:vAlign w:val="center"/>
          </w:tcPr>
          <w:p w14:paraId="4CFE7C89">
            <w:pPr>
              <w:pStyle w:val="8"/>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p>
        </w:tc>
        <w:tc>
          <w:tcPr>
            <w:tcW w:w="7561" w:type="dxa"/>
            <w:noWrap w:val="0"/>
            <w:vAlign w:val="center"/>
          </w:tcPr>
          <w:p w14:paraId="07244FD9">
            <w:pPr>
              <w:pStyle w:val="8"/>
              <w:spacing w:line="4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投标方不处于广东省政府采购网（https://gdgpo.czt.gd.gov.cn/）禁止参加政府采购活动时间范围内，提供自查的网页截屏并盖具公章；</w:t>
            </w:r>
          </w:p>
        </w:tc>
      </w:tr>
      <w:tr w14:paraId="19EAF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978" w:type="dxa"/>
            <w:noWrap w:val="0"/>
            <w:vAlign w:val="center"/>
          </w:tcPr>
          <w:p w14:paraId="09D5D60E">
            <w:pPr>
              <w:pStyle w:val="8"/>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p>
        </w:tc>
        <w:tc>
          <w:tcPr>
            <w:tcW w:w="7561" w:type="dxa"/>
            <w:noWrap w:val="0"/>
            <w:vAlign w:val="center"/>
          </w:tcPr>
          <w:p w14:paraId="760B865E">
            <w:pPr>
              <w:pStyle w:val="8"/>
              <w:spacing w:line="400" w:lineRule="exact"/>
              <w:jc w:val="both"/>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投标方未被列入“信用中国”网站(</w:t>
            </w:r>
            <w:r>
              <w:rPr>
                <w:rFonts w:hint="eastAsia" w:ascii="仿宋" w:hAnsi="仿宋" w:eastAsia="仿宋" w:cs="仿宋"/>
                <w:color w:val="auto"/>
                <w:kern w:val="0"/>
                <w:sz w:val="28"/>
                <w:szCs w:val="28"/>
                <w:highlight w:val="none"/>
                <w:lang w:val="en-US" w:eastAsia="zh-CN"/>
              </w:rPr>
              <w:fldChar w:fldCharType="begin"/>
            </w:r>
            <w:r>
              <w:rPr>
                <w:rFonts w:hint="eastAsia" w:ascii="仿宋" w:hAnsi="仿宋" w:eastAsia="仿宋" w:cs="仿宋"/>
                <w:color w:val="auto"/>
                <w:kern w:val="0"/>
                <w:sz w:val="28"/>
                <w:szCs w:val="28"/>
                <w:highlight w:val="none"/>
                <w:lang w:val="en-US" w:eastAsia="zh-CN"/>
              </w:rPr>
              <w:instrText xml:space="preserve"> HYPERLINK "http://www.creditchina.gov.cn" </w:instrText>
            </w:r>
            <w:r>
              <w:rPr>
                <w:rFonts w:hint="eastAsia" w:ascii="仿宋" w:hAnsi="仿宋" w:eastAsia="仿宋" w:cs="仿宋"/>
                <w:color w:val="auto"/>
                <w:kern w:val="0"/>
                <w:sz w:val="28"/>
                <w:szCs w:val="28"/>
                <w:highlight w:val="none"/>
                <w:lang w:val="en-US" w:eastAsia="zh-CN"/>
              </w:rPr>
              <w:fldChar w:fldCharType="separate"/>
            </w:r>
            <w:r>
              <w:rPr>
                <w:rFonts w:hint="eastAsia" w:ascii="仿宋" w:hAnsi="仿宋" w:eastAsia="仿宋" w:cs="仿宋"/>
                <w:color w:val="auto"/>
                <w:kern w:val="0"/>
                <w:sz w:val="28"/>
                <w:szCs w:val="28"/>
                <w:highlight w:val="none"/>
                <w:lang w:val="en-US" w:eastAsia="zh-CN"/>
              </w:rPr>
              <w:t>www.creditchina.gov.cn</w:t>
            </w:r>
            <w:r>
              <w:rPr>
                <w:rFonts w:hint="eastAsia" w:ascii="仿宋" w:hAnsi="仿宋" w:eastAsia="仿宋" w:cs="仿宋"/>
                <w:color w:val="auto"/>
                <w:kern w:val="0"/>
                <w:sz w:val="28"/>
                <w:szCs w:val="28"/>
                <w:highlight w:val="none"/>
                <w:lang w:val="en-US" w:eastAsia="zh-CN"/>
              </w:rPr>
              <w:fldChar w:fldCharType="end"/>
            </w:r>
            <w:r>
              <w:rPr>
                <w:rFonts w:hint="eastAsia" w:ascii="仿宋" w:hAnsi="仿宋" w:eastAsia="仿宋" w:cs="仿宋"/>
                <w:color w:val="auto"/>
                <w:kern w:val="0"/>
                <w:sz w:val="28"/>
                <w:szCs w:val="28"/>
                <w:highlight w:val="none"/>
                <w:lang w:val="en-US" w:eastAsia="zh-CN"/>
              </w:rPr>
              <w:t>)以下任何记录名单之一：①失信被执行人；②重大税收违法案件当事人名单；③政府采购严重违法失信行为，提供自查的网页截屏并盖具公章。</w:t>
            </w:r>
          </w:p>
        </w:tc>
      </w:tr>
    </w:tbl>
    <w:p w14:paraId="0EE85792">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2.评审标准</w:t>
      </w:r>
    </w:p>
    <w:p w14:paraId="6C451C1E">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（1）资格性审查：评审小组对投标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的资格进行审查，详见《资格性</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表》。未通过资格性审查的投标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，其投标不进入详细评审程序。</w:t>
      </w:r>
    </w:p>
    <w:p w14:paraId="34157B5E">
      <w:pPr>
        <w:spacing w:line="596" w:lineRule="exact"/>
        <w:ind w:firstLine="640" w:firstLineChars="200"/>
        <w:rPr>
          <w:rFonts w:hint="eastAsia" w:ascii="仿宋_GB2312" w:eastAsia="仿宋_GB2312" w:cs="仿宋_GB2312"/>
          <w:b/>
          <w:bCs/>
          <w:sz w:val="32"/>
          <w:szCs w:val="32"/>
        </w:rPr>
      </w:pPr>
      <w:r>
        <w:rPr>
          <w:rFonts w:hint="eastAsia" w:ascii="仿宋_GB2312" w:hAnsi="仿宋_GB2312" w:eastAsia="仿宋_GB2312" w:cs="仿宋_GB2312"/>
          <w:sz w:val="32"/>
          <w:szCs w:val="32"/>
        </w:rPr>
        <w:t>（2）评审过程中，</w:t>
      </w:r>
      <w:r>
        <w:rPr>
          <w:rFonts w:hint="eastAsia" w:ascii="仿宋_GB2312" w:hAnsi="仿宋_GB2312" w:eastAsia="仿宋_GB2312" w:cs="仿宋_GB2312"/>
          <w:sz w:val="32"/>
          <w:szCs w:val="32"/>
          <w:lang w:eastAsia="zh-CN"/>
        </w:rPr>
        <w:t>评审小组各成员严格按照评分标准规定进行打分，综合评分最高的成为候选中标人，</w:t>
      </w:r>
      <w:r>
        <w:rPr>
          <w:rFonts w:hint="eastAsia" w:ascii="仿宋_GB2312" w:hAnsi="仿宋_GB2312" w:eastAsia="仿宋_GB2312" w:cs="仿宋_GB2312"/>
          <w:sz w:val="32"/>
          <w:szCs w:val="32"/>
          <w:highlight w:val="none"/>
          <w:lang w:eastAsia="zh-CN"/>
        </w:rPr>
        <w:t>最高综合评分相同的，价格低者为候选中标人</w:t>
      </w:r>
      <w:r>
        <w:rPr>
          <w:rFonts w:hint="eastAsia" w:ascii="仿宋_GB2312" w:hAnsi="仿宋_GB2312" w:eastAsia="仿宋_GB2312" w:cs="仿宋_GB2312"/>
          <w:sz w:val="32"/>
          <w:szCs w:val="32"/>
        </w:rPr>
        <w:t>。</w:t>
      </w:r>
    </w:p>
    <w:p w14:paraId="277010E8">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3.评</w:t>
      </w:r>
      <w:r>
        <w:rPr>
          <w:rFonts w:hint="eastAsia" w:ascii="楷体_GB2312" w:hAnsi="仿宋" w:eastAsia="楷体_GB2312" w:cs="仿宋"/>
          <w:b/>
          <w:bCs/>
          <w:sz w:val="32"/>
          <w:lang w:eastAsia="zh-CN" w:bidi="ar"/>
        </w:rPr>
        <w:t>审</w:t>
      </w:r>
      <w:r>
        <w:rPr>
          <w:rFonts w:hint="eastAsia" w:ascii="楷体_GB2312" w:hAnsi="仿宋" w:eastAsia="楷体_GB2312" w:cs="仿宋"/>
          <w:b/>
          <w:bCs/>
          <w:sz w:val="32"/>
          <w:lang w:bidi="ar"/>
        </w:rPr>
        <w:t>方法</w:t>
      </w:r>
    </w:p>
    <w:p w14:paraId="6EB7886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评审小组各成员根据评审方案分别</w:t>
      </w:r>
      <w:r>
        <w:rPr>
          <w:rFonts w:hint="eastAsia" w:ascii="仿宋_GB2312" w:hAnsi="仿宋_GB2312" w:eastAsia="仿宋_GB2312" w:cs="仿宋_GB2312"/>
          <w:sz w:val="32"/>
          <w:szCs w:val="32"/>
          <w:highlight w:val="none"/>
          <w:lang w:eastAsia="zh-CN"/>
        </w:rPr>
        <w:t>对投标人资料进行评审</w:t>
      </w:r>
      <w:r>
        <w:rPr>
          <w:rFonts w:hint="eastAsia" w:ascii="仿宋_GB2312" w:hAnsi="仿宋_GB2312" w:eastAsia="仿宋_GB2312" w:cs="仿宋_GB2312"/>
          <w:sz w:val="32"/>
          <w:szCs w:val="32"/>
          <w:highlight w:val="none"/>
        </w:rPr>
        <w:t>。</w:t>
      </w:r>
    </w:p>
    <w:p w14:paraId="58E99C77">
      <w:pPr>
        <w:spacing w:line="596"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1)资格性标准其中一项不符合，即不得</w:t>
      </w:r>
      <w:r>
        <w:rPr>
          <w:rFonts w:hint="eastAsia" w:ascii="仿宋_GB2312" w:hAnsi="仿宋_GB2312" w:eastAsia="仿宋_GB2312" w:cs="仿宋_GB2312"/>
          <w:color w:val="auto"/>
          <w:sz w:val="32"/>
          <w:szCs w:val="32"/>
        </w:rPr>
        <w:t>进入详细评审程序。</w:t>
      </w:r>
      <w:r>
        <w:rPr>
          <w:rFonts w:hint="eastAsia" w:ascii="仿宋_GB2312" w:hAnsi="仿宋_GB2312" w:eastAsia="仿宋_GB2312" w:cs="仿宋_GB2312"/>
          <w:color w:val="auto"/>
          <w:sz w:val="32"/>
          <w:szCs w:val="32"/>
          <w:lang w:eastAsia="zh-CN"/>
        </w:rPr>
        <w:t>评审过程中不少于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家符合资格条件的可以继续进行评审。</w:t>
      </w:r>
    </w:p>
    <w:p w14:paraId="58A0DFC8">
      <w:pPr>
        <w:spacing w:line="596" w:lineRule="exact"/>
        <w:ind w:firstLine="640" w:firstLineChars="200"/>
        <w:rPr>
          <w:rFonts w:hint="eastAsia" w:ascii="楷体" w:hAnsi="楷体" w:eastAsia="楷体" w:cs="楷体"/>
          <w:color w:val="auto"/>
          <w:sz w:val="32"/>
          <w:szCs w:val="32"/>
          <w:highlight w:val="none"/>
          <w:lang w:val="en-US" w:eastAsia="zh-CN"/>
        </w:rPr>
      </w:pP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2)评审小组各成员严格按照评分标准规定进行打分，综合评分最高的成为</w:t>
      </w:r>
      <w:r>
        <w:rPr>
          <w:rFonts w:hint="eastAsia" w:ascii="仿宋_GB2312" w:hAnsi="仿宋_GB2312" w:eastAsia="仿宋_GB2312" w:cs="仿宋_GB2312"/>
          <w:sz w:val="32"/>
          <w:szCs w:val="32"/>
          <w:lang w:eastAsia="zh-CN"/>
        </w:rPr>
        <w:t>候选中标人</w:t>
      </w:r>
      <w:r>
        <w:rPr>
          <w:rFonts w:hint="eastAsia" w:ascii="仿宋_GB2312" w:hAnsi="仿宋_GB2312" w:eastAsia="仿宋_GB2312" w:cs="仿宋_GB2312"/>
          <w:sz w:val="32"/>
          <w:szCs w:val="32"/>
          <w:highlight w:val="none"/>
          <w:lang w:eastAsia="zh-CN"/>
        </w:rPr>
        <w:t>，最高综合评分相同的，价格低者为候选中标人。</w:t>
      </w:r>
    </w:p>
    <w:p w14:paraId="62937467">
      <w:pPr>
        <w:spacing w:line="560" w:lineRule="exact"/>
        <w:ind w:firstLine="640" w:firstLineChars="200"/>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2</w:t>
      </w:r>
      <w:r>
        <w:rPr>
          <w:rFonts w:hint="eastAsia" w:ascii="楷体" w:hAnsi="楷体" w:eastAsia="楷体" w:cs="楷体"/>
          <w:color w:val="auto"/>
          <w:sz w:val="32"/>
          <w:szCs w:val="32"/>
          <w:highlight w:val="none"/>
        </w:rPr>
        <w:t>.价格评分标准（共</w:t>
      </w:r>
      <w:r>
        <w:rPr>
          <w:rFonts w:hint="eastAsia" w:ascii="楷体" w:hAnsi="楷体" w:eastAsia="楷体" w:cs="楷体"/>
          <w:color w:val="auto"/>
          <w:sz w:val="32"/>
          <w:szCs w:val="32"/>
          <w:highlight w:val="none"/>
          <w:lang w:val="en-US" w:eastAsia="zh-CN"/>
        </w:rPr>
        <w:t>4</w:t>
      </w:r>
      <w:r>
        <w:rPr>
          <w:rFonts w:hint="eastAsia" w:ascii="楷体" w:hAnsi="楷体" w:eastAsia="楷体" w:cs="楷体"/>
          <w:color w:val="auto"/>
          <w:sz w:val="32"/>
          <w:szCs w:val="32"/>
          <w:highlight w:val="none"/>
        </w:rPr>
        <w:t>0分）</w:t>
      </w:r>
    </w:p>
    <w:tbl>
      <w:tblPr>
        <w:tblStyle w:val="1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655"/>
        <w:gridCol w:w="6458"/>
      </w:tblGrid>
      <w:tr w14:paraId="1056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46" w:type="dxa"/>
            <w:noWrap w:val="0"/>
            <w:vAlign w:val="center"/>
          </w:tcPr>
          <w:p w14:paraId="242F2DE0">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1655" w:type="dxa"/>
            <w:noWrap w:val="0"/>
            <w:vAlign w:val="center"/>
          </w:tcPr>
          <w:p w14:paraId="2BBE85DC">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w:t>
            </w:r>
          </w:p>
          <w:p w14:paraId="4DF096F6">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及分值</w:t>
            </w:r>
          </w:p>
        </w:tc>
        <w:tc>
          <w:tcPr>
            <w:tcW w:w="6458" w:type="dxa"/>
            <w:noWrap w:val="0"/>
            <w:vAlign w:val="center"/>
          </w:tcPr>
          <w:p w14:paraId="0546D879">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评分内容</w:t>
            </w:r>
          </w:p>
        </w:tc>
      </w:tr>
      <w:tr w14:paraId="6789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546" w:type="dxa"/>
            <w:noWrap w:val="0"/>
            <w:vAlign w:val="center"/>
          </w:tcPr>
          <w:p w14:paraId="209CFC1F">
            <w:pPr>
              <w:pStyle w:val="8"/>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655" w:type="dxa"/>
            <w:noWrap w:val="0"/>
            <w:vAlign w:val="center"/>
          </w:tcPr>
          <w:p w14:paraId="5FBD2383">
            <w:pPr>
              <w:pStyle w:val="8"/>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w:t>
            </w:r>
            <w:r>
              <w:rPr>
                <w:rFonts w:hint="eastAsia" w:ascii="仿宋" w:hAnsi="仿宋" w:eastAsia="仿宋" w:cs="仿宋"/>
                <w:color w:val="auto"/>
                <w:kern w:val="0"/>
                <w:sz w:val="28"/>
                <w:szCs w:val="28"/>
                <w:highlight w:val="none"/>
                <w:lang w:val="en-US" w:eastAsia="zh-CN"/>
              </w:rPr>
              <w:t>40</w:t>
            </w:r>
            <w:r>
              <w:rPr>
                <w:rFonts w:hint="eastAsia" w:ascii="仿宋" w:hAnsi="仿宋" w:eastAsia="仿宋" w:cs="仿宋"/>
                <w:color w:val="auto"/>
                <w:kern w:val="0"/>
                <w:sz w:val="28"/>
                <w:szCs w:val="28"/>
                <w:highlight w:val="none"/>
              </w:rPr>
              <w:t>分）</w:t>
            </w:r>
          </w:p>
        </w:tc>
        <w:tc>
          <w:tcPr>
            <w:tcW w:w="6458" w:type="dxa"/>
            <w:noWrap w:val="0"/>
            <w:vAlign w:val="center"/>
          </w:tcPr>
          <w:p w14:paraId="714D8B50">
            <w:pPr>
              <w:pStyle w:val="8"/>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价格评估得分采用低价优先法计算，即通过资格审查且价格最低者的</w:t>
            </w:r>
            <w:r>
              <w:rPr>
                <w:rFonts w:hint="eastAsia" w:ascii="仿宋" w:hAnsi="仿宋" w:eastAsia="仿宋" w:cs="仿宋"/>
                <w:color w:val="auto"/>
                <w:kern w:val="0"/>
                <w:sz w:val="28"/>
                <w:szCs w:val="28"/>
                <w:highlight w:val="none"/>
                <w:lang w:eastAsia="zh-CN"/>
              </w:rPr>
              <w:t>价格</w:t>
            </w:r>
            <w:r>
              <w:rPr>
                <w:rFonts w:hint="eastAsia" w:ascii="仿宋" w:hAnsi="仿宋" w:eastAsia="仿宋" w:cs="仿宋"/>
                <w:color w:val="auto"/>
                <w:kern w:val="0"/>
                <w:sz w:val="28"/>
                <w:szCs w:val="28"/>
                <w:highlight w:val="none"/>
              </w:rPr>
              <w:t>为评</w:t>
            </w:r>
            <w:r>
              <w:rPr>
                <w:rFonts w:hint="eastAsia" w:ascii="仿宋" w:hAnsi="仿宋" w:eastAsia="仿宋" w:cs="仿宋"/>
                <w:color w:val="auto"/>
                <w:kern w:val="0"/>
                <w:sz w:val="28"/>
                <w:szCs w:val="28"/>
                <w:highlight w:val="none"/>
                <w:lang w:eastAsia="zh-CN"/>
              </w:rPr>
              <w:t>标</w:t>
            </w:r>
            <w:r>
              <w:rPr>
                <w:rFonts w:hint="eastAsia" w:ascii="仿宋" w:hAnsi="仿宋" w:eastAsia="仿宋" w:cs="仿宋"/>
                <w:color w:val="auto"/>
                <w:kern w:val="0"/>
                <w:sz w:val="28"/>
                <w:szCs w:val="28"/>
                <w:highlight w:val="none"/>
              </w:rPr>
              <w:t>基准价，其价格评估得分为</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0分;其他</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人的价格评估得分按如下公式价格评估计算∶</w:t>
            </w:r>
          </w:p>
          <w:p w14:paraId="307FE9CF">
            <w:pPr>
              <w:pStyle w:val="8"/>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A</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价格评估得分=（评标基准价÷A</w:t>
            </w:r>
            <w:r>
              <w:rPr>
                <w:rFonts w:hint="eastAsia" w:ascii="仿宋" w:hAnsi="仿宋" w:eastAsia="仿宋" w:cs="仿宋"/>
                <w:color w:val="auto"/>
                <w:kern w:val="0"/>
                <w:sz w:val="28"/>
                <w:szCs w:val="28"/>
                <w:highlight w:val="none"/>
                <w:lang w:eastAsia="zh-CN"/>
              </w:rPr>
              <w:t>投标人投</w:t>
            </w:r>
            <w:r>
              <w:rPr>
                <w:rFonts w:hint="eastAsia" w:ascii="仿宋" w:hAnsi="仿宋" w:eastAsia="仿宋" w:cs="仿宋"/>
                <w:color w:val="auto"/>
                <w:kern w:val="0"/>
                <w:sz w:val="28"/>
                <w:szCs w:val="28"/>
                <w:highlight w:val="none"/>
              </w:rPr>
              <w:t>标</w:t>
            </w:r>
            <w:r>
              <w:rPr>
                <w:rFonts w:hint="eastAsia" w:ascii="仿宋" w:hAnsi="仿宋" w:eastAsia="仿宋" w:cs="仿宋"/>
                <w:color w:val="auto"/>
                <w:kern w:val="0"/>
                <w:sz w:val="28"/>
                <w:szCs w:val="28"/>
                <w:highlight w:val="none"/>
                <w:lang w:eastAsia="zh-CN"/>
              </w:rPr>
              <w:t>总</w:t>
            </w:r>
            <w:r>
              <w:rPr>
                <w:rFonts w:hint="eastAsia" w:ascii="仿宋" w:hAnsi="仿宋" w:eastAsia="仿宋" w:cs="仿宋"/>
                <w:color w:val="auto"/>
                <w:kern w:val="0"/>
                <w:sz w:val="28"/>
                <w:szCs w:val="28"/>
                <w:highlight w:val="none"/>
              </w:rPr>
              <w:t>价）×</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w:t>
            </w:r>
          </w:p>
        </w:tc>
      </w:tr>
    </w:tbl>
    <w:p w14:paraId="6553125F">
      <w:pPr>
        <w:pStyle w:val="8"/>
      </w:pPr>
    </w:p>
    <w:p w14:paraId="2703B8A4">
      <w:pPr>
        <w:jc w:val="center"/>
        <w:rPr>
          <w:rFonts w:hint="default" w:eastAsia="宋体"/>
          <w:lang w:val="en-US" w:eastAsia="zh-CN"/>
        </w:rPr>
      </w:pPr>
      <w:r>
        <w:rPr>
          <w:rFonts w:hint="eastAsia" w:ascii="楷体" w:hAnsi="楷体" w:eastAsia="楷体" w:cs="楷体"/>
          <w:color w:val="auto"/>
          <w:sz w:val="32"/>
          <w:szCs w:val="32"/>
          <w:highlight w:val="none"/>
          <w:lang w:val="en-US" w:eastAsia="zh-CN"/>
        </w:rPr>
        <w:t>3</w:t>
      </w:r>
      <w:r>
        <w:rPr>
          <w:rFonts w:hint="eastAsia" w:ascii="楷体" w:hAnsi="楷体" w:eastAsia="楷体" w:cs="楷体"/>
          <w:color w:val="auto"/>
          <w:sz w:val="32"/>
          <w:szCs w:val="32"/>
          <w:highlight w:val="none"/>
        </w:rPr>
        <w:t>.技术评分标准（共</w:t>
      </w:r>
      <w:r>
        <w:rPr>
          <w:rFonts w:hint="eastAsia" w:ascii="楷体" w:hAnsi="楷体" w:eastAsia="楷体" w:cs="楷体"/>
          <w:color w:val="auto"/>
          <w:sz w:val="32"/>
          <w:szCs w:val="32"/>
          <w:highlight w:val="none"/>
          <w:lang w:val="en-US" w:eastAsia="zh-CN"/>
        </w:rPr>
        <w:t>6</w:t>
      </w:r>
      <w:r>
        <w:rPr>
          <w:rFonts w:hint="eastAsia" w:ascii="楷体" w:hAnsi="楷体" w:eastAsia="楷体" w:cs="楷体"/>
          <w:color w:val="auto"/>
          <w:sz w:val="32"/>
          <w:szCs w:val="32"/>
          <w:highlight w:val="none"/>
        </w:rPr>
        <w:t>0分）</w:t>
      </w:r>
    </w:p>
    <w:tbl>
      <w:tblPr>
        <w:tblStyle w:val="9"/>
        <w:tblW w:w="500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1031"/>
        <w:gridCol w:w="7009"/>
      </w:tblGrid>
      <w:tr w14:paraId="5375A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6" w:hRule="exact"/>
          <w:jc w:val="center"/>
        </w:trPr>
        <w:tc>
          <w:tcPr>
            <w:tcW w:w="312" w:type="pct"/>
            <w:noWrap w:val="0"/>
            <w:vAlign w:val="center"/>
          </w:tcPr>
          <w:p w14:paraId="1F21F33C">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601" w:type="pct"/>
            <w:noWrap w:val="0"/>
            <w:vAlign w:val="center"/>
          </w:tcPr>
          <w:p w14:paraId="33C3FAE8">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评审内容及分值</w:t>
            </w:r>
          </w:p>
        </w:tc>
        <w:tc>
          <w:tcPr>
            <w:tcW w:w="4085" w:type="pct"/>
            <w:noWrap w:val="0"/>
            <w:vAlign w:val="center"/>
          </w:tcPr>
          <w:p w14:paraId="1BD63871">
            <w:pPr>
              <w:spacing w:line="400" w:lineRule="exact"/>
              <w:jc w:val="center"/>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评分细则</w:t>
            </w:r>
          </w:p>
        </w:tc>
      </w:tr>
      <w:tr w14:paraId="7316B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9" w:hRule="exact"/>
          <w:jc w:val="center"/>
        </w:trPr>
        <w:tc>
          <w:tcPr>
            <w:tcW w:w="312" w:type="pct"/>
            <w:noWrap w:val="0"/>
            <w:vAlign w:val="center"/>
          </w:tcPr>
          <w:p w14:paraId="3CDE9A51">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601" w:type="pct"/>
            <w:noWrap w:val="0"/>
            <w:vAlign w:val="center"/>
          </w:tcPr>
          <w:p w14:paraId="270589A4">
            <w:p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货物技术 参数指标(40.0分)</w:t>
            </w:r>
            <w:r>
              <w:rPr>
                <w:rFonts w:hint="eastAsia" w:ascii="仿宋" w:hAnsi="仿宋" w:eastAsia="仿宋" w:cs="仿宋"/>
                <w:color w:val="auto"/>
                <w:kern w:val="0"/>
                <w:sz w:val="28"/>
                <w:szCs w:val="28"/>
                <w:highlight w:val="none"/>
                <w:lang w:eastAsia="zh-CN"/>
              </w:rPr>
              <w:tab/>
            </w:r>
          </w:p>
        </w:tc>
        <w:tc>
          <w:tcPr>
            <w:tcW w:w="4085" w:type="pct"/>
            <w:noWrap w:val="0"/>
            <w:vAlign w:val="center"/>
          </w:tcPr>
          <w:p w14:paraId="415F142E">
            <w:pPr>
              <w:numPr>
                <w:ilvl w:val="0"/>
                <w:numId w:val="1"/>
              </w:num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投标产品的技术参数完全满足或优于所有指标的得40分；2.投标产品的技术参数指标，每负偏离或不响应一项扣2分，扣完40分为止。</w:t>
            </w:r>
          </w:p>
          <w:p w14:paraId="6C8EC78C">
            <w:pPr>
              <w:numPr>
                <w:ilvl w:val="0"/>
                <w:numId w:val="0"/>
              </w:num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注:1.投标产品的技术参数以生产企业提供的产品说明书、生产技术参数为证明文件；2.收割机提供的《检验报告》证明文件，须提供省级以上农业机械试验鉴定总站或国家植保机械质量监督检验中心出具的检验报告。</w:t>
            </w:r>
          </w:p>
        </w:tc>
      </w:tr>
      <w:tr w14:paraId="63A51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5" w:hRule="atLeast"/>
          <w:jc w:val="center"/>
        </w:trPr>
        <w:tc>
          <w:tcPr>
            <w:tcW w:w="312" w:type="pct"/>
            <w:noWrap w:val="0"/>
            <w:vAlign w:val="center"/>
          </w:tcPr>
          <w:p w14:paraId="6C5EA825">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p>
        </w:tc>
        <w:tc>
          <w:tcPr>
            <w:tcW w:w="601" w:type="pct"/>
            <w:noWrap w:val="0"/>
            <w:vAlign w:val="center"/>
          </w:tcPr>
          <w:p w14:paraId="1A14F560">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维修服务团队(1</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lang w:eastAsia="zh-CN"/>
              </w:rPr>
              <w:t>.0分)</w:t>
            </w:r>
          </w:p>
        </w:tc>
        <w:tc>
          <w:tcPr>
            <w:tcW w:w="4085" w:type="pct"/>
            <w:noWrap w:val="0"/>
            <w:vAlign w:val="center"/>
          </w:tcPr>
          <w:p w14:paraId="045821F0">
            <w:pPr>
              <w:spacing w:line="360" w:lineRule="exact"/>
              <w:jc w:val="left"/>
              <w:rPr>
                <w:rFonts w:hint="default" w:ascii="Calibri" w:hAnsi="Calibri" w:eastAsia="宋体" w:cs="Times New Roman"/>
                <w:color w:val="auto"/>
                <w:kern w:val="2"/>
                <w:sz w:val="21"/>
                <w:szCs w:val="24"/>
                <w:highlight w:val="none"/>
                <w:lang w:val="en-US" w:eastAsia="zh-CN" w:bidi="ar-SA"/>
              </w:rPr>
            </w:pPr>
            <w:r>
              <w:rPr>
                <w:rFonts w:hint="eastAsia" w:ascii="仿宋" w:hAnsi="仿宋" w:eastAsia="仿宋" w:cs="仿宋"/>
                <w:color w:val="auto"/>
                <w:kern w:val="0"/>
                <w:sz w:val="28"/>
                <w:szCs w:val="28"/>
                <w:highlight w:val="none"/>
                <w:lang w:val="en-US" w:eastAsia="zh-CN"/>
              </w:rPr>
              <w:t>投标人每提供1个具有农机修理工类资格证的人员得2分，最高得10分。注:提供证书关键页复印件。</w:t>
            </w:r>
          </w:p>
        </w:tc>
      </w:tr>
      <w:tr w14:paraId="64888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4" w:hRule="atLeast"/>
          <w:jc w:val="center"/>
        </w:trPr>
        <w:tc>
          <w:tcPr>
            <w:tcW w:w="312" w:type="pct"/>
            <w:noWrap w:val="0"/>
            <w:vAlign w:val="center"/>
          </w:tcPr>
          <w:p w14:paraId="420E4168">
            <w:pPr>
              <w:spacing w:line="36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p>
        </w:tc>
        <w:tc>
          <w:tcPr>
            <w:tcW w:w="601" w:type="pct"/>
            <w:noWrap w:val="0"/>
            <w:vAlign w:val="center"/>
          </w:tcPr>
          <w:p w14:paraId="6C75848C">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制造商授权书及售后服务承诺函(</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.0分)</w:t>
            </w:r>
          </w:p>
        </w:tc>
        <w:tc>
          <w:tcPr>
            <w:tcW w:w="4085" w:type="pct"/>
            <w:noWrap w:val="0"/>
            <w:vAlign w:val="center"/>
          </w:tcPr>
          <w:p w14:paraId="5D96C03B">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供应商同时具有收割机、拖卡、培土机、起垄器制造商出具的授权书和售后服务承诺书的得5分;供应商缺少其中一项设备的制造商授权书和售后服务承诺函的扣1分，扣完为止。</w:t>
            </w:r>
          </w:p>
        </w:tc>
      </w:tr>
      <w:tr w14:paraId="4DDCC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4" w:hRule="atLeast"/>
          <w:jc w:val="center"/>
        </w:trPr>
        <w:tc>
          <w:tcPr>
            <w:tcW w:w="312" w:type="pct"/>
            <w:noWrap w:val="0"/>
            <w:vAlign w:val="center"/>
          </w:tcPr>
          <w:p w14:paraId="76EBE002">
            <w:pPr>
              <w:spacing w:line="36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w:t>
            </w:r>
          </w:p>
        </w:tc>
        <w:tc>
          <w:tcPr>
            <w:tcW w:w="601" w:type="pct"/>
            <w:noWrap w:val="0"/>
            <w:vAlign w:val="center"/>
          </w:tcPr>
          <w:p w14:paraId="217FD38B">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同类业绩(5.0分)</w:t>
            </w:r>
          </w:p>
        </w:tc>
        <w:tc>
          <w:tcPr>
            <w:tcW w:w="4085" w:type="pct"/>
            <w:noWrap w:val="0"/>
            <w:vAlign w:val="center"/>
          </w:tcPr>
          <w:p w14:paraId="32017F80">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供应商提供同类政府采购业绩，1项得1分，满分为5分。注:提供合同或中标书复印件等。</w:t>
            </w:r>
          </w:p>
        </w:tc>
      </w:tr>
    </w:tbl>
    <w:p w14:paraId="40DD940D">
      <w:pPr>
        <w:ind w:firstLine="640" w:firstLineChars="200"/>
        <w:jc w:val="left"/>
        <w:rPr>
          <w:rFonts w:ascii="黑体" w:hAnsi="黑体" w:eastAsia="黑体" w:cs="仿宋"/>
          <w:sz w:val="32"/>
          <w:lang w:bidi="ar"/>
        </w:rPr>
      </w:pPr>
      <w:r>
        <w:rPr>
          <w:rFonts w:hint="eastAsia" w:ascii="黑体" w:hAnsi="黑体" w:eastAsia="黑体" w:cs="仿宋"/>
          <w:sz w:val="32"/>
          <w:lang w:bidi="ar"/>
        </w:rPr>
        <w:t>二、评审结果公示</w:t>
      </w:r>
    </w:p>
    <w:p w14:paraId="2B9679AA">
      <w:pPr>
        <w:spacing w:line="596" w:lineRule="exact"/>
        <w:ind w:firstLine="640" w:firstLineChars="200"/>
        <w:rPr>
          <w:sz w:val="28"/>
          <w:szCs w:val="28"/>
        </w:rPr>
      </w:pPr>
      <w:r>
        <w:rPr>
          <w:rFonts w:hint="eastAsia" w:ascii="仿宋_GB2312" w:hAnsi="仿宋_GB2312" w:eastAsia="仿宋_GB2312" w:cs="仿宋_GB2312"/>
          <w:sz w:val="32"/>
          <w:szCs w:val="32"/>
          <w:highlight w:val="none"/>
        </w:rPr>
        <w:t>本项目采购公告在江门市农业农村局网上进行公开采购公告。确定</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highlight w:val="none"/>
        </w:rPr>
        <w:t>后，将在江门市农业农村局网上对结果进行公示，公示期</w:t>
      </w:r>
      <w:r>
        <w:rPr>
          <w:rFonts w:hint="eastAsia" w:ascii="仿宋_GB2312" w:hAnsi="仿宋_GB2312" w:eastAsia="仿宋_GB2312" w:cs="仿宋_GB2312"/>
          <w:sz w:val="32"/>
          <w:szCs w:val="32"/>
          <w:highlight w:val="none"/>
          <w:lang w:val="en-US" w:eastAsia="zh-CN"/>
        </w:rPr>
        <w:t>5个工作</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w:t>
      </w:r>
    </w:p>
    <w:sectPr>
      <w:footerReference r:id="rId3" w:type="default"/>
      <w:pgSz w:w="11906" w:h="16838"/>
      <w:pgMar w:top="1383" w:right="1780" w:bottom="1383" w:left="178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815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EB127">
                          <w:pPr>
                            <w:pStyle w:val="6"/>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456EB127">
                    <w:pPr>
                      <w:pStyle w:val="6"/>
                    </w:pPr>
                    <w:r>
                      <w:rPr>
                        <w:rFonts w:hint="eastAsia"/>
                        <w:lang w:val="en-US" w:eastAsia="zh-CN"/>
                      </w:rPr>
                      <w:t>1</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8B088"/>
    <w:multiLevelType w:val="singleLevel"/>
    <w:tmpl w:val="1668B0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ODA3ZTkxMGY2ZWU4N2VmMDE2OWI3M2UwOTg4MjkifQ=="/>
  </w:docVars>
  <w:rsids>
    <w:rsidRoot w:val="3539138D"/>
    <w:rsid w:val="00322CCB"/>
    <w:rsid w:val="003235FD"/>
    <w:rsid w:val="00337586"/>
    <w:rsid w:val="006E4A62"/>
    <w:rsid w:val="00734749"/>
    <w:rsid w:val="00B45AAF"/>
    <w:rsid w:val="00E15234"/>
    <w:rsid w:val="00ED40C1"/>
    <w:rsid w:val="00F64349"/>
    <w:rsid w:val="011C0A03"/>
    <w:rsid w:val="01453A14"/>
    <w:rsid w:val="01687703"/>
    <w:rsid w:val="01944054"/>
    <w:rsid w:val="01C012ED"/>
    <w:rsid w:val="01DB6127"/>
    <w:rsid w:val="01FA47FF"/>
    <w:rsid w:val="020E077B"/>
    <w:rsid w:val="02577CB8"/>
    <w:rsid w:val="02704AC1"/>
    <w:rsid w:val="02A66735"/>
    <w:rsid w:val="02A92276"/>
    <w:rsid w:val="03380F32"/>
    <w:rsid w:val="03391357"/>
    <w:rsid w:val="0341645D"/>
    <w:rsid w:val="03577A2F"/>
    <w:rsid w:val="03D74C8E"/>
    <w:rsid w:val="042B5143"/>
    <w:rsid w:val="04695C6C"/>
    <w:rsid w:val="047168CE"/>
    <w:rsid w:val="055C35E7"/>
    <w:rsid w:val="05A16326"/>
    <w:rsid w:val="05B64EE1"/>
    <w:rsid w:val="05B747B5"/>
    <w:rsid w:val="05CE7F14"/>
    <w:rsid w:val="05E732EC"/>
    <w:rsid w:val="0686686C"/>
    <w:rsid w:val="069A65B0"/>
    <w:rsid w:val="07397B77"/>
    <w:rsid w:val="07434552"/>
    <w:rsid w:val="076A2C34"/>
    <w:rsid w:val="07AB20F7"/>
    <w:rsid w:val="07CD02C0"/>
    <w:rsid w:val="0852031F"/>
    <w:rsid w:val="08564759"/>
    <w:rsid w:val="087E369A"/>
    <w:rsid w:val="087F664F"/>
    <w:rsid w:val="08901A19"/>
    <w:rsid w:val="08C47915"/>
    <w:rsid w:val="09627F98"/>
    <w:rsid w:val="09DC6FED"/>
    <w:rsid w:val="09F2225F"/>
    <w:rsid w:val="0A36039E"/>
    <w:rsid w:val="0A727D20"/>
    <w:rsid w:val="0B0D3C0C"/>
    <w:rsid w:val="0B0F73EB"/>
    <w:rsid w:val="0B275F39"/>
    <w:rsid w:val="0B3A2110"/>
    <w:rsid w:val="0BAC10A2"/>
    <w:rsid w:val="0BDC6D23"/>
    <w:rsid w:val="0C006EB6"/>
    <w:rsid w:val="0C0B7609"/>
    <w:rsid w:val="0C3C5A14"/>
    <w:rsid w:val="0C460641"/>
    <w:rsid w:val="0C6A2581"/>
    <w:rsid w:val="0C6D22A1"/>
    <w:rsid w:val="0C723511"/>
    <w:rsid w:val="0CB33F28"/>
    <w:rsid w:val="0CFE21F2"/>
    <w:rsid w:val="0D9730D9"/>
    <w:rsid w:val="0E1A1E17"/>
    <w:rsid w:val="0E355E8F"/>
    <w:rsid w:val="0E8F4521"/>
    <w:rsid w:val="0EB45D35"/>
    <w:rsid w:val="0EC046DA"/>
    <w:rsid w:val="0F02199E"/>
    <w:rsid w:val="0F1113DA"/>
    <w:rsid w:val="0F1B4006"/>
    <w:rsid w:val="0F587009"/>
    <w:rsid w:val="0F8D3358"/>
    <w:rsid w:val="100131FC"/>
    <w:rsid w:val="100B407B"/>
    <w:rsid w:val="10243A68"/>
    <w:rsid w:val="10D25671"/>
    <w:rsid w:val="1102722C"/>
    <w:rsid w:val="112160A6"/>
    <w:rsid w:val="114C494B"/>
    <w:rsid w:val="11DD37F5"/>
    <w:rsid w:val="12170AB5"/>
    <w:rsid w:val="12353631"/>
    <w:rsid w:val="12435D4E"/>
    <w:rsid w:val="128E689D"/>
    <w:rsid w:val="12C64289"/>
    <w:rsid w:val="12D60970"/>
    <w:rsid w:val="12EA441C"/>
    <w:rsid w:val="13893C35"/>
    <w:rsid w:val="13936861"/>
    <w:rsid w:val="13A61D3F"/>
    <w:rsid w:val="13AE5449"/>
    <w:rsid w:val="13C609E5"/>
    <w:rsid w:val="13D04DD4"/>
    <w:rsid w:val="142C2D3C"/>
    <w:rsid w:val="1461070D"/>
    <w:rsid w:val="147E306D"/>
    <w:rsid w:val="14883EEC"/>
    <w:rsid w:val="14956609"/>
    <w:rsid w:val="14A06CD4"/>
    <w:rsid w:val="14C8078D"/>
    <w:rsid w:val="14CB3DD9"/>
    <w:rsid w:val="14CF38C9"/>
    <w:rsid w:val="14E32ED1"/>
    <w:rsid w:val="150B2427"/>
    <w:rsid w:val="159266A5"/>
    <w:rsid w:val="15BD5E17"/>
    <w:rsid w:val="15CC7E09"/>
    <w:rsid w:val="15ED7C1A"/>
    <w:rsid w:val="16331C36"/>
    <w:rsid w:val="167E55A7"/>
    <w:rsid w:val="1732013F"/>
    <w:rsid w:val="173B6FF4"/>
    <w:rsid w:val="17984446"/>
    <w:rsid w:val="18021A7F"/>
    <w:rsid w:val="182061EA"/>
    <w:rsid w:val="18366AB4"/>
    <w:rsid w:val="18371EB1"/>
    <w:rsid w:val="18594280"/>
    <w:rsid w:val="18866995"/>
    <w:rsid w:val="18E367DC"/>
    <w:rsid w:val="192F0DDA"/>
    <w:rsid w:val="1A271AB1"/>
    <w:rsid w:val="1A5F56EF"/>
    <w:rsid w:val="1B040045"/>
    <w:rsid w:val="1B5F527B"/>
    <w:rsid w:val="1B60171F"/>
    <w:rsid w:val="1B6C00C4"/>
    <w:rsid w:val="1B721452"/>
    <w:rsid w:val="1B925650"/>
    <w:rsid w:val="1BC51582"/>
    <w:rsid w:val="1BE0016A"/>
    <w:rsid w:val="1BE063BC"/>
    <w:rsid w:val="1C2D3BDB"/>
    <w:rsid w:val="1CF06AD2"/>
    <w:rsid w:val="1D1E3640"/>
    <w:rsid w:val="1D4D5CD3"/>
    <w:rsid w:val="1D7E40DE"/>
    <w:rsid w:val="1D9E3B64"/>
    <w:rsid w:val="1DA17DCD"/>
    <w:rsid w:val="1DCA10D2"/>
    <w:rsid w:val="1E592455"/>
    <w:rsid w:val="1E805C34"/>
    <w:rsid w:val="1ED03E23"/>
    <w:rsid w:val="1EE14925"/>
    <w:rsid w:val="1EEB57A3"/>
    <w:rsid w:val="1F1D3483"/>
    <w:rsid w:val="1F2E0457"/>
    <w:rsid w:val="1F2E0844"/>
    <w:rsid w:val="1F330EF8"/>
    <w:rsid w:val="1F444EB4"/>
    <w:rsid w:val="1F8B2AE2"/>
    <w:rsid w:val="1F992CA7"/>
    <w:rsid w:val="1FF42648"/>
    <w:rsid w:val="20790B8D"/>
    <w:rsid w:val="207B4905"/>
    <w:rsid w:val="20A57BD4"/>
    <w:rsid w:val="20B3409F"/>
    <w:rsid w:val="215869F4"/>
    <w:rsid w:val="21685914"/>
    <w:rsid w:val="217750CC"/>
    <w:rsid w:val="218617B3"/>
    <w:rsid w:val="21F11323"/>
    <w:rsid w:val="224A27E1"/>
    <w:rsid w:val="226A2E83"/>
    <w:rsid w:val="231057D9"/>
    <w:rsid w:val="23733FB9"/>
    <w:rsid w:val="24417C14"/>
    <w:rsid w:val="24A95E17"/>
    <w:rsid w:val="24B91EA0"/>
    <w:rsid w:val="24D722B9"/>
    <w:rsid w:val="24FF3D57"/>
    <w:rsid w:val="25040928"/>
    <w:rsid w:val="2519649B"/>
    <w:rsid w:val="254E4396"/>
    <w:rsid w:val="2580476C"/>
    <w:rsid w:val="25987D07"/>
    <w:rsid w:val="25BA6530"/>
    <w:rsid w:val="25C74149"/>
    <w:rsid w:val="25CC2725"/>
    <w:rsid w:val="269009DE"/>
    <w:rsid w:val="270D202F"/>
    <w:rsid w:val="276A122F"/>
    <w:rsid w:val="277F4CDB"/>
    <w:rsid w:val="27930786"/>
    <w:rsid w:val="27B01338"/>
    <w:rsid w:val="28094EEC"/>
    <w:rsid w:val="28327F9F"/>
    <w:rsid w:val="285D2B42"/>
    <w:rsid w:val="28F9286B"/>
    <w:rsid w:val="29015BC3"/>
    <w:rsid w:val="292C49EE"/>
    <w:rsid w:val="295A08AB"/>
    <w:rsid w:val="29750322"/>
    <w:rsid w:val="2A314286"/>
    <w:rsid w:val="2A3C5105"/>
    <w:rsid w:val="2A6B7798"/>
    <w:rsid w:val="2A862824"/>
    <w:rsid w:val="2A88034A"/>
    <w:rsid w:val="2B0674C1"/>
    <w:rsid w:val="2B0818D2"/>
    <w:rsid w:val="2B541D03"/>
    <w:rsid w:val="2B824D9A"/>
    <w:rsid w:val="2BA07916"/>
    <w:rsid w:val="2BAF1907"/>
    <w:rsid w:val="2BE012DD"/>
    <w:rsid w:val="2BE23A8A"/>
    <w:rsid w:val="2C136339"/>
    <w:rsid w:val="2C3B65A7"/>
    <w:rsid w:val="2D74105A"/>
    <w:rsid w:val="2D997782"/>
    <w:rsid w:val="2DAF5C3A"/>
    <w:rsid w:val="2DD65871"/>
    <w:rsid w:val="2E0D339B"/>
    <w:rsid w:val="2E1343CF"/>
    <w:rsid w:val="2E1B7727"/>
    <w:rsid w:val="2E690493"/>
    <w:rsid w:val="2E992749"/>
    <w:rsid w:val="2F000DF7"/>
    <w:rsid w:val="2F191EB9"/>
    <w:rsid w:val="2F78518A"/>
    <w:rsid w:val="2F7E3ACA"/>
    <w:rsid w:val="2F805A94"/>
    <w:rsid w:val="2F8B1414"/>
    <w:rsid w:val="2FDB716E"/>
    <w:rsid w:val="30466CDD"/>
    <w:rsid w:val="30A8417B"/>
    <w:rsid w:val="30D20571"/>
    <w:rsid w:val="31147CCD"/>
    <w:rsid w:val="31496359"/>
    <w:rsid w:val="31554C62"/>
    <w:rsid w:val="31917CE2"/>
    <w:rsid w:val="321E1594"/>
    <w:rsid w:val="324F174E"/>
    <w:rsid w:val="32CC7242"/>
    <w:rsid w:val="33396201"/>
    <w:rsid w:val="33C06DA7"/>
    <w:rsid w:val="33FE6776"/>
    <w:rsid w:val="33FF26BC"/>
    <w:rsid w:val="346B6C5F"/>
    <w:rsid w:val="349F3D0A"/>
    <w:rsid w:val="34CE72A2"/>
    <w:rsid w:val="34D50630"/>
    <w:rsid w:val="34D643A8"/>
    <w:rsid w:val="3523748C"/>
    <w:rsid w:val="3539138D"/>
    <w:rsid w:val="35700359"/>
    <w:rsid w:val="35777939"/>
    <w:rsid w:val="35887450"/>
    <w:rsid w:val="35956011"/>
    <w:rsid w:val="35A324DC"/>
    <w:rsid w:val="35E14DB3"/>
    <w:rsid w:val="361C228F"/>
    <w:rsid w:val="366A4DA8"/>
    <w:rsid w:val="36E42DAC"/>
    <w:rsid w:val="37454A37"/>
    <w:rsid w:val="377834F5"/>
    <w:rsid w:val="37E4238A"/>
    <w:rsid w:val="382D0783"/>
    <w:rsid w:val="383C2774"/>
    <w:rsid w:val="3863572B"/>
    <w:rsid w:val="387168C2"/>
    <w:rsid w:val="38AD5420"/>
    <w:rsid w:val="391B4A7F"/>
    <w:rsid w:val="391C1DD8"/>
    <w:rsid w:val="39292CF8"/>
    <w:rsid w:val="3929719C"/>
    <w:rsid w:val="392A6A70"/>
    <w:rsid w:val="39316051"/>
    <w:rsid w:val="39B747A8"/>
    <w:rsid w:val="39FF7EFD"/>
    <w:rsid w:val="3A0379ED"/>
    <w:rsid w:val="3A0F71E1"/>
    <w:rsid w:val="3A18517A"/>
    <w:rsid w:val="3A2D681D"/>
    <w:rsid w:val="3A4A1178"/>
    <w:rsid w:val="3AA80595"/>
    <w:rsid w:val="3AC30F2B"/>
    <w:rsid w:val="3AC86541"/>
    <w:rsid w:val="3AD1189A"/>
    <w:rsid w:val="3AFD268F"/>
    <w:rsid w:val="3AFD443D"/>
    <w:rsid w:val="3B351E28"/>
    <w:rsid w:val="3BC35686"/>
    <w:rsid w:val="3BF375EE"/>
    <w:rsid w:val="3C552A9F"/>
    <w:rsid w:val="3C7544A7"/>
    <w:rsid w:val="3C7E6169"/>
    <w:rsid w:val="3CD218F9"/>
    <w:rsid w:val="3D0870C9"/>
    <w:rsid w:val="3D09356D"/>
    <w:rsid w:val="3D284330"/>
    <w:rsid w:val="3D9F7A2D"/>
    <w:rsid w:val="3DB159B2"/>
    <w:rsid w:val="3DD119FA"/>
    <w:rsid w:val="3E2E2B5F"/>
    <w:rsid w:val="3EC456A8"/>
    <w:rsid w:val="3F211017"/>
    <w:rsid w:val="3F60143E"/>
    <w:rsid w:val="3FB6105E"/>
    <w:rsid w:val="3FEA0D08"/>
    <w:rsid w:val="3FF520B5"/>
    <w:rsid w:val="401C5365"/>
    <w:rsid w:val="407877BF"/>
    <w:rsid w:val="40A35A86"/>
    <w:rsid w:val="40C17CBA"/>
    <w:rsid w:val="40CA1DAF"/>
    <w:rsid w:val="412A6F15"/>
    <w:rsid w:val="415E7BFF"/>
    <w:rsid w:val="42552DB0"/>
    <w:rsid w:val="429F5697"/>
    <w:rsid w:val="42E841D6"/>
    <w:rsid w:val="43193DDE"/>
    <w:rsid w:val="43364990"/>
    <w:rsid w:val="43591B50"/>
    <w:rsid w:val="43655275"/>
    <w:rsid w:val="436F7EA2"/>
    <w:rsid w:val="43811983"/>
    <w:rsid w:val="43860D47"/>
    <w:rsid w:val="43CF6B92"/>
    <w:rsid w:val="43DE2931"/>
    <w:rsid w:val="43EE526A"/>
    <w:rsid w:val="43F263DD"/>
    <w:rsid w:val="447A08AC"/>
    <w:rsid w:val="44836542"/>
    <w:rsid w:val="45821A4C"/>
    <w:rsid w:val="45835E86"/>
    <w:rsid w:val="45F4643C"/>
    <w:rsid w:val="46CF6D9E"/>
    <w:rsid w:val="46D63D94"/>
    <w:rsid w:val="46FF778E"/>
    <w:rsid w:val="47024B89"/>
    <w:rsid w:val="471A1B89"/>
    <w:rsid w:val="475F1FDB"/>
    <w:rsid w:val="47CF53B3"/>
    <w:rsid w:val="47DB3D58"/>
    <w:rsid w:val="4812529F"/>
    <w:rsid w:val="4841594B"/>
    <w:rsid w:val="489D4D45"/>
    <w:rsid w:val="489F2FD7"/>
    <w:rsid w:val="48C52312"/>
    <w:rsid w:val="48DD3AFF"/>
    <w:rsid w:val="48EC5AF0"/>
    <w:rsid w:val="48F50E49"/>
    <w:rsid w:val="49777AB0"/>
    <w:rsid w:val="49AA39E1"/>
    <w:rsid w:val="49E1317B"/>
    <w:rsid w:val="49FB156F"/>
    <w:rsid w:val="4A062BE2"/>
    <w:rsid w:val="4A174DEF"/>
    <w:rsid w:val="4A600544"/>
    <w:rsid w:val="4A62606A"/>
    <w:rsid w:val="4A63691E"/>
    <w:rsid w:val="4AD8632C"/>
    <w:rsid w:val="4B0C4228"/>
    <w:rsid w:val="4B3D6AD7"/>
    <w:rsid w:val="4B4340EE"/>
    <w:rsid w:val="4B4C0AC8"/>
    <w:rsid w:val="4BCF3BD3"/>
    <w:rsid w:val="4C001FDF"/>
    <w:rsid w:val="4C137BD1"/>
    <w:rsid w:val="4CCC1EC1"/>
    <w:rsid w:val="4CE23492"/>
    <w:rsid w:val="4CF65190"/>
    <w:rsid w:val="4D106251"/>
    <w:rsid w:val="4D145005"/>
    <w:rsid w:val="4DA860C7"/>
    <w:rsid w:val="4E0D09E3"/>
    <w:rsid w:val="4EA03605"/>
    <w:rsid w:val="4EBE1CDD"/>
    <w:rsid w:val="4EF04CAA"/>
    <w:rsid w:val="4F494C2A"/>
    <w:rsid w:val="4FA42F50"/>
    <w:rsid w:val="4FB01DA2"/>
    <w:rsid w:val="4FEB08B0"/>
    <w:rsid w:val="50306C0B"/>
    <w:rsid w:val="504B57F2"/>
    <w:rsid w:val="50834F8C"/>
    <w:rsid w:val="508A00C9"/>
    <w:rsid w:val="50B60EBE"/>
    <w:rsid w:val="50CD1B86"/>
    <w:rsid w:val="510065DD"/>
    <w:rsid w:val="511E6A63"/>
    <w:rsid w:val="51B00003"/>
    <w:rsid w:val="51FA53E4"/>
    <w:rsid w:val="528079D5"/>
    <w:rsid w:val="52CA6EA2"/>
    <w:rsid w:val="52FE08FA"/>
    <w:rsid w:val="532E7431"/>
    <w:rsid w:val="536F1F5F"/>
    <w:rsid w:val="537F3F27"/>
    <w:rsid w:val="53EE6BC1"/>
    <w:rsid w:val="53F32C89"/>
    <w:rsid w:val="540B3CA1"/>
    <w:rsid w:val="54296197"/>
    <w:rsid w:val="54AD25D8"/>
    <w:rsid w:val="54B27BEE"/>
    <w:rsid w:val="54F3133B"/>
    <w:rsid w:val="55081F04"/>
    <w:rsid w:val="551A792E"/>
    <w:rsid w:val="55376345"/>
    <w:rsid w:val="5539030F"/>
    <w:rsid w:val="55676C2B"/>
    <w:rsid w:val="55886BA1"/>
    <w:rsid w:val="55A95F18"/>
    <w:rsid w:val="55BE25C3"/>
    <w:rsid w:val="56130B60"/>
    <w:rsid w:val="561F5757"/>
    <w:rsid w:val="562C577E"/>
    <w:rsid w:val="56596943"/>
    <w:rsid w:val="566118CC"/>
    <w:rsid w:val="566E5D97"/>
    <w:rsid w:val="568D0913"/>
    <w:rsid w:val="56F23E5F"/>
    <w:rsid w:val="57295F68"/>
    <w:rsid w:val="572F3778"/>
    <w:rsid w:val="57AE6D93"/>
    <w:rsid w:val="57FA595F"/>
    <w:rsid w:val="58022C3B"/>
    <w:rsid w:val="583A2830"/>
    <w:rsid w:val="584C02BB"/>
    <w:rsid w:val="58AE5A93"/>
    <w:rsid w:val="58E335E5"/>
    <w:rsid w:val="58F00CE5"/>
    <w:rsid w:val="58F92290"/>
    <w:rsid w:val="594159E5"/>
    <w:rsid w:val="59723DF0"/>
    <w:rsid w:val="59AC4C7E"/>
    <w:rsid w:val="59E12036"/>
    <w:rsid w:val="59F14D15"/>
    <w:rsid w:val="5A07278A"/>
    <w:rsid w:val="5A307F33"/>
    <w:rsid w:val="5A490FF5"/>
    <w:rsid w:val="5AD528D5"/>
    <w:rsid w:val="5AF112E5"/>
    <w:rsid w:val="5B555777"/>
    <w:rsid w:val="5B765E19"/>
    <w:rsid w:val="5B865931"/>
    <w:rsid w:val="5BC546AB"/>
    <w:rsid w:val="5BE069CE"/>
    <w:rsid w:val="5BF705DC"/>
    <w:rsid w:val="5C182A2D"/>
    <w:rsid w:val="5C1949F7"/>
    <w:rsid w:val="5C1E200D"/>
    <w:rsid w:val="5C5D0D87"/>
    <w:rsid w:val="5C93062A"/>
    <w:rsid w:val="5CB564CD"/>
    <w:rsid w:val="5CF27722"/>
    <w:rsid w:val="5D094BD7"/>
    <w:rsid w:val="5D4A130C"/>
    <w:rsid w:val="5D8B5480"/>
    <w:rsid w:val="5DC913EB"/>
    <w:rsid w:val="5DFB43B4"/>
    <w:rsid w:val="5E162F9C"/>
    <w:rsid w:val="5E7303EE"/>
    <w:rsid w:val="5ED7519A"/>
    <w:rsid w:val="5EF54325"/>
    <w:rsid w:val="5F683CCB"/>
    <w:rsid w:val="5F860D1E"/>
    <w:rsid w:val="5FF94923"/>
    <w:rsid w:val="5FFE018B"/>
    <w:rsid w:val="603E67DA"/>
    <w:rsid w:val="604364E6"/>
    <w:rsid w:val="605E6E7C"/>
    <w:rsid w:val="60956D42"/>
    <w:rsid w:val="60A31449"/>
    <w:rsid w:val="60DA29A7"/>
    <w:rsid w:val="60F01468"/>
    <w:rsid w:val="610F0176"/>
    <w:rsid w:val="614B7400"/>
    <w:rsid w:val="61566557"/>
    <w:rsid w:val="61A60ADB"/>
    <w:rsid w:val="61C176C2"/>
    <w:rsid w:val="61E82EA1"/>
    <w:rsid w:val="62082AE2"/>
    <w:rsid w:val="62C12BFD"/>
    <w:rsid w:val="62F835B8"/>
    <w:rsid w:val="633D721D"/>
    <w:rsid w:val="63603482"/>
    <w:rsid w:val="638E1826"/>
    <w:rsid w:val="639A466F"/>
    <w:rsid w:val="63AE011A"/>
    <w:rsid w:val="63B903A9"/>
    <w:rsid w:val="63CE5BCA"/>
    <w:rsid w:val="63E91153"/>
    <w:rsid w:val="63FA1603"/>
    <w:rsid w:val="64151F48"/>
    <w:rsid w:val="64A86918"/>
    <w:rsid w:val="64C5395D"/>
    <w:rsid w:val="651D7306"/>
    <w:rsid w:val="656E190F"/>
    <w:rsid w:val="659A2704"/>
    <w:rsid w:val="65B35B00"/>
    <w:rsid w:val="661911FC"/>
    <w:rsid w:val="662841B4"/>
    <w:rsid w:val="6655487D"/>
    <w:rsid w:val="666F3B91"/>
    <w:rsid w:val="669E29D9"/>
    <w:rsid w:val="66D25ECE"/>
    <w:rsid w:val="66D71736"/>
    <w:rsid w:val="66ED0F5A"/>
    <w:rsid w:val="66F153C3"/>
    <w:rsid w:val="66F347C2"/>
    <w:rsid w:val="67363C94"/>
    <w:rsid w:val="673F62CC"/>
    <w:rsid w:val="67492634"/>
    <w:rsid w:val="67717495"/>
    <w:rsid w:val="67B21F1D"/>
    <w:rsid w:val="68650622"/>
    <w:rsid w:val="68A815DC"/>
    <w:rsid w:val="68AA0EB0"/>
    <w:rsid w:val="68CD1043"/>
    <w:rsid w:val="68D26659"/>
    <w:rsid w:val="691F44C8"/>
    <w:rsid w:val="69280027"/>
    <w:rsid w:val="699102C2"/>
    <w:rsid w:val="6A7A3C58"/>
    <w:rsid w:val="6A7C4B8C"/>
    <w:rsid w:val="6AE82164"/>
    <w:rsid w:val="6AFC4C97"/>
    <w:rsid w:val="6BBA3B00"/>
    <w:rsid w:val="6BDC44CF"/>
    <w:rsid w:val="6C180827"/>
    <w:rsid w:val="6D4D62AE"/>
    <w:rsid w:val="6D785A21"/>
    <w:rsid w:val="6E3F02ED"/>
    <w:rsid w:val="6E9025FD"/>
    <w:rsid w:val="6ECA1729"/>
    <w:rsid w:val="6EE964AB"/>
    <w:rsid w:val="6EFC4430"/>
    <w:rsid w:val="6F1057E5"/>
    <w:rsid w:val="6F1352D6"/>
    <w:rsid w:val="6F280D81"/>
    <w:rsid w:val="6F392F8E"/>
    <w:rsid w:val="6F7A7103"/>
    <w:rsid w:val="6FB95E7D"/>
    <w:rsid w:val="6FC5653C"/>
    <w:rsid w:val="6FD809F9"/>
    <w:rsid w:val="70194B6E"/>
    <w:rsid w:val="70333E81"/>
    <w:rsid w:val="705B6F34"/>
    <w:rsid w:val="70A1179A"/>
    <w:rsid w:val="70A1528F"/>
    <w:rsid w:val="70C658B5"/>
    <w:rsid w:val="70D77415"/>
    <w:rsid w:val="711041C2"/>
    <w:rsid w:val="718B56CC"/>
    <w:rsid w:val="719426FE"/>
    <w:rsid w:val="71D84CE0"/>
    <w:rsid w:val="723839D1"/>
    <w:rsid w:val="728602AA"/>
    <w:rsid w:val="72A46970"/>
    <w:rsid w:val="72DA6836"/>
    <w:rsid w:val="73360697"/>
    <w:rsid w:val="74716D26"/>
    <w:rsid w:val="74F02341"/>
    <w:rsid w:val="75053496"/>
    <w:rsid w:val="752F5A8D"/>
    <w:rsid w:val="75BC0475"/>
    <w:rsid w:val="75CB06B8"/>
    <w:rsid w:val="75F714AD"/>
    <w:rsid w:val="76342701"/>
    <w:rsid w:val="76B77DE9"/>
    <w:rsid w:val="76FF2D0F"/>
    <w:rsid w:val="77067FA1"/>
    <w:rsid w:val="771A59FA"/>
    <w:rsid w:val="776808B4"/>
    <w:rsid w:val="77AE0291"/>
    <w:rsid w:val="78B10039"/>
    <w:rsid w:val="792A1B99"/>
    <w:rsid w:val="796D627C"/>
    <w:rsid w:val="797B41A3"/>
    <w:rsid w:val="79B24069"/>
    <w:rsid w:val="79B25E17"/>
    <w:rsid w:val="79B37DE1"/>
    <w:rsid w:val="79B7342D"/>
    <w:rsid w:val="79B80F53"/>
    <w:rsid w:val="79E420E8"/>
    <w:rsid w:val="79FF6B82"/>
    <w:rsid w:val="7A1940E8"/>
    <w:rsid w:val="7A195E96"/>
    <w:rsid w:val="7AAA4D40"/>
    <w:rsid w:val="7B340AAD"/>
    <w:rsid w:val="7B783090"/>
    <w:rsid w:val="7BC86E7B"/>
    <w:rsid w:val="7BCD6750"/>
    <w:rsid w:val="7BE70888"/>
    <w:rsid w:val="7C5C02BC"/>
    <w:rsid w:val="7C75137E"/>
    <w:rsid w:val="7CA73C2D"/>
    <w:rsid w:val="7CE704CD"/>
    <w:rsid w:val="7D6E474B"/>
    <w:rsid w:val="7D847ACA"/>
    <w:rsid w:val="7E0C6417"/>
    <w:rsid w:val="7E2748F9"/>
    <w:rsid w:val="7E5C27F5"/>
    <w:rsid w:val="7E6B47E6"/>
    <w:rsid w:val="7E890CA9"/>
    <w:rsid w:val="7EC02D84"/>
    <w:rsid w:val="7FEC7B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unhideWhenUsed/>
    <w:qFormat/>
    <w:uiPriority w:val="99"/>
    <w:pPr>
      <w:spacing w:after="120"/>
    </w:pPr>
  </w:style>
  <w:style w:type="paragraph" w:styleId="5">
    <w:name w:val="Plain Text"/>
    <w:basedOn w:val="1"/>
    <w:autoRedefine/>
    <w:unhideWhenUsed/>
    <w:qFormat/>
    <w:uiPriority w:val="99"/>
    <w:rPr>
      <w:rFonts w:ascii="宋体" w:hAnsi="Courier New" w:cs="宋体"/>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autoRedefine/>
    <w:qFormat/>
    <w:uiPriority w:val="0"/>
    <w:rPr>
      <w:kern w:val="2"/>
      <w:sz w:val="18"/>
      <w:szCs w:val="18"/>
    </w:rPr>
  </w:style>
  <w:style w:type="character" w:customStyle="1" w:styleId="13">
    <w:name w:val="页眉 Char"/>
    <w:basedOn w:val="11"/>
    <w:link w:val="7"/>
    <w:autoRedefine/>
    <w:qFormat/>
    <w:uiPriority w:val="0"/>
    <w:rPr>
      <w:kern w:val="2"/>
      <w:sz w:val="18"/>
      <w:szCs w:val="18"/>
    </w:rPr>
  </w:style>
  <w:style w:type="paragraph" w:customStyle="1" w:styleId="14">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1262</Words>
  <Characters>1349</Characters>
  <Lines>66</Lines>
  <Paragraphs>18</Paragraphs>
  <TotalTime>48</TotalTime>
  <ScaleCrop>false</ScaleCrop>
  <LinksUpToDate>false</LinksUpToDate>
  <CharactersWithSpaces>1354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2022-01-28T01:24:00Z</dcterms:created>
  <dc:creator>阿富</dc:creator>
  <cp:lastModifiedBy>Administrator</cp:lastModifiedBy>
  <cp:lastPrinted>2024-06-19T02:56:00Z</cp:lastPrinted>
  <dcterms:modified xsi:type="dcterms:W3CDTF">2024-06-25T02:07:16Z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BC943181482E4BF8941110B5B0B23EBF_13</vt:lpwstr>
  </property>
</Properties>
</file>