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黑体" w:hAnsi="黑体" w:eastAsia="黑体" w:cs="Times New Roman"/>
          <w:bCs/>
          <w:sz w:val="44"/>
          <w:szCs w:val="44"/>
        </w:rPr>
        <w:t>江门市市场监督管理局</w:t>
      </w:r>
      <w:r>
        <w:rPr>
          <w:rFonts w:hint="eastAsia" w:ascii="宋体" w:hAnsi="宋体" w:eastAsia="宋体" w:cs="宋体"/>
          <w:b/>
          <w:color w:val="000000" w:themeColor="text1"/>
          <w:sz w:val="44"/>
          <w:szCs w:val="44"/>
          <w:shd w:val="clear" w:color="auto" w:fill="FFFFFF"/>
          <w:lang w:val="en-US" w:eastAsia="zh-CN"/>
          <w14:textFill>
            <w14:solidFill>
              <w14:schemeClr w14:val="tx1"/>
            </w14:solidFill>
          </w14:textFill>
        </w:rPr>
        <w:t>2024年制造业</w:t>
      </w:r>
      <w:r>
        <w:rPr>
          <w:rFonts w:hint="eastAsia" w:ascii="宋体" w:hAnsi="宋体" w:eastAsia="宋体" w:cs="宋体"/>
          <w:b/>
          <w:color w:val="000000" w:themeColor="text1"/>
          <w:sz w:val="44"/>
          <w:szCs w:val="44"/>
          <w:shd w:val="clear" w:color="auto" w:fill="FFFFFF"/>
          <w14:textFill>
            <w14:solidFill>
              <w14:schemeClr w14:val="tx1"/>
            </w14:solidFill>
          </w14:textFill>
        </w:rPr>
        <w:t>产品质量合格率统计调查服务合同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highlight w:val="none"/>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highlight w:val="none"/>
        </w:rPr>
        <w:t>甲、乙双方根据“江门市市场监督管理局2024年制造业产品质量合格率统计调查服务项目”采购公告（项目编号：XXXXXXXXX）（以下简称项目）的采购公告、项目采购结果公告的要求，按照《中华人</w:t>
      </w:r>
      <w:r>
        <w:rPr>
          <w:rFonts w:hint="eastAsia" w:ascii="仿宋" w:hAnsi="仿宋" w:eastAsia="仿宋" w:cs="仿宋"/>
          <w:sz w:val="28"/>
          <w:szCs w:val="28"/>
        </w:rPr>
        <w:t>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spacing w:line="480" w:lineRule="exact"/>
        <w:ind w:firstLine="618" w:firstLineChars="221"/>
        <w:rPr>
          <w:rFonts w:ascii="仿宋" w:hAnsi="仿宋" w:eastAsia="仿宋" w:cs="仿宋"/>
          <w:sz w:val="28"/>
          <w:szCs w:val="28"/>
          <w:u w:val="none"/>
        </w:rPr>
      </w:pPr>
      <w:r>
        <w:rPr>
          <w:rFonts w:hint="eastAsia" w:ascii="仿宋" w:hAnsi="仿宋" w:eastAsia="仿宋" w:cs="仿宋"/>
          <w:sz w:val="28"/>
          <w:szCs w:val="28"/>
          <w:u w:val="none"/>
        </w:rPr>
        <w:t>甲方委托乙方就江门市市场监督管理局产品质量合格率统计调查服务项目提供以下技术服务工作：</w:t>
      </w:r>
    </w:p>
    <w:p>
      <w:pPr>
        <w:spacing w:line="480" w:lineRule="exact"/>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1.收集、汇总2023年度产地为江门的国家、省、市各级监督抽查数据，包含工业产品、食品、药品、医疗器械、化妆品、交通运输产品、无线电产品、兽药等制造业产品质量监督抽查数据；按照国家数据统计规范要求，抓取国家、广东层面统计监测数据中涉及江门制造业产品质量合格率部分数据；收集梳理涉及江门制造业产品质量状况的网络舆情数据等，开展比对分析。预计梳理、筛查相关数据不少于8000条。</w:t>
      </w:r>
    </w:p>
    <w:p>
      <w:pPr>
        <w:spacing w:line="480" w:lineRule="exact"/>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2.按照《产品质量合格率统计调查制度》规定方法计算全市及7个县（市、区）主要制造行业、主要领域产品质量合格率。统计调查范围要覆盖至少20个制造业行业，样本量不少于2000份。根据测算结果，形成2024年江门市制造业产品质量合格率统计调查报告1份。</w:t>
      </w:r>
    </w:p>
    <w:p>
      <w:pPr>
        <w:spacing w:line="480" w:lineRule="exact"/>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3.协助</w:t>
      </w:r>
      <w:r>
        <w:rPr>
          <w:rFonts w:hint="eastAsia" w:ascii="仿宋" w:hAnsi="仿宋" w:eastAsia="仿宋" w:cs="仿宋"/>
          <w:sz w:val="28"/>
          <w:szCs w:val="28"/>
          <w:u w:val="none"/>
          <w:lang w:eastAsia="zh-CN"/>
        </w:rPr>
        <w:t>甲方</w:t>
      </w:r>
      <w:r>
        <w:rPr>
          <w:rFonts w:hint="eastAsia" w:ascii="仿宋" w:hAnsi="仿宋" w:eastAsia="仿宋" w:cs="仿宋"/>
          <w:sz w:val="28"/>
          <w:szCs w:val="28"/>
          <w:u w:val="none"/>
        </w:rPr>
        <w:t>起草</w:t>
      </w:r>
      <w:r>
        <w:rPr>
          <w:rFonts w:hint="eastAsia" w:ascii="仿宋" w:hAnsi="仿宋" w:eastAsia="仿宋" w:cs="仿宋"/>
          <w:sz w:val="28"/>
          <w:szCs w:val="28"/>
          <w:u w:val="none"/>
          <w:lang w:eastAsia="zh-CN"/>
        </w:rPr>
        <w:t>江门</w:t>
      </w:r>
      <w:r>
        <w:rPr>
          <w:rFonts w:hint="eastAsia" w:ascii="仿宋" w:hAnsi="仿宋" w:eastAsia="仿宋" w:cs="仿宋"/>
          <w:sz w:val="28"/>
          <w:szCs w:val="28"/>
          <w:u w:val="none"/>
        </w:rPr>
        <w:t>市各县（市、区）制造业产品质量合格率统计监测反馈材料共7份。</w:t>
      </w:r>
    </w:p>
    <w:p>
      <w:pPr>
        <w:spacing w:line="480" w:lineRule="exact"/>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4.</w:t>
      </w:r>
      <w:r>
        <w:rPr>
          <w:rFonts w:hint="eastAsia" w:ascii="仿宋" w:hAnsi="仿宋" w:eastAsia="仿宋" w:cs="仿宋"/>
          <w:sz w:val="28"/>
          <w:szCs w:val="28"/>
          <w:u w:val="none"/>
          <w:lang w:eastAsia="zh-CN"/>
        </w:rPr>
        <w:t>乙方</w:t>
      </w:r>
      <w:r>
        <w:rPr>
          <w:rFonts w:hint="eastAsia" w:ascii="仿宋" w:hAnsi="仿宋" w:eastAsia="仿宋" w:cs="仿宋"/>
          <w:sz w:val="28"/>
          <w:szCs w:val="28"/>
          <w:u w:val="none"/>
        </w:rPr>
        <w:t>应对方案设计的科学性、数据测算的准确性、综合评估结果的公正性负责。</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自合同签订生效之日起算至2024年11月30日。</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highlight w:val="yellow"/>
          <w:u w:val="single"/>
        </w:rPr>
        <w:t>XX万元整（¥XX0,000.00元）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1.第一期：甲、乙双方签订本合同后，甲方收到乙方开具的相对应金额发票之日起30个工作日内，向乙方支付项目总费用的50%，即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rPr>
        <w:t>XX万元整（</w:t>
      </w:r>
      <w:r>
        <w:rPr>
          <w:rFonts w:hint="eastAsia" w:ascii="仿宋" w:hAnsi="仿宋" w:eastAsia="仿宋" w:cs="仿宋"/>
          <w:bCs/>
          <w:sz w:val="28"/>
          <w:szCs w:val="28"/>
          <w:highlight w:val="yellow"/>
          <w:u w:val="single"/>
        </w:rPr>
        <w:t>¥XXXX.00元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rPr>
        <w:t>XX万元整（</w:t>
      </w:r>
      <w:r>
        <w:rPr>
          <w:rFonts w:hint="eastAsia" w:ascii="仿宋" w:hAnsi="仿宋" w:eastAsia="仿宋" w:cs="仿宋"/>
          <w:bCs/>
          <w:sz w:val="28"/>
          <w:szCs w:val="28"/>
          <w:highlight w:val="yellow"/>
          <w:u w:val="single"/>
        </w:rPr>
        <w:t>¥XX0,000.00元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pStyle w:val="2"/>
        <w:ind w:firstLine="56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0"/>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numPr>
          <w:ilvl w:val="0"/>
          <w:numId w:val="0"/>
        </w:numPr>
        <w:spacing w:line="480" w:lineRule="exact"/>
        <w:ind w:firstLine="420"/>
        <w:rPr>
          <w:rFonts w:ascii="仿宋" w:hAnsi="仿宋" w:eastAsia="仿宋" w:cs="仿宋"/>
          <w:sz w:val="28"/>
          <w:szCs w:val="28"/>
          <w:lang w:bidi="ar"/>
        </w:rPr>
      </w:pPr>
      <w:r>
        <w:rPr>
          <w:rFonts w:hint="eastAsia" w:ascii="仿宋" w:hAnsi="仿宋" w:eastAsia="仿宋" w:cs="仿宋"/>
          <w:sz w:val="28"/>
          <w:szCs w:val="28"/>
          <w:lang w:bidi="ar"/>
        </w:rPr>
        <w:t>（一）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firstLineChars="0"/>
        <w:rPr>
          <w:rFonts w:ascii="仿宋" w:hAnsi="仿宋" w:eastAsia="仿宋" w:cs="仿宋"/>
          <w:sz w:val="28"/>
          <w:szCs w:val="28"/>
        </w:rPr>
      </w:pPr>
      <w:r>
        <w:rPr>
          <w:rFonts w:hint="eastAsia" w:ascii="仿宋" w:hAnsi="仿宋" w:eastAsia="仿宋" w:cs="仿宋"/>
          <w:sz w:val="28"/>
          <w:szCs w:val="28"/>
          <w:lang w:bidi="ar"/>
        </w:rPr>
        <w:t>（二）除第三人依法享有知识产权的除外，乙方实施本项目所形成成果的知识产权归甲方所有，未经甲方事先书面许可乙方不得为本合同之外的任何目的、以任何形式自行使用或擅自许可任何第三方使用</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w:t>
      </w:r>
      <w:bookmarkStart w:id="0" w:name="_GoBack"/>
      <w:bookmarkEnd w:id="0"/>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numPr>
          <w:ilvl w:val="0"/>
          <w:numId w:val="0"/>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0"/>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（4）乙方伪造数据的；</w:t>
      </w:r>
    </w:p>
    <w:p>
      <w:pPr>
        <w:numPr>
          <w:ilvl w:val="0"/>
          <w:numId w:val="0"/>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（5）乙方未按照《产品和质量合格率统计调查制度》规定方法开展数据统计与分析的；</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（6）乙方出具错误的数据测算结果以及综合评估结果的。</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甲、乙双方在本合同项下的地址和联系方式为文件有效的送达地址，文件一经到达即视为送达；一方如有变更，应在变更前3日内通知对方，否则，视为未变更。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w:t>
      </w:r>
      <w:r>
        <w:rPr>
          <w:rFonts w:hint="eastAsia" w:ascii="仿宋" w:hAnsi="仿宋" w:eastAsia="仿宋" w:cs="仿宋"/>
          <w:szCs w:val="28"/>
          <w:lang w:val="en-US" w:eastAsia="zh-CN"/>
        </w:rPr>
        <w:t>2024年制造业</w:t>
      </w:r>
      <w:r>
        <w:rPr>
          <w:rFonts w:hint="eastAsia" w:ascii="仿宋" w:hAnsi="仿宋" w:eastAsia="仿宋" w:cs="仿宋"/>
          <w:szCs w:val="28"/>
        </w:rPr>
        <w:t>产品质量合格率统计调查服务项目采购公告；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叶叶相思体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26527D"/>
    <w:rsid w:val="003055F2"/>
    <w:rsid w:val="00616879"/>
    <w:rsid w:val="00966675"/>
    <w:rsid w:val="00AE5953"/>
    <w:rsid w:val="00C136FD"/>
    <w:rsid w:val="00F035DD"/>
    <w:rsid w:val="00FD1FE8"/>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BFEAB07"/>
    <w:rsid w:val="3F3FAB78"/>
    <w:rsid w:val="3FA76621"/>
    <w:rsid w:val="3FDEE9C6"/>
    <w:rsid w:val="404A6C17"/>
    <w:rsid w:val="43F43818"/>
    <w:rsid w:val="47C7B3FB"/>
    <w:rsid w:val="4B562BFB"/>
    <w:rsid w:val="4D261BEA"/>
    <w:rsid w:val="4DD70C4E"/>
    <w:rsid w:val="4ECE064C"/>
    <w:rsid w:val="4FBF7F3A"/>
    <w:rsid w:val="5789094D"/>
    <w:rsid w:val="5BB2671C"/>
    <w:rsid w:val="690D3BC4"/>
    <w:rsid w:val="693B3F28"/>
    <w:rsid w:val="6B7E7578"/>
    <w:rsid w:val="6C7B1287"/>
    <w:rsid w:val="6F5F4F93"/>
    <w:rsid w:val="6FC24231"/>
    <w:rsid w:val="72AF67A9"/>
    <w:rsid w:val="76A81E4D"/>
    <w:rsid w:val="79276609"/>
    <w:rsid w:val="7E7F70F4"/>
    <w:rsid w:val="7EFEE140"/>
    <w:rsid w:val="A3568A8E"/>
    <w:rsid w:val="B7F71E15"/>
    <w:rsid w:val="F0B3046A"/>
    <w:rsid w:val="F9FFEEBE"/>
    <w:rsid w:val="FAC63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4025</Words>
  <Characters>1321</Characters>
  <Lines>11</Lines>
  <Paragraphs>10</Paragraphs>
  <TotalTime>1</TotalTime>
  <ScaleCrop>false</ScaleCrop>
  <LinksUpToDate>false</LinksUpToDate>
  <CharactersWithSpaces>5336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2021-05-28T10:58:00Z</dcterms:created>
  <dc:creator>Administrator</dc:creator>
  <cp:lastModifiedBy>采联</cp:lastModifiedBy>
  <cp:lastPrinted>2024-05-28T18:04:00Z</cp:lastPrinted>
  <dcterms:modified xsi:type="dcterms:W3CDTF">2024-05-31T16:47:29Z</dcterms:modified>
  <dc:title>2020年江门市工业产品生产许可证证后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