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9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adjustRightInd w:val="0"/>
        <w:spacing w:line="560" w:lineRule="exact"/>
        <w:jc w:val="center"/>
        <w:outlineLvl w:val="9"/>
        <w:rPr>
          <w:rFonts w:ascii="Times New Roman" w:hAnsi="Times New Roman" w:eastAsia="方正小标宋简体"/>
          <w:sz w:val="44"/>
          <w:szCs w:val="44"/>
          <w:lang w:bidi="ar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  <w:lang w:bidi="ar"/>
        </w:rPr>
        <w:t>江门市制造业数字化</w:t>
      </w:r>
      <w:r>
        <w:rPr>
          <w:rFonts w:hint="eastAsia" w:ascii="Times New Roman" w:hAnsi="Times New Roman" w:eastAsia="方正小标宋简体"/>
          <w:sz w:val="44"/>
          <w:szCs w:val="44"/>
          <w:lang w:bidi="ar"/>
        </w:rPr>
        <w:t>转型</w:t>
      </w:r>
      <w:r>
        <w:rPr>
          <w:rFonts w:ascii="Times New Roman" w:hAnsi="Times New Roman" w:eastAsia="方正小标宋简体"/>
          <w:sz w:val="44"/>
          <w:szCs w:val="44"/>
          <w:lang w:bidi="ar"/>
        </w:rPr>
        <w:t>产品目录清单</w:t>
      </w:r>
    </w:p>
    <w:p>
      <w:pPr>
        <w:widowControl/>
        <w:adjustRightInd w:val="0"/>
        <w:spacing w:line="560" w:lineRule="exact"/>
        <w:jc w:val="center"/>
        <w:outlineLvl w:val="9"/>
        <w:rPr>
          <w:rFonts w:hint="eastAsia" w:ascii="Times New Roman" w:hAnsi="Times New Roman" w:eastAsia="方正小标宋简体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/>
          <w:sz w:val="32"/>
          <w:szCs w:val="32"/>
          <w:lang w:bidi="ar"/>
        </w:rPr>
        <w:t>（“政银保”融资项目促进制造业数字化转型支持方向）</w:t>
      </w:r>
    </w:p>
    <w:p>
      <w:pPr>
        <w:widowControl/>
        <w:adjustRightInd w:val="0"/>
        <w:spacing w:line="560" w:lineRule="exact"/>
        <w:jc w:val="center"/>
        <w:outlineLvl w:val="9"/>
        <w:rPr>
          <w:rFonts w:hint="eastAsia"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（2024年5月修订）</w:t>
      </w:r>
    </w:p>
    <w:p>
      <w:pPr>
        <w:widowControl/>
        <w:adjustRightInd w:val="0"/>
        <w:spacing w:line="560" w:lineRule="exact"/>
        <w:outlineLvl w:val="0"/>
        <w:rPr>
          <w:rFonts w:ascii="Times New Roman" w:hAnsi="Times New Roman" w:eastAsia="黑体"/>
          <w:sz w:val="32"/>
          <w:szCs w:val="32"/>
          <w:lang w:bidi="ar"/>
        </w:rPr>
      </w:pPr>
    </w:p>
    <w:p>
      <w:pPr>
        <w:widowControl/>
        <w:adjustRightInd w:val="0"/>
        <w:spacing w:line="560" w:lineRule="exact"/>
        <w:ind w:firstLine="640" w:firstLineChars="200"/>
        <w:outlineLvl w:val="9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>数字化产品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735"/>
        <w:gridCol w:w="5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  <w:lang w:bidi="ar"/>
              </w:rPr>
              <w:t>一级目录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  <w:lang w:bidi="ar"/>
              </w:rPr>
              <w:t>二级目录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</w:t>
            </w:r>
          </w:p>
        </w:tc>
        <w:tc>
          <w:tcPr>
            <w:tcW w:w="27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  <w:lang w:bidi="ar"/>
              </w:rPr>
              <w:t>研发设计类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PLM产品生命周期管理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PDM产品数据管理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3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CAD计算机辅助设计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4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CAE计算机辅助工程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5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CAM计算机辅助制造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6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EDA电子设计自动化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7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CAPP计算机辅助工艺过程设计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8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ELN电子实验记录本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9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PMS研发项目管理系统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10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体系设计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11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过程工艺模拟软件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12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设计仿真一体化平台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13</w:t>
            </w:r>
          </w:p>
        </w:tc>
        <w:tc>
          <w:tcPr>
            <w:tcW w:w="27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  <w:lang w:bidi="ar"/>
              </w:rPr>
              <w:t>生产控制类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MES制造执行系统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14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MOM制造运营系统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15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APS生产排程系统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16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EMS设备管理系统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17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工业视觉/AI质检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18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DCS分散控制系统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19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TMS运输管理系统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20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PLC可编程逻辑控制器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21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DSP数字信号处理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22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LIMS实验室信息管理系统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23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EAM设备资产管理系统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24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APC先进控制系统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25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设备物联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26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数据采集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27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MRO运维综合保障管理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28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PHM故障预测与健康管理软件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29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SCADA数据采集与监视控制系统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30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QMS质量管理系统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31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WMS仓库管理系统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32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AGV智慧调度系统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33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能耗管理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34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高精度定位平台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35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生产追溯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36</w:t>
            </w:r>
          </w:p>
        </w:tc>
        <w:tc>
          <w:tcPr>
            <w:tcW w:w="27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  <w:lang w:bidi="ar"/>
              </w:rPr>
              <w:t>经营管理类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ERP企业资源计划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37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SCM供应链管理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38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CRM客户关系管理系统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39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SRM供应商关系管理系统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40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HRM人力资源管理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41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HCM人力资本管理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42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EAM企业资产管理系统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43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BI商业智能系统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44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OA办公自动化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45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BPM业务流程管理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46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B2C电子商务平台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47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OMS渠道管理平台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48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FSM售后服务平台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49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RPA流程自动化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50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DMS文件管理平台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51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TMS培训管理平台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52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低/无代码平台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53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远程验厂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54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数字孪生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55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视频会议/直播系统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56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网络资源（云）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57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智慧园区管理平台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58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数字化办公平台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59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数据中台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60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数据治理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61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网络管理系统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62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工业AR/VR应用平台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63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64</w:t>
            </w:r>
          </w:p>
        </w:tc>
        <w:tc>
          <w:tcPr>
            <w:tcW w:w="27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  <w:lang w:bidi="ar"/>
              </w:rPr>
              <w:t>信息安全类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EDR主机防护软件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65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FW网络边界防护软件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66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WAF应用防护软件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67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SOC安全管理中心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68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工业安监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69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网络和数据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70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信创安全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71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数据备灾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bidi="ar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</w:t>
            </w:r>
          </w:p>
        </w:tc>
        <w:tc>
          <w:tcPr>
            <w:tcW w:w="2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5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数据纳管</w:t>
            </w:r>
          </w:p>
        </w:tc>
      </w:tr>
    </w:tbl>
    <w:p>
      <w:pPr>
        <w:spacing w:line="55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</w:rPr>
        <w:t>应用</w:t>
      </w:r>
      <w:r>
        <w:rPr>
          <w:rFonts w:ascii="Times New Roman" w:hAnsi="Times New Roman" w:eastAsia="黑体"/>
          <w:sz w:val="32"/>
          <w:szCs w:val="32"/>
        </w:rPr>
        <w:t>上述</w:t>
      </w:r>
      <w:r>
        <w:rPr>
          <w:rFonts w:hint="eastAsia" w:ascii="Times New Roman" w:hAnsi="Times New Roman" w:eastAsia="黑体"/>
          <w:sz w:val="32"/>
          <w:szCs w:val="32"/>
        </w:rPr>
        <w:t>数字化产品并与之有信息传输</w:t>
      </w:r>
      <w:r>
        <w:rPr>
          <w:rFonts w:ascii="Times New Roman" w:hAnsi="Times New Roman" w:eastAsia="黑体"/>
          <w:sz w:val="32"/>
          <w:szCs w:val="32"/>
        </w:rPr>
        <w:t>的相关配套设施设备。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23"/>
        <w:gridCol w:w="5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23" w:type="dxa"/>
            <w:vAlign w:val="center"/>
          </w:tcPr>
          <w:p>
            <w:pPr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一级目录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二级目录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2823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数据采集与处理设备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数据采集与监控系统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工业PC和嵌入式系统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生物识别设备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RFID标签和读写器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扫描设备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考勤设备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智能仪表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2823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控制与自动化设备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可编程逻辑控制器（PLC）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运动控制器、驱动器、电机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11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自动化导引车（AGV）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工业机器人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智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能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数控机床（CNC）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15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执行器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16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门禁系统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17</w:t>
            </w:r>
          </w:p>
        </w:tc>
        <w:tc>
          <w:tcPr>
            <w:tcW w:w="2823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质量控制与检测设备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工业相机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18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机器视觉系统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19</w:t>
            </w:r>
          </w:p>
        </w:tc>
        <w:tc>
          <w:tcPr>
            <w:tcW w:w="2823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人机交互设备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人机界面（HMI）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虚拟现实（VR）设备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21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增强现实（AR）设备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22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智能穿戴设备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23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语音交互设备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24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显示设备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25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云电脑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26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交互式工作站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27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增材制造与快速原型设备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3D打印机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28</w:t>
            </w:r>
          </w:p>
        </w:tc>
        <w:tc>
          <w:tcPr>
            <w:tcW w:w="2823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通信与网络设备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网络基础设施（包括路由器、交换机、专线、企业宽带等）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29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工业网关和协议转换器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30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网络接口设备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31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工业以太网设备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32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无线通信设备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33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移动通信设备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34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光纤通信设备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35</w:t>
            </w:r>
          </w:p>
        </w:tc>
        <w:tc>
          <w:tcPr>
            <w:tcW w:w="2823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存储与计算设备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36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存储设备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37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云计算设备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38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边缘计算设备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39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高性能计算（HPC）设备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数据备份与恢复设备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41</w:t>
            </w:r>
          </w:p>
        </w:tc>
        <w:tc>
          <w:tcPr>
            <w:tcW w:w="2823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网络安全设备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防火墙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42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数据加密设备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43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入侵检测和防御设备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44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虚拟专用网络（VPN)设备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45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网络隔离和网闸设备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2823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监控摄像头</w:t>
            </w:r>
          </w:p>
        </w:tc>
      </w:tr>
    </w:tbl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三、其它推动制造业企业数字化</w:t>
      </w:r>
      <w:r>
        <w:rPr>
          <w:rFonts w:hint="eastAsia" w:ascii="Times New Roman" w:hAnsi="Times New Roman" w:eastAsia="黑体"/>
          <w:sz w:val="32"/>
          <w:szCs w:val="32"/>
        </w:rPr>
        <w:t>转型</w:t>
      </w:r>
      <w:r>
        <w:rPr>
          <w:rFonts w:ascii="Times New Roman" w:hAnsi="Times New Roman" w:eastAsia="黑体"/>
          <w:sz w:val="32"/>
          <w:szCs w:val="32"/>
        </w:rPr>
        <w:t>的相关服务和产品。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3MGE4MTkyNjI4NDFjNjMxY2JkNDRlYjEyNTE2YmQifQ=="/>
  </w:docVars>
  <w:rsids>
    <w:rsidRoot w:val="065D5190"/>
    <w:rsid w:val="00036823"/>
    <w:rsid w:val="001902F8"/>
    <w:rsid w:val="00224392"/>
    <w:rsid w:val="00243671"/>
    <w:rsid w:val="00246756"/>
    <w:rsid w:val="002B1FAD"/>
    <w:rsid w:val="003134E8"/>
    <w:rsid w:val="004458FE"/>
    <w:rsid w:val="004A7411"/>
    <w:rsid w:val="00594104"/>
    <w:rsid w:val="005E4479"/>
    <w:rsid w:val="006147FD"/>
    <w:rsid w:val="006C012F"/>
    <w:rsid w:val="007103E6"/>
    <w:rsid w:val="007C2140"/>
    <w:rsid w:val="00836FFC"/>
    <w:rsid w:val="00891603"/>
    <w:rsid w:val="009B103C"/>
    <w:rsid w:val="00A51F90"/>
    <w:rsid w:val="00A54FA0"/>
    <w:rsid w:val="00AF3762"/>
    <w:rsid w:val="00B948F7"/>
    <w:rsid w:val="00BD20F0"/>
    <w:rsid w:val="00BF0732"/>
    <w:rsid w:val="00D24BB7"/>
    <w:rsid w:val="00D91577"/>
    <w:rsid w:val="00DC2F87"/>
    <w:rsid w:val="00E00AF5"/>
    <w:rsid w:val="00E041A8"/>
    <w:rsid w:val="00F63686"/>
    <w:rsid w:val="00FB0C20"/>
    <w:rsid w:val="065D5190"/>
    <w:rsid w:val="093F72D4"/>
    <w:rsid w:val="0DE61F03"/>
    <w:rsid w:val="1D57E3DB"/>
    <w:rsid w:val="24883A94"/>
    <w:rsid w:val="2E0A0DC6"/>
    <w:rsid w:val="2FFF047C"/>
    <w:rsid w:val="31971AB9"/>
    <w:rsid w:val="351B5A5B"/>
    <w:rsid w:val="3BF702A4"/>
    <w:rsid w:val="3C6FD23B"/>
    <w:rsid w:val="3D2F8A61"/>
    <w:rsid w:val="3F6E596D"/>
    <w:rsid w:val="4A88669F"/>
    <w:rsid w:val="4B78B8C2"/>
    <w:rsid w:val="56B9E856"/>
    <w:rsid w:val="5D7E0C45"/>
    <w:rsid w:val="5D7FE02B"/>
    <w:rsid w:val="5DF7643D"/>
    <w:rsid w:val="5E639DF1"/>
    <w:rsid w:val="5EBF42AF"/>
    <w:rsid w:val="5EE3F95F"/>
    <w:rsid w:val="5FF74F55"/>
    <w:rsid w:val="67AF338F"/>
    <w:rsid w:val="67FBEA2D"/>
    <w:rsid w:val="6CA69056"/>
    <w:rsid w:val="6CDF1345"/>
    <w:rsid w:val="6DFC5990"/>
    <w:rsid w:val="6FFB4F6C"/>
    <w:rsid w:val="6FFE85F6"/>
    <w:rsid w:val="71BE934B"/>
    <w:rsid w:val="7AD18D5F"/>
    <w:rsid w:val="7AFFDCA3"/>
    <w:rsid w:val="7BBD38E3"/>
    <w:rsid w:val="7BDEB41E"/>
    <w:rsid w:val="7D7D9694"/>
    <w:rsid w:val="7DFB6D13"/>
    <w:rsid w:val="7F9F338D"/>
    <w:rsid w:val="7FEF3316"/>
    <w:rsid w:val="7FFF9AED"/>
    <w:rsid w:val="9EFB28D1"/>
    <w:rsid w:val="ABF932D9"/>
    <w:rsid w:val="B3B90AC2"/>
    <w:rsid w:val="B7FEEB42"/>
    <w:rsid w:val="BF2ECC0D"/>
    <w:rsid w:val="BFF22D72"/>
    <w:rsid w:val="CEBCD0B5"/>
    <w:rsid w:val="CFDB9366"/>
    <w:rsid w:val="CFFF5ACA"/>
    <w:rsid w:val="D7FB9FAD"/>
    <w:rsid w:val="DCC7CA1F"/>
    <w:rsid w:val="DE73D6FD"/>
    <w:rsid w:val="E72F44B6"/>
    <w:rsid w:val="E917A9E3"/>
    <w:rsid w:val="E9E7E42A"/>
    <w:rsid w:val="EBF762D3"/>
    <w:rsid w:val="EEBF6EA7"/>
    <w:rsid w:val="F5FFCD17"/>
    <w:rsid w:val="F76B6CF7"/>
    <w:rsid w:val="F7BECB3B"/>
    <w:rsid w:val="FA3FC75D"/>
    <w:rsid w:val="FAFA1E9A"/>
    <w:rsid w:val="FB7757E6"/>
    <w:rsid w:val="FBF7D2E5"/>
    <w:rsid w:val="FF561BE0"/>
    <w:rsid w:val="FF6E6C0C"/>
    <w:rsid w:val="FF7EDB63"/>
    <w:rsid w:val="FF9B368C"/>
    <w:rsid w:val="FFBB210F"/>
    <w:rsid w:val="FFDB3685"/>
    <w:rsid w:val="FFF2FE54"/>
    <w:rsid w:val="FFF8D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 Light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等线" w:hAnsi="等线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5"/>
    <w:qFormat/>
    <w:uiPriority w:val="0"/>
    <w:pPr>
      <w:widowControl w:val="0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character" w:customStyle="1" w:styleId="9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市经济和信息化局</Company>
  <Pages>7</Pages>
  <Words>277</Words>
  <Characters>1579</Characters>
  <Lines>13</Lines>
  <Paragraphs>3</Paragraphs>
  <TotalTime>14</TotalTime>
  <ScaleCrop>false</ScaleCrop>
  <LinksUpToDate>false</LinksUpToDate>
  <CharactersWithSpaces>1853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2024-05-24T00:40:00Z</dcterms:created>
  <dc:creator>黄思华</dc:creator>
  <cp:lastModifiedBy>uos</cp:lastModifiedBy>
  <cp:lastPrinted>2024-01-28T17:05:00Z</cp:lastPrinted>
  <dcterms:modified xsi:type="dcterms:W3CDTF">2024-05-28T10:45:42Z</dcterms:modified>
  <dc:title>附件6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0C444A5B22E646AB7CAC4D66B2AE45A1</vt:lpwstr>
  </property>
</Properties>
</file>