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ind w:firstLine="600"/>
        <w:jc w:val="center"/>
        <w:rPr>
          <w:rFonts w:hint="eastAsia" w:eastAsia="方正小标宋简体"/>
          <w:kern w:val="44"/>
          <w:sz w:val="44"/>
          <w:szCs w:val="72"/>
          <w:lang w:bidi="ar"/>
        </w:rPr>
      </w:pPr>
    </w:p>
    <w:p>
      <w:pPr>
        <w:spacing w:line="480" w:lineRule="exact"/>
        <w:jc w:val="center"/>
        <w:rPr>
          <w:rFonts w:hint="eastAsia" w:eastAsia="方正小标宋简体"/>
          <w:kern w:val="44"/>
          <w:sz w:val="44"/>
          <w:szCs w:val="72"/>
          <w:lang w:bidi="ar"/>
        </w:rPr>
      </w:pPr>
      <w:r>
        <w:rPr>
          <w:rFonts w:hint="eastAsia" w:eastAsia="方正小标宋简体"/>
          <w:kern w:val="44"/>
          <w:sz w:val="44"/>
          <w:szCs w:val="72"/>
          <w:lang w:bidi="ar"/>
        </w:rPr>
        <w:t>江门市市场监督管理局202</w:t>
      </w:r>
      <w:r>
        <w:rPr>
          <w:rFonts w:hint="eastAsia" w:eastAsia="方正小标宋简体"/>
          <w:kern w:val="44"/>
          <w:sz w:val="44"/>
          <w:szCs w:val="72"/>
          <w:lang w:val="en-US" w:eastAsia="zh-CN" w:bidi="ar"/>
        </w:rPr>
        <w:t>4</w:t>
      </w:r>
      <w:r>
        <w:rPr>
          <w:rFonts w:hint="eastAsia" w:eastAsia="方正小标宋简体"/>
          <w:kern w:val="44"/>
          <w:sz w:val="44"/>
          <w:szCs w:val="72"/>
          <w:lang w:bidi="ar"/>
        </w:rPr>
        <w:t>年特殊食品</w:t>
      </w:r>
    </w:p>
    <w:p>
      <w:pPr>
        <w:spacing w:line="480" w:lineRule="exact"/>
        <w:jc w:val="center"/>
        <w:rPr>
          <w:rFonts w:hint="eastAsia" w:ascii="宋体" w:hAnsi="宋体" w:eastAsia="方正小标宋简体" w:cs="宋体"/>
          <w:b/>
          <w:color w:val="000000" w:themeColor="text1"/>
          <w:sz w:val="44"/>
          <w:szCs w:val="44"/>
          <w:shd w:val="clear" w:color="auto" w:fill="FFFFFF"/>
          <w:lang w:eastAsia="zh-CN"/>
          <w14:textFill>
            <w14:solidFill>
              <w14:schemeClr w14:val="tx1"/>
            </w14:solidFill>
          </w14:textFill>
        </w:rPr>
      </w:pPr>
      <w:r>
        <w:rPr>
          <w:rFonts w:hint="eastAsia" w:eastAsia="方正小标宋简体"/>
          <w:kern w:val="44"/>
          <w:sz w:val="44"/>
          <w:szCs w:val="72"/>
          <w:lang w:bidi="ar"/>
        </w:rPr>
        <w:t>科普</w:t>
      </w:r>
      <w:r>
        <w:rPr>
          <w:rFonts w:hint="eastAsia" w:eastAsia="方正小标宋简体"/>
          <w:kern w:val="44"/>
          <w:sz w:val="44"/>
          <w:szCs w:val="72"/>
          <w:lang w:eastAsia="zh-CN" w:bidi="ar"/>
        </w:rPr>
        <w:t>工作</w:t>
      </w:r>
      <w:r>
        <w:rPr>
          <w:rFonts w:hint="eastAsia" w:eastAsia="方正小标宋简体"/>
          <w:kern w:val="44"/>
          <w:sz w:val="44"/>
          <w:szCs w:val="72"/>
          <w:lang w:bidi="ar"/>
        </w:rPr>
        <w:t>服务项目合同</w:t>
      </w:r>
      <w:r>
        <w:rPr>
          <w:rFonts w:hint="eastAsia" w:eastAsia="方正小标宋简体"/>
          <w:kern w:val="44"/>
          <w:sz w:val="44"/>
          <w:szCs w:val="72"/>
          <w:lang w:eastAsia="zh-CN" w:bidi="ar"/>
        </w:rPr>
        <w:t>（草拟）</w:t>
      </w:r>
    </w:p>
    <w:p>
      <w:pPr>
        <w:pStyle w:val="3"/>
        <w:ind w:firstLine="600"/>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480" w:lineRule="exac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电话：</w:t>
      </w:r>
      <w:r>
        <w:rPr>
          <w:rFonts w:hint="eastAsia" w:ascii="仿宋" w:hAnsi="仿宋" w:eastAsia="仿宋" w:cs="仿宋"/>
          <w:color w:val="000000"/>
          <w:sz w:val="28"/>
          <w:szCs w:val="28"/>
          <w:lang w:val="en-US" w:eastAsia="zh-CN"/>
        </w:rPr>
        <w:t>0750-3168709</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：江门市</w:t>
      </w:r>
      <w:r>
        <w:rPr>
          <w:rFonts w:hint="eastAsia" w:ascii="仿宋" w:hAnsi="仿宋" w:eastAsia="仿宋" w:cs="仿宋"/>
          <w:color w:val="000000"/>
          <w:sz w:val="28"/>
          <w:szCs w:val="28"/>
          <w:lang w:val="en-US" w:eastAsia="zh-CN"/>
        </w:rPr>
        <w:t>XXX</w:t>
      </w:r>
      <w:r>
        <w:rPr>
          <w:rFonts w:hint="eastAsia" w:ascii="仿宋" w:hAnsi="仿宋" w:eastAsia="仿宋" w:cs="仿宋"/>
          <w:color w:val="000000"/>
          <w:sz w:val="28"/>
          <w:szCs w:val="28"/>
        </w:rPr>
        <w:t>公司</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年特殊食品科普</w:t>
      </w:r>
      <w:r>
        <w:rPr>
          <w:rFonts w:hint="eastAsia" w:ascii="仿宋" w:hAnsi="仿宋" w:eastAsia="仿宋" w:cs="仿宋"/>
          <w:sz w:val="28"/>
          <w:szCs w:val="28"/>
          <w:lang w:eastAsia="zh-CN"/>
        </w:rPr>
        <w:t>工作</w:t>
      </w:r>
      <w:r>
        <w:rPr>
          <w:rFonts w:hint="eastAsia" w:ascii="仿宋" w:hAnsi="仿宋" w:eastAsia="仿宋" w:cs="仿宋"/>
          <w:sz w:val="28"/>
          <w:szCs w:val="28"/>
        </w:rPr>
        <w:t>服务项目”（项目编号：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年特殊食品科普活动服务项目”提供技术服务，乙方应按采购公告、甲方要求及标准制定《江门市市场监督管理局202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年特殊食品科普活动服务项目实施方案》（以下简称《实施方案》）并报甲方审定，乙方应按甲方审定后的《实施方案》在约定期限内，向甲方提供服务，并提交相关工作成果。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乙方向甲方提供服务的合同期限为6个月，自本合同签订生效之日起算。</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务总费用（即项目总费用或称服务费、含税价）为</w:t>
      </w:r>
      <w:r>
        <w:rPr>
          <w:rFonts w:hint="eastAsia" w:ascii="仿宋" w:hAnsi="仿宋" w:eastAsia="仿宋" w:cs="仿宋"/>
          <w:bCs/>
          <w:sz w:val="28"/>
          <w:szCs w:val="28"/>
        </w:rPr>
        <w:t>人民币（大写）</w:t>
      </w:r>
      <w:r>
        <w:rPr>
          <w:rFonts w:hint="eastAsia" w:ascii="仿宋" w:hAnsi="仿宋" w:eastAsia="仿宋" w:cs="仿宋"/>
          <w:sz w:val="28"/>
          <w:szCs w:val="28"/>
        </w:rPr>
        <w:t>贰拾万元整（</w:t>
      </w:r>
      <w:r>
        <w:rPr>
          <w:rFonts w:hint="eastAsia" w:ascii="宋体" w:hAnsi="宋体" w:eastAsia="宋体" w:cs="仿宋"/>
          <w:sz w:val="28"/>
          <w:szCs w:val="28"/>
        </w:rPr>
        <w:t>¥</w:t>
      </w:r>
      <w:r>
        <w:rPr>
          <w:rFonts w:hint="eastAsia" w:ascii="仿宋" w:hAnsi="仿宋" w:eastAsia="仿宋" w:cs="仿宋"/>
          <w:sz w:val="28"/>
          <w:szCs w:val="28"/>
        </w:rPr>
        <w:t>200,000.00元）。项目总费用为含税价，且已包含甲方应付所有费用，甲方无需另外支付其他费用。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1.双方签署合同后，甲方分三期支付相应的款项给乙方：</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(1)第一期：甲、乙双方签订本合同后，甲方收到乙方开具的相对应金额发票之日起3</w:t>
      </w:r>
      <w:r>
        <w:rPr>
          <w:rFonts w:ascii="仿宋" w:hAnsi="仿宋" w:eastAsia="仿宋" w:cs="仿宋"/>
          <w:sz w:val="28"/>
          <w:szCs w:val="28"/>
        </w:rPr>
        <w:t>0</w:t>
      </w:r>
      <w:r>
        <w:rPr>
          <w:rFonts w:hint="eastAsia" w:ascii="仿宋" w:hAnsi="仿宋" w:eastAsia="仿宋" w:cs="仿宋"/>
          <w:sz w:val="28"/>
          <w:szCs w:val="28"/>
        </w:rPr>
        <w:t>个工</w:t>
      </w:r>
      <w:r>
        <w:rPr>
          <w:rFonts w:hint="eastAsia" w:ascii="仿宋" w:hAnsi="仿宋" w:eastAsia="仿宋" w:cs="仿宋"/>
          <w:bCs/>
          <w:sz w:val="28"/>
          <w:szCs w:val="28"/>
        </w:rPr>
        <w:t>作日内，向乙方支付项目总费用的6</w:t>
      </w:r>
      <w:r>
        <w:rPr>
          <w:rFonts w:ascii="仿宋" w:hAnsi="仿宋" w:eastAsia="仿宋" w:cs="仿宋"/>
          <w:bCs/>
          <w:sz w:val="28"/>
          <w:szCs w:val="28"/>
        </w:rPr>
        <w:t>0%</w:t>
      </w:r>
      <w:r>
        <w:rPr>
          <w:rFonts w:hint="eastAsia" w:ascii="仿宋" w:hAnsi="仿宋" w:eastAsia="仿宋" w:cs="仿宋"/>
          <w:bCs/>
          <w:sz w:val="28"/>
          <w:szCs w:val="28"/>
        </w:rPr>
        <w:t>，即人民币壹拾万元整（</w:t>
      </w:r>
      <w:r>
        <w:rPr>
          <w:rFonts w:hint="eastAsia" w:ascii="仿宋" w:hAnsi="仿宋" w:eastAsia="仿宋" w:cs="仿宋"/>
          <w:sz w:val="28"/>
          <w:szCs w:val="28"/>
        </w:rPr>
        <w:t>¥</w:t>
      </w:r>
      <w:r>
        <w:rPr>
          <w:rFonts w:hint="eastAsia" w:ascii="仿宋" w:hAnsi="仿宋" w:eastAsia="仿宋" w:cs="仿宋"/>
          <w:bCs/>
          <w:sz w:val="28"/>
          <w:szCs w:val="28"/>
        </w:rPr>
        <w:t>120,000.00）；</w:t>
      </w:r>
    </w:p>
    <w:p>
      <w:pPr>
        <w:pStyle w:val="2"/>
        <w:ind w:firstLine="560"/>
        <w:rPr>
          <w:rFonts w:hint="eastAsia" w:ascii="仿宋" w:hAnsi="仿宋" w:eastAsia="仿宋" w:cs="仿宋"/>
          <w:sz w:val="28"/>
          <w:szCs w:val="28"/>
        </w:rPr>
      </w:pPr>
      <w:r>
        <w:rPr>
          <w:rFonts w:hint="eastAsia" w:ascii="仿宋" w:hAnsi="仿宋" w:eastAsia="仿宋" w:cs="仿宋"/>
          <w:sz w:val="28"/>
          <w:szCs w:val="28"/>
        </w:rPr>
        <w:t>(2)第二期：乙方</w:t>
      </w:r>
      <w:r>
        <w:rPr>
          <w:rFonts w:hint="eastAsia" w:ascii="仿宋" w:hAnsi="仿宋" w:eastAsia="仿宋" w:cs="仿宋"/>
          <w:sz w:val="28"/>
          <w:szCs w:val="28"/>
          <w:lang w:eastAsia="zh-CN"/>
        </w:rPr>
        <w:t>按</w:t>
      </w:r>
      <w:r>
        <w:rPr>
          <w:rFonts w:hint="eastAsia" w:ascii="仿宋" w:hAnsi="仿宋" w:eastAsia="仿宋" w:cs="仿宋"/>
          <w:sz w:val="28"/>
          <w:szCs w:val="28"/>
        </w:rPr>
        <w:t>完成本项目任务</w:t>
      </w:r>
      <w:r>
        <w:rPr>
          <w:rFonts w:hint="eastAsia" w:ascii="仿宋" w:hAnsi="仿宋" w:eastAsia="仿宋" w:cs="仿宋"/>
          <w:sz w:val="28"/>
          <w:szCs w:val="28"/>
          <w:lang w:eastAsia="zh-CN"/>
        </w:rPr>
        <w:t>的</w:t>
      </w:r>
      <w:r>
        <w:rPr>
          <w:rFonts w:hint="eastAsia" w:ascii="仿宋" w:hAnsi="仿宋" w:eastAsia="仿宋" w:cs="仿宋"/>
          <w:sz w:val="28"/>
          <w:szCs w:val="28"/>
        </w:rPr>
        <w:t>进度报请甲方确认后，甲方在收到乙方相对应金额发票之日起30个工作日内支付</w:t>
      </w:r>
      <w:r>
        <w:rPr>
          <w:rFonts w:hint="eastAsia" w:ascii="仿宋" w:hAnsi="仿宋" w:eastAsia="仿宋" w:cs="仿宋"/>
          <w:sz w:val="28"/>
          <w:szCs w:val="28"/>
          <w:lang w:eastAsia="zh-CN"/>
        </w:rPr>
        <w:t>不超过项目总费用的</w:t>
      </w:r>
      <w:r>
        <w:rPr>
          <w:rFonts w:hint="eastAsia" w:ascii="仿宋" w:hAnsi="仿宋" w:eastAsia="仿宋" w:cs="仿宋"/>
          <w:sz w:val="28"/>
          <w:szCs w:val="28"/>
          <w:lang w:val="en-US" w:eastAsia="zh-CN"/>
        </w:rPr>
        <w:t>35%</w:t>
      </w:r>
      <w:r>
        <w:rPr>
          <w:rFonts w:hint="eastAsia" w:ascii="仿宋" w:hAnsi="仿宋" w:eastAsia="仿宋" w:cs="仿宋"/>
          <w:sz w:val="28"/>
          <w:szCs w:val="28"/>
        </w:rPr>
        <w:t>。</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(3)第三期：待项目经甲</w:t>
      </w:r>
      <w:r>
        <w:rPr>
          <w:rFonts w:hint="eastAsia" w:ascii="仿宋" w:hAnsi="仿宋" w:eastAsia="仿宋" w:cs="仿宋"/>
          <w:bCs/>
          <w:sz w:val="28"/>
          <w:szCs w:val="28"/>
        </w:rPr>
        <w:t>方验收合格后，甲</w:t>
      </w:r>
      <w:r>
        <w:rPr>
          <w:rFonts w:hint="eastAsia" w:ascii="仿宋" w:hAnsi="仿宋" w:eastAsia="仿宋" w:cs="仿宋"/>
          <w:sz w:val="28"/>
          <w:szCs w:val="28"/>
        </w:rPr>
        <w:t>方再次凭收到乙方开具等额有效的发票之日起3</w:t>
      </w:r>
      <w:r>
        <w:rPr>
          <w:rFonts w:ascii="仿宋" w:hAnsi="仿宋" w:eastAsia="仿宋" w:cs="仿宋"/>
          <w:sz w:val="28"/>
          <w:szCs w:val="28"/>
        </w:rPr>
        <w:t>0</w:t>
      </w:r>
      <w:r>
        <w:rPr>
          <w:rFonts w:hint="eastAsia" w:ascii="仿宋" w:hAnsi="仿宋" w:eastAsia="仿宋" w:cs="仿宋"/>
          <w:sz w:val="28"/>
          <w:szCs w:val="28"/>
        </w:rPr>
        <w:t>个工作日内支付剩余项目费用给乙方</w:t>
      </w:r>
      <w:r>
        <w:rPr>
          <w:rFonts w:hint="eastAsia" w:ascii="仿宋" w:hAnsi="仿宋" w:eastAsia="仿宋" w:cs="仿宋"/>
          <w:sz w:val="28"/>
          <w:szCs w:val="28"/>
          <w:lang w:eastAsia="zh-CN"/>
        </w:rPr>
        <w:t>。</w:t>
      </w:r>
    </w:p>
    <w:p>
      <w:pPr>
        <w:pStyle w:val="3"/>
        <w:ind w:firstLine="640"/>
        <w:rPr>
          <w:rFonts w:hint="eastAsia" w:ascii="仿宋" w:hAnsi="仿宋" w:eastAsia="仿宋" w:cs="仿宋"/>
          <w:sz w:val="28"/>
          <w:szCs w:val="28"/>
        </w:rPr>
      </w:pPr>
      <w:r>
        <w:rPr>
          <w:rFonts w:hint="eastAsia" w:ascii="仿宋" w:hAnsi="仿宋" w:eastAsia="仿宋" w:cs="仿宋"/>
          <w:sz w:val="28"/>
          <w:szCs w:val="28"/>
        </w:rPr>
        <w:t>每次按合同支付款项前，乙方应向甲方提供与支付金额相符的有效发票，且收款方、出具发票方均必须与乙方名称一致。</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2.因甲方使用的是财政资</w:t>
      </w:r>
      <w:r>
        <w:rPr>
          <w:rFonts w:hint="eastAsia" w:ascii="仿宋" w:hAnsi="仿宋" w:eastAsia="仿宋" w:cs="仿宋"/>
          <w:bCs/>
          <w:sz w:val="28"/>
          <w:szCs w:val="28"/>
        </w:rPr>
        <w:t>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u w:val="none"/>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u w:val="non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bookmarkStart w:id="0" w:name="_GoBack"/>
      <w:bookmarkEnd w:id="0"/>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个工作日内，乙方应按《采购公告》、《实施方案》及甲方要求提交项目相关的文件、资料等成果性资料给甲方进行验收，甲方在收到乙方提交的上述成果性资料之日起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20个工作日内完成验收工作；但因乙方自身原因导致甲方无法在上述期限内完成验收的，由此产生的费用、损失由乙方自行承担；若</w:t>
      </w:r>
      <w:r>
        <w:rPr>
          <w:rFonts w:hint="eastAsia" w:ascii="仿宋" w:hAnsi="仿宋" w:eastAsia="仿宋" w:cs="仿宋"/>
          <w:sz w:val="28"/>
          <w:szCs w:val="28"/>
        </w:rPr>
        <w:t>甲方</w:t>
      </w:r>
      <w:r>
        <w:rPr>
          <w:rFonts w:ascii="仿宋" w:hAnsi="仿宋" w:eastAsia="仿宋" w:cs="仿宋"/>
          <w:sz w:val="28"/>
          <w:szCs w:val="28"/>
        </w:rPr>
        <w:t>损失难以计算的，则以本合同项下的费用作为</w:t>
      </w:r>
      <w:r>
        <w:rPr>
          <w:rFonts w:hint="eastAsia" w:ascii="仿宋" w:hAnsi="仿宋" w:eastAsia="仿宋" w:cs="仿宋"/>
          <w:sz w:val="28"/>
          <w:szCs w:val="28"/>
        </w:rPr>
        <w:t>甲方</w:t>
      </w:r>
      <w:r>
        <w:rPr>
          <w:rFonts w:ascii="仿宋" w:hAnsi="仿宋" w:eastAsia="仿宋" w:cs="仿宋"/>
          <w:sz w:val="28"/>
          <w:szCs w:val="28"/>
        </w:rPr>
        <w:t>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w:t>
      </w:r>
      <w:r>
        <w:rPr>
          <w:rFonts w:hint="eastAsia" w:ascii="仿宋" w:hAnsi="仿宋" w:eastAsia="仿宋" w:cs="仿宋"/>
          <w:sz w:val="28"/>
          <w:szCs w:val="28"/>
        </w:rPr>
        <w:t>《实施方案》、</w:t>
      </w:r>
      <w:r>
        <w:rPr>
          <w:rFonts w:hint="eastAsia" w:ascii="仿宋" w:hAnsi="仿宋" w:eastAsia="仿宋" w:cs="仿宋"/>
          <w:bCs/>
          <w:sz w:val="28"/>
          <w:szCs w:val="28"/>
        </w:rPr>
        <w:t>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的，乙方应在甲方指定期限内采取弥补措施并再次提交给甲方验收；验收合格后由甲方和乙方共同签字确认作为结算的依据。</w:t>
      </w:r>
    </w:p>
    <w:p>
      <w:pPr>
        <w:numPr>
          <w:ilvl w:val="255"/>
          <w:numId w:val="0"/>
        </w:numPr>
        <w:spacing w:line="480" w:lineRule="exact"/>
        <w:ind w:firstLine="560" w:firstLineChars="200"/>
      </w:pPr>
      <w:r>
        <w:rPr>
          <w:rFonts w:hint="eastAsia" w:ascii="仿宋" w:hAnsi="仿宋" w:eastAsia="仿宋" w:cs="仿宋"/>
          <w:sz w:val="28"/>
          <w:szCs w:val="28"/>
        </w:rPr>
        <w:t>（四）</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numPr>
          <w:ilvl w:val="0"/>
          <w:numId w:val="3"/>
        </w:numPr>
        <w:spacing w:line="480" w:lineRule="exact"/>
        <w:rPr>
          <w:rFonts w:ascii="仿宋" w:hAnsi="仿宋" w:eastAsia="仿宋" w:cs="仿宋"/>
          <w:b/>
          <w:bCs/>
          <w:sz w:val="28"/>
          <w:szCs w:val="28"/>
        </w:rPr>
      </w:pPr>
      <w:r>
        <w:rPr>
          <w:rFonts w:hint="eastAsia" w:ascii="仿宋" w:hAnsi="仿宋" w:eastAsia="仿宋" w:cs="仿宋"/>
          <w:b/>
          <w:bCs/>
          <w:sz w:val="28"/>
          <w:szCs w:val="28"/>
        </w:rPr>
        <w:t>甲方的权利和义务</w:t>
      </w:r>
    </w:p>
    <w:p>
      <w:pPr>
        <w:spacing w:line="480" w:lineRule="exact"/>
        <w:ind w:left="560"/>
        <w:rPr>
          <w:rFonts w:ascii="仿宋" w:hAnsi="仿宋" w:eastAsia="仿宋" w:cs="仿宋"/>
          <w:sz w:val="28"/>
          <w:szCs w:val="28"/>
        </w:rPr>
      </w:pPr>
      <w:r>
        <w:rPr>
          <w:rFonts w:hint="eastAsia" w:ascii="仿宋" w:hAnsi="仿宋" w:eastAsia="仿宋" w:cs="仿宋"/>
          <w:sz w:val="28"/>
          <w:szCs w:val="28"/>
        </w:rPr>
        <w:t>（一）甲方为乙方提供本项目实施中所需的相关协助；</w:t>
      </w:r>
    </w:p>
    <w:p>
      <w:pPr>
        <w:spacing w:line="480" w:lineRule="exact"/>
        <w:ind w:left="560"/>
        <w:rPr>
          <w:rFonts w:ascii="仿宋" w:hAnsi="仿宋" w:eastAsia="仿宋" w:cs="仿宋"/>
          <w:sz w:val="28"/>
          <w:szCs w:val="28"/>
        </w:rPr>
      </w:pPr>
      <w:r>
        <w:rPr>
          <w:rFonts w:hint="eastAsia" w:ascii="仿宋" w:hAnsi="仿宋" w:eastAsia="仿宋" w:cs="仿宋"/>
          <w:sz w:val="28"/>
          <w:szCs w:val="28"/>
        </w:rPr>
        <w:t>（二）本项目实施期间，甲方有权向乙方提出建议或具体要求；</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（三）根据甲、乙双方确定的项目计划，甲方有权督促乙方的实施情况，了解</w:t>
      </w:r>
      <w:r>
        <w:rPr>
          <w:rFonts w:hint="eastAsia" w:ascii="仿宋" w:hAnsi="仿宋" w:eastAsia="仿宋" w:cs="仿宋"/>
          <w:color w:val="000000"/>
          <w:sz w:val="28"/>
          <w:szCs w:val="28"/>
        </w:rPr>
        <w:t>工作进度及开展情况。</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，由此造成甲方的全部经济损失，由乙方负责赔偿。</w:t>
      </w:r>
    </w:p>
    <w:p>
      <w:pPr>
        <w:spacing w:line="480" w:lineRule="exact"/>
        <w:ind w:left="560"/>
        <w:rPr>
          <w:rFonts w:ascii="仿宋" w:hAnsi="仿宋" w:eastAsia="仿宋" w:cs="仿宋"/>
          <w:sz w:val="28"/>
          <w:szCs w:val="28"/>
        </w:rPr>
      </w:pPr>
      <w:r>
        <w:rPr>
          <w:rFonts w:hint="eastAsia" w:ascii="仿宋" w:hAnsi="仿宋" w:eastAsia="仿宋" w:cs="仿宋"/>
          <w:sz w:val="28"/>
          <w:szCs w:val="28"/>
        </w:rPr>
        <w:t>（五）甲方按本合同约定向乙方支付本项目费用。</w:t>
      </w:r>
    </w:p>
    <w:p>
      <w:pPr>
        <w:spacing w:line="480" w:lineRule="exact"/>
        <w:ind w:left="560"/>
        <w:rPr>
          <w:rFonts w:ascii="仿宋" w:hAnsi="仿宋" w:eastAsia="仿宋" w:cs="仿宋"/>
          <w:sz w:val="28"/>
          <w:szCs w:val="28"/>
        </w:rPr>
      </w:pPr>
      <w:r>
        <w:rPr>
          <w:rFonts w:hint="eastAsia" w:ascii="仿宋" w:hAnsi="仿宋" w:eastAsia="仿宋" w:cs="仿宋"/>
          <w:sz w:val="28"/>
          <w:szCs w:val="28"/>
        </w:rPr>
        <w:t>（六）甲方应及时进行验收以及按约定配合乙方的其他工作。</w:t>
      </w:r>
    </w:p>
    <w:p>
      <w:pPr>
        <w:pStyle w:val="3"/>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（七）乙方按照《采购公告》以及本合同要求完成的工作所产生的相关资料所有权归于甲方所有，乙方应当按照甲方的要求将前述相应的资料作为成果性文件的原始数据提供给甲方。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乙方没有及时通知并采取适当措施，致使合同全部不能履行或者部分不能履行的，乙方应当将未履行部分工作相对应的款项返还给甲方，具体退款标准由甲方确定，乙方因此产生的税费损失由乙方自行承担</w:t>
      </w:r>
      <w:r>
        <w:rPr>
          <w:rFonts w:hint="eastAsia" w:ascii="仿宋" w:hAnsi="仿宋" w:eastAsia="仿宋" w:cs="仿宋"/>
          <w:sz w:val="28"/>
          <w:szCs w:val="28"/>
        </w:rPr>
        <w:t>。</w:t>
      </w:r>
    </w:p>
    <w:p>
      <w:pPr>
        <w:pStyle w:val="3"/>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四）乙方应当在开展本项目服务前，提供相应的方案、资料给甲方审核无误后，在甲方指定的期限内开展；乙方应当保障本项目相关服务的质量。若甲方发现服务内容有错误或误导成分的，甲方提出后，乙方应当立刻予以更正；否则，甲方有权要求乙方承担相应的责任（包括但不限于单方解除本合同，乙方应将未完成部分的服务内容对应的服务费用退回给甲方）。</w:t>
      </w:r>
    </w:p>
    <w:p>
      <w:pPr>
        <w:pStyle w:val="3"/>
        <w:spacing w:line="480" w:lineRule="exact"/>
        <w:ind w:firstLine="560"/>
        <w:rPr>
          <w:rFonts w:ascii="仿宋" w:hAnsi="仿宋" w:eastAsia="仿宋" w:cs="仿宋"/>
          <w:sz w:val="28"/>
          <w:szCs w:val="36"/>
        </w:rPr>
      </w:pPr>
      <w:r>
        <w:rPr>
          <w:rFonts w:hint="eastAsia" w:ascii="仿宋" w:hAnsi="仿宋" w:eastAsia="仿宋" w:cs="仿宋"/>
          <w:sz w:val="28"/>
          <w:szCs w:val="28"/>
          <w:lang w:bidi="ar"/>
        </w:rPr>
        <w:t>（五）乙方将宣传单、宣传袋等宣传物料交付甲方前，货物</w:t>
      </w:r>
      <w:r>
        <w:rPr>
          <w:rFonts w:hint="eastAsia" w:ascii="仿宋" w:hAnsi="仿宋" w:eastAsia="仿宋" w:cs="仿宋"/>
          <w:sz w:val="28"/>
          <w:szCs w:val="36"/>
        </w:rPr>
        <w:t>在途的运输风险、毁灭、损失等责任由乙方承担。</w:t>
      </w:r>
    </w:p>
    <w:p>
      <w:pPr>
        <w:pStyle w:val="3"/>
        <w:spacing w:line="480" w:lineRule="exact"/>
        <w:ind w:firstLine="560"/>
        <w:rPr>
          <w:sz w:val="28"/>
          <w:szCs w:val="28"/>
        </w:rPr>
      </w:pPr>
      <w:r>
        <w:rPr>
          <w:rFonts w:hint="eastAsia" w:ascii="仿宋" w:hAnsi="仿宋" w:eastAsia="仿宋" w:cs="仿宋"/>
          <w:sz w:val="28"/>
          <w:szCs w:val="36"/>
        </w:rPr>
        <w:t>（六）</w:t>
      </w:r>
      <w:r>
        <w:rPr>
          <w:rFonts w:hint="eastAsia" w:ascii="Times New Roman Regular" w:hAnsi="Times New Roman Regular" w:eastAsia="仿宋" w:cs="Times New Roman Regular"/>
          <w:sz w:val="28"/>
          <w:szCs w:val="28"/>
        </w:rPr>
        <w:t>乙方应当落实活动现场人员（包括但不限于活动组织人员、参加活动的现场观众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知识产权</w:t>
      </w:r>
    </w:p>
    <w:p>
      <w:pPr>
        <w:pStyle w:val="3"/>
        <w:spacing w:line="480" w:lineRule="exact"/>
        <w:ind w:firstLine="560"/>
        <w:rPr>
          <w:rFonts w:ascii="仿宋" w:hAnsi="仿宋" w:eastAsia="仿宋" w:cs="仿宋"/>
          <w:sz w:val="28"/>
          <w:szCs w:val="28"/>
        </w:rPr>
      </w:pPr>
      <w:r>
        <w:rPr>
          <w:rFonts w:hint="eastAsia" w:ascii="仿宋" w:hAnsi="仿宋" w:eastAsia="仿宋" w:cs="仿宋"/>
          <w:sz w:val="28"/>
          <w:szCs w:val="28"/>
        </w:rPr>
        <w:t>（一）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包括但不限于律师费、诉讼费、调查费、差旅费、赔偿款等）。</w:t>
      </w:r>
    </w:p>
    <w:p>
      <w:pPr>
        <w:pStyle w:val="3"/>
        <w:spacing w:line="480" w:lineRule="exact"/>
        <w:ind w:firstLine="560"/>
        <w:rPr>
          <w:rFonts w:ascii="仿宋" w:hAnsi="仿宋" w:eastAsia="仿宋" w:cs="仿宋"/>
          <w:sz w:val="28"/>
          <w:szCs w:val="28"/>
        </w:rPr>
      </w:pPr>
      <w:r>
        <w:rPr>
          <w:rFonts w:hint="eastAsia" w:ascii="仿宋" w:hAnsi="仿宋" w:eastAsia="仿宋" w:cs="仿宋"/>
          <w:sz w:val="28"/>
          <w:szCs w:val="28"/>
        </w:rPr>
        <w:t>（二）乙方需明确告知到场进行宣贯培训的专家上述关于宣贯培训内容知识产权归属的要求；并要求培训的专家按照甲方的要求提供相应的培训内容等给甲方。</w:t>
      </w:r>
    </w:p>
    <w:p>
      <w:pPr>
        <w:pStyle w:val="3"/>
        <w:spacing w:line="480" w:lineRule="exact"/>
        <w:ind w:firstLine="560"/>
        <w:rPr>
          <w:rFonts w:ascii="仿宋" w:hAnsi="仿宋" w:eastAsia="仿宋" w:cs="仿宋"/>
          <w:sz w:val="28"/>
          <w:szCs w:val="28"/>
        </w:rPr>
      </w:pPr>
      <w:r>
        <w:rPr>
          <w:rFonts w:hint="eastAsia" w:ascii="仿宋" w:hAnsi="仿宋" w:eastAsia="仿宋" w:cs="仿宋"/>
          <w:sz w:val="28"/>
          <w:szCs w:val="28"/>
        </w:rPr>
        <w:t>（三）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保密条款</w:t>
      </w:r>
    </w:p>
    <w:p>
      <w:pPr>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w:t>
      </w:r>
      <w:r>
        <w:rPr>
          <w:rFonts w:hint="eastAsia" w:ascii="仿宋" w:hAnsi="仿宋" w:eastAsia="仿宋" w:cs="仿宋"/>
          <w:color w:val="000000"/>
          <w:sz w:val="28"/>
          <w:szCs w:val="28"/>
        </w:rPr>
        <w:t>相应的违约责任</w:t>
      </w:r>
      <w:r>
        <w:rPr>
          <w:rFonts w:hint="eastAsia" w:ascii="仿宋" w:hAnsi="仿宋" w:eastAsia="仿宋" w:cs="仿宋"/>
          <w:sz w:val="28"/>
          <w:szCs w:val="28"/>
        </w:rPr>
        <w:t>包</w:t>
      </w:r>
      <w:r>
        <w:rPr>
          <w:rFonts w:hint="eastAsia" w:ascii="仿宋" w:hAnsi="仿宋" w:eastAsia="仿宋" w:cs="仿宋"/>
          <w:sz w:val="28"/>
          <w:szCs w:val="28"/>
          <w:lang w:bidi="ar"/>
        </w:rPr>
        <w:t>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1.乙方未按照本合同、《实施方案》约定及时提交项目成果性文件或逾期完成项目工作的，从逾期之日起，甲方有权要求乙方按本项目服务总费用的日千分之一向甲方支付违约金直到乙方提交或者完成之日止。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pStyle w:val="3"/>
        <w:spacing w:line="480" w:lineRule="exact"/>
        <w:ind w:firstLine="560"/>
        <w:rPr>
          <w:sz w:val="28"/>
          <w:szCs w:val="28"/>
        </w:rPr>
      </w:pPr>
      <w:r>
        <w:rPr>
          <w:rFonts w:hint="eastAsia" w:ascii="仿宋" w:hAnsi="仿宋" w:eastAsia="仿宋" w:cs="仿宋"/>
          <w:sz w:val="28"/>
          <w:szCs w:val="28"/>
        </w:rPr>
        <w:t>（3）未经甲方同意，乙方将本合同项目部分或全部技术服务工作转让第三人负责的</w:t>
      </w:r>
      <w:r>
        <w:rPr>
          <w:rFonts w:hint="eastAsia"/>
          <w:sz w:val="28"/>
          <w:szCs w:val="28"/>
        </w:rPr>
        <w:t>。</w:t>
      </w:r>
    </w:p>
    <w:p>
      <w:pPr>
        <w:spacing w:line="480" w:lineRule="exact"/>
        <w:rPr>
          <w:rFonts w:ascii="仿宋" w:hAnsi="仿宋" w:eastAsia="仿宋" w:cs="仿宋"/>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本合同一式伍份，自甲、乙双方签字盖章之日起生效。甲方执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贰 </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江门市市场监督管理局202</w:t>
      </w:r>
      <w:r>
        <w:rPr>
          <w:rFonts w:hint="eastAsia" w:ascii="仿宋" w:hAnsi="仿宋" w:eastAsia="仿宋" w:cs="仿宋"/>
          <w:szCs w:val="28"/>
          <w:lang w:val="en-US" w:eastAsia="zh-CN"/>
        </w:rPr>
        <w:t>4</w:t>
      </w:r>
      <w:r>
        <w:rPr>
          <w:rFonts w:hint="eastAsia" w:ascii="仿宋" w:hAnsi="仿宋" w:eastAsia="仿宋" w:cs="仿宋"/>
          <w:szCs w:val="28"/>
        </w:rPr>
        <w:t>年特殊食品科普活动服务项目采购公告；</w:t>
      </w:r>
    </w:p>
    <w:p>
      <w:pPr>
        <w:pStyle w:val="10"/>
        <w:numPr>
          <w:ilvl w:val="0"/>
          <w:numId w:val="9"/>
        </w:numPr>
        <w:ind w:left="282" w:leftChars="94" w:firstLine="116" w:firstLineChars="0"/>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left="282" w:leftChars="94" w:firstLine="116" w:firstLineChars="0"/>
        <w:rPr>
          <w:rFonts w:ascii="仿宋" w:hAnsi="仿宋" w:eastAsia="仿宋" w:cs="仿宋"/>
          <w:szCs w:val="28"/>
        </w:rPr>
      </w:pPr>
      <w:r>
        <w:rPr>
          <w:rFonts w:hint="eastAsia" w:ascii="仿宋" w:hAnsi="仿宋" w:eastAsia="仿宋" w:cs="仿宋"/>
          <w:szCs w:val="28"/>
        </w:rPr>
        <w:t>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3"/>
        <w:ind w:firstLine="600"/>
      </w:pPr>
    </w:p>
    <w:p>
      <w:pPr>
        <w:pStyle w:val="3"/>
        <w:ind w:firstLine="600"/>
      </w:pPr>
    </w:p>
    <w:p>
      <w:pPr>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4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60" w:lineRule="exact"/>
        <w:rPr>
          <w:rFonts w:ascii="仿宋" w:hAnsi="仿宋" w:eastAsia="仿宋" w:cs="仿宋"/>
          <w:sz w:val="28"/>
          <w:szCs w:val="28"/>
        </w:rPr>
      </w:pPr>
      <w:r>
        <w:rPr>
          <w:rFonts w:ascii="仿宋" w:hAnsi="仿宋" w:eastAsia="仿宋" w:cs="仿宋"/>
          <w:sz w:val="28"/>
          <w:szCs w:val="28"/>
        </w:rPr>
        <w:t xml:space="preserve"> </w:t>
      </w:r>
    </w:p>
    <w:p>
      <w:pPr>
        <w:spacing w:line="4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 xml:space="preserve">： </w:t>
      </w:r>
    </w:p>
    <w:p>
      <w:pPr>
        <w:spacing w:line="4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tentative="0">
      <w:start w:val="1"/>
      <w:numFmt w:val="chineseCounting"/>
      <w:suff w:val="nothing"/>
      <w:lvlText w:val="（%1）"/>
      <w:lvlJc w:val="left"/>
      <w:pPr>
        <w:ind w:left="0" w:firstLine="420"/>
      </w:pPr>
      <w:rPr>
        <w:rFonts w:hint="eastAsia"/>
      </w:rPr>
    </w:lvl>
  </w:abstractNum>
  <w:abstractNum w:abstractNumId="2">
    <w:nsid w:val="B2CC610C"/>
    <w:multiLevelType w:val="singleLevel"/>
    <w:tmpl w:val="B2CC610C"/>
    <w:lvl w:ilvl="0" w:tentative="0">
      <w:start w:val="4"/>
      <w:numFmt w:val="chineseCounting"/>
      <w:suff w:val="space"/>
      <w:lvlText w:val="第%1条"/>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2"/>
  </w:num>
  <w:num w:numId="4">
    <w:abstractNumId w:val="1"/>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1D"/>
    <w:rsid w:val="00014F7C"/>
    <w:rsid w:val="00026860"/>
    <w:rsid w:val="0005461D"/>
    <w:rsid w:val="00114F00"/>
    <w:rsid w:val="001256CC"/>
    <w:rsid w:val="00194F75"/>
    <w:rsid w:val="00201EA2"/>
    <w:rsid w:val="002620A4"/>
    <w:rsid w:val="002645EE"/>
    <w:rsid w:val="00265EC4"/>
    <w:rsid w:val="002A4ED3"/>
    <w:rsid w:val="002C44BD"/>
    <w:rsid w:val="002E684D"/>
    <w:rsid w:val="002E79C2"/>
    <w:rsid w:val="00337914"/>
    <w:rsid w:val="00361EA4"/>
    <w:rsid w:val="003A3AC0"/>
    <w:rsid w:val="003B0AFB"/>
    <w:rsid w:val="003C1C11"/>
    <w:rsid w:val="003E7749"/>
    <w:rsid w:val="00412290"/>
    <w:rsid w:val="004366CC"/>
    <w:rsid w:val="0044351C"/>
    <w:rsid w:val="004459E2"/>
    <w:rsid w:val="004B3B37"/>
    <w:rsid w:val="00505776"/>
    <w:rsid w:val="0052194B"/>
    <w:rsid w:val="0052321D"/>
    <w:rsid w:val="00531AEF"/>
    <w:rsid w:val="005A64DF"/>
    <w:rsid w:val="00624490"/>
    <w:rsid w:val="00657B24"/>
    <w:rsid w:val="00671F92"/>
    <w:rsid w:val="0067289A"/>
    <w:rsid w:val="00690CE7"/>
    <w:rsid w:val="0069275C"/>
    <w:rsid w:val="00696BA3"/>
    <w:rsid w:val="006F61D8"/>
    <w:rsid w:val="007631FD"/>
    <w:rsid w:val="007F7FA0"/>
    <w:rsid w:val="008224AF"/>
    <w:rsid w:val="008A0AC8"/>
    <w:rsid w:val="008C68B2"/>
    <w:rsid w:val="008F0A6F"/>
    <w:rsid w:val="009373EE"/>
    <w:rsid w:val="009417DA"/>
    <w:rsid w:val="00962D53"/>
    <w:rsid w:val="00994F03"/>
    <w:rsid w:val="009D1337"/>
    <w:rsid w:val="009D7AC3"/>
    <w:rsid w:val="009E1CA1"/>
    <w:rsid w:val="009E47BC"/>
    <w:rsid w:val="00A36EAD"/>
    <w:rsid w:val="00A857ED"/>
    <w:rsid w:val="00AF3A2F"/>
    <w:rsid w:val="00AF54F0"/>
    <w:rsid w:val="00B06BCD"/>
    <w:rsid w:val="00B17AB8"/>
    <w:rsid w:val="00B622DD"/>
    <w:rsid w:val="00B8731D"/>
    <w:rsid w:val="00B94E55"/>
    <w:rsid w:val="00BB4C3D"/>
    <w:rsid w:val="00BB72A4"/>
    <w:rsid w:val="00BF183B"/>
    <w:rsid w:val="00C50448"/>
    <w:rsid w:val="00C52D99"/>
    <w:rsid w:val="00C77DB8"/>
    <w:rsid w:val="00CA5999"/>
    <w:rsid w:val="00CC6AD6"/>
    <w:rsid w:val="00CE5332"/>
    <w:rsid w:val="00CF5D2A"/>
    <w:rsid w:val="00D4221E"/>
    <w:rsid w:val="00D52129"/>
    <w:rsid w:val="00D524CF"/>
    <w:rsid w:val="00D55AD6"/>
    <w:rsid w:val="00D64ACF"/>
    <w:rsid w:val="00D64CB4"/>
    <w:rsid w:val="00D77EDE"/>
    <w:rsid w:val="00D820EC"/>
    <w:rsid w:val="00DD5D35"/>
    <w:rsid w:val="00DE3027"/>
    <w:rsid w:val="00EE19BE"/>
    <w:rsid w:val="00F25BF7"/>
    <w:rsid w:val="00F51094"/>
    <w:rsid w:val="00FA5B72"/>
    <w:rsid w:val="00FE6303"/>
    <w:rsid w:val="090920FB"/>
    <w:rsid w:val="09D77ACF"/>
    <w:rsid w:val="09DE0A66"/>
    <w:rsid w:val="0AC84318"/>
    <w:rsid w:val="0BEA35C3"/>
    <w:rsid w:val="0DDF3CA5"/>
    <w:rsid w:val="0F0B37FA"/>
    <w:rsid w:val="0FB72321"/>
    <w:rsid w:val="10FC4243"/>
    <w:rsid w:val="164C711A"/>
    <w:rsid w:val="171724B5"/>
    <w:rsid w:val="1A19383D"/>
    <w:rsid w:val="20075F93"/>
    <w:rsid w:val="24EE444C"/>
    <w:rsid w:val="278863FB"/>
    <w:rsid w:val="28F2788A"/>
    <w:rsid w:val="293A0576"/>
    <w:rsid w:val="2D016C87"/>
    <w:rsid w:val="2F8B6611"/>
    <w:rsid w:val="30582748"/>
    <w:rsid w:val="33431532"/>
    <w:rsid w:val="391A5AE0"/>
    <w:rsid w:val="3B19643C"/>
    <w:rsid w:val="3ED2A221"/>
    <w:rsid w:val="3FA76621"/>
    <w:rsid w:val="404A6C17"/>
    <w:rsid w:val="42AE60F7"/>
    <w:rsid w:val="43F43818"/>
    <w:rsid w:val="43FB55BB"/>
    <w:rsid w:val="47C7B3FB"/>
    <w:rsid w:val="49FD3E8B"/>
    <w:rsid w:val="4B562BFB"/>
    <w:rsid w:val="4D261BEA"/>
    <w:rsid w:val="4DD70C4E"/>
    <w:rsid w:val="537462BD"/>
    <w:rsid w:val="5572FB8A"/>
    <w:rsid w:val="56F84400"/>
    <w:rsid w:val="5789094D"/>
    <w:rsid w:val="57C75E90"/>
    <w:rsid w:val="5BB2671C"/>
    <w:rsid w:val="5DF5156A"/>
    <w:rsid w:val="5F7B5C5B"/>
    <w:rsid w:val="60270AED"/>
    <w:rsid w:val="65CF2548"/>
    <w:rsid w:val="66714515"/>
    <w:rsid w:val="690D3BC4"/>
    <w:rsid w:val="693B3F28"/>
    <w:rsid w:val="6B6B77C4"/>
    <w:rsid w:val="6B7E7578"/>
    <w:rsid w:val="6C7B1287"/>
    <w:rsid w:val="6F5F4F93"/>
    <w:rsid w:val="72AF67A9"/>
    <w:rsid w:val="73DEB6A3"/>
    <w:rsid w:val="76A81E4D"/>
    <w:rsid w:val="77A3119D"/>
    <w:rsid w:val="79276609"/>
    <w:rsid w:val="7BBB81EB"/>
    <w:rsid w:val="7EFEE140"/>
    <w:rsid w:val="7F4D26C3"/>
    <w:rsid w:val="BFFD8A34"/>
    <w:rsid w:val="EFF11616"/>
    <w:rsid w:val="FA67C8C9"/>
    <w:rsid w:val="FFFF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next w:val="1"/>
    <w:qFormat/>
    <w:uiPriority w:val="0"/>
    <w:pPr>
      <w:ind w:firstLine="420" w:firstLineChars="200"/>
    </w:pPr>
  </w:style>
  <w:style w:type="paragraph" w:styleId="3">
    <w:name w:val="Normal Indent"/>
    <w:basedOn w:val="1"/>
    <w:qFormat/>
    <w:uiPriority w:val="0"/>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5"/>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字符"/>
    <w:basedOn w:val="12"/>
    <w:link w:val="6"/>
    <w:qFormat/>
    <w:uiPriority w:val="0"/>
    <w:rPr>
      <w:rFonts w:eastAsia="仿宋_GB2312"/>
      <w:kern w:val="2"/>
      <w:sz w:val="18"/>
      <w:szCs w:val="18"/>
    </w:rPr>
  </w:style>
  <w:style w:type="paragraph" w:customStyle="1" w:styleId="15">
    <w:name w:val="Revision"/>
    <w:hidden/>
    <w:semiHidden/>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722</Words>
  <Characters>4121</Characters>
  <Lines>34</Lines>
  <Paragraphs>9</Paragraphs>
  <TotalTime>94</TotalTime>
  <ScaleCrop>false</ScaleCrop>
  <LinksUpToDate>false</LinksUpToDate>
  <CharactersWithSpaces>4834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2023-06-09T00:58:00Z</dcterms:created>
  <dc:creator>Administrator</dc:creator>
  <cp:lastModifiedBy>采联</cp:lastModifiedBy>
  <cp:lastPrinted>2024-05-24T17:13:00Z</cp:lastPrinted>
  <dcterms:modified xsi:type="dcterms:W3CDTF">2024-05-31T09:30:01Z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7EC460280372487492488D2CB3094D53</vt:lpwstr>
  </property>
</Properties>
</file>