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419100</wp:posOffset>
            </wp:positionV>
            <wp:extent cx="5267960" cy="8122920"/>
            <wp:effectExtent l="0" t="0" r="8890" b="11430"/>
            <wp:wrapSquare wrapText="bothSides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  <w:r>
        <w:rPr>
          <w:rFonts w:hint="eastAsia"/>
          <w:sz w:val="32"/>
          <w:szCs w:val="32"/>
        </w:rPr>
        <w:t>业务流程图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TQ4NmM5YmIwZjk5ZjExM2JkNWQ0NzMzYmI3NTAifQ=="/>
  </w:docVars>
  <w:rsids>
    <w:rsidRoot w:val="00000000"/>
    <w:rsid w:val="38D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line="600" w:lineRule="exact"/>
      <w:jc w:val="both"/>
    </w:pPr>
    <w:rPr>
      <w:rFonts w:ascii="宋体" w:hAnsi="Courier New" w:eastAsia="仿宋_GB2312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2023-01-05T06:58:53Z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297DBDB1F88B4862A9EA3FAA59129049</vt:lpwstr>
  </property>
</Properties>
</file>