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</w:p>
    <w:p>
      <w:pPr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江门市</w:t>
      </w:r>
      <w:r>
        <w:rPr>
          <w:rFonts w:hint="eastAsia" w:eastAsia="方正小标宋简体"/>
          <w:bCs/>
          <w:sz w:val="44"/>
          <w:szCs w:val="44"/>
          <w:lang w:eastAsia="zh-CN"/>
        </w:rPr>
        <w:t>政务服务和数据管理</w:t>
      </w:r>
      <w:r>
        <w:rPr>
          <w:rFonts w:hint="eastAsia" w:eastAsia="方正小标宋简体"/>
          <w:bCs/>
          <w:sz w:val="44"/>
          <w:szCs w:val="44"/>
        </w:rPr>
        <w:t>局公务车辆维修</w:t>
      </w:r>
      <w:r>
        <w:rPr>
          <w:rFonts w:hint="eastAsia" w:eastAsia="方正小标宋简体"/>
          <w:bCs/>
          <w:sz w:val="44"/>
          <w:szCs w:val="44"/>
          <w:lang w:eastAsia="zh-CN"/>
        </w:rPr>
        <w:t>服务</w:t>
      </w:r>
      <w:r>
        <w:rPr>
          <w:rFonts w:hint="eastAsia" w:eastAsia="方正小标宋简体"/>
          <w:bCs/>
          <w:sz w:val="44"/>
          <w:szCs w:val="44"/>
        </w:rPr>
        <w:t>项目</w:t>
      </w:r>
      <w:r>
        <w:rPr>
          <w:rFonts w:eastAsia="方正小标宋简体"/>
          <w:bCs/>
          <w:kern w:val="0"/>
          <w:sz w:val="44"/>
          <w:szCs w:val="44"/>
        </w:rPr>
        <w:t>综合评</w:t>
      </w:r>
      <w:r>
        <w:rPr>
          <w:rFonts w:hint="eastAsia" w:eastAsia="方正小标宋简体"/>
          <w:bCs/>
          <w:kern w:val="0"/>
          <w:sz w:val="44"/>
          <w:szCs w:val="44"/>
        </w:rPr>
        <w:t>分</w:t>
      </w:r>
      <w:r>
        <w:rPr>
          <w:rFonts w:eastAsia="方正小标宋简体"/>
          <w:bCs/>
          <w:kern w:val="0"/>
          <w:sz w:val="44"/>
          <w:szCs w:val="44"/>
        </w:rPr>
        <w:t>表</w:t>
      </w:r>
    </w:p>
    <w:tbl>
      <w:tblPr>
        <w:tblStyle w:val="4"/>
        <w:tblW w:w="149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61"/>
        <w:gridCol w:w="1199"/>
        <w:gridCol w:w="9007"/>
        <w:gridCol w:w="13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tblHeader/>
          <w:jc w:val="center"/>
        </w:trPr>
        <w:tc>
          <w:tcPr>
            <w:tcW w:w="33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评审项目分值</w:t>
            </w:r>
          </w:p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分值</w:t>
            </w:r>
          </w:p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评审标准分值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33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资格性审查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1</w:t>
            </w:r>
            <w:r>
              <w:rPr>
                <w:rFonts w:hint="default" w:ascii="宋体" w:hAnsi="宋体" w:eastAsia="宋体" w:cs="Times New Roman"/>
                <w:kern w:val="0"/>
              </w:rPr>
              <w:t>.</w:t>
            </w:r>
            <w:r>
              <w:rPr>
                <w:rFonts w:hint="eastAsia" w:ascii="宋体" w:hAnsi="宋体" w:eastAsia="宋体" w:cs="Times New Roman"/>
                <w:kern w:val="0"/>
              </w:rPr>
              <w:t>不具备采购公告中规定资格要求的；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2</w:t>
            </w:r>
            <w:r>
              <w:rPr>
                <w:rFonts w:hint="default" w:ascii="宋体" w:hAnsi="宋体" w:eastAsia="宋体" w:cs="Times New Roman"/>
                <w:kern w:val="0"/>
              </w:rPr>
              <w:t>.</w:t>
            </w:r>
            <w:r>
              <w:rPr>
                <w:rFonts w:hint="eastAsia" w:ascii="宋体" w:hAnsi="宋体" w:eastAsia="宋体" w:cs="Times New Roman"/>
                <w:kern w:val="0"/>
              </w:rPr>
              <w:t>不同参与服务商的项目管理员或联系人是同一人的；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3</w:t>
            </w:r>
            <w:r>
              <w:rPr>
                <w:rFonts w:hint="default" w:ascii="宋体" w:hAnsi="宋体" w:eastAsia="宋体" w:cs="Times New Roman"/>
                <w:kern w:val="0"/>
              </w:rPr>
              <w:t>.</w:t>
            </w:r>
            <w:r>
              <w:rPr>
                <w:rFonts w:hint="eastAsia" w:ascii="宋体" w:hAnsi="宋体" w:eastAsia="宋体" w:cs="Times New Roman"/>
                <w:kern w:val="0"/>
              </w:rPr>
              <w:t>近三年列入失信被执行人名单、重大税收违法案件当事人名单、政府采购严重违法失信行为记录名单，曾受到政府采购行政处罚的；以“信用中国”网站（www.creditchina.gov.cn）信用信息栏、中国政府采购网 （www.ccgp.gov.cn）无以上不良记录的查询截图为准。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符合以上任何条款中的一款，为无效标的，不参与综合评分。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Times New Roman"/>
                <w:kern w:val="0"/>
              </w:rPr>
              <w:t>不设分值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（一票否决）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33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响应</w:t>
            </w:r>
            <w:r>
              <w:rPr>
                <w:rFonts w:ascii="宋体" w:hAnsi="宋体"/>
                <w:kern w:val="0"/>
              </w:rPr>
              <w:t>报价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default" w:ascii="宋体" w:hAnsi="宋体"/>
                <w:kern w:val="0"/>
              </w:rPr>
              <w:t>20</w:t>
            </w:r>
            <w:r>
              <w:rPr>
                <w:rFonts w:ascii="宋体" w:hAnsi="宋体"/>
                <w:kern w:val="0"/>
              </w:rPr>
              <w:t>%）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/>
                <w:kern w:val="0"/>
              </w:rPr>
              <w:t>20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default" w:ascii="宋体" w:hAnsi="宋体" w:eastAsia="宋体" w:cs="Times New Roman"/>
                <w:kern w:val="0"/>
              </w:rPr>
              <w:t>1.</w:t>
            </w:r>
            <w:r>
              <w:rPr>
                <w:rFonts w:hint="eastAsia" w:ascii="宋体" w:hAnsi="宋体" w:eastAsia="宋体" w:cs="Times New Roman"/>
                <w:kern w:val="0"/>
              </w:rPr>
              <w:t>服务供应商需提供维修服务的工时单价，投报最低价者得分10分，其余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响应</w:t>
            </w:r>
            <w:r>
              <w:rPr>
                <w:rFonts w:hint="eastAsia" w:ascii="宋体" w:hAnsi="宋体" w:eastAsia="宋体" w:cs="Times New Roman"/>
                <w:kern w:val="0"/>
              </w:rPr>
              <w:t>者价格分数=（最低价/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响应</w:t>
            </w:r>
            <w:r>
              <w:rPr>
                <w:rFonts w:hint="eastAsia" w:ascii="宋体" w:hAnsi="宋体" w:eastAsia="宋体" w:cs="Times New Roman"/>
                <w:kern w:val="0"/>
              </w:rPr>
              <w:t>价格）×10（备注：计算过程及结果数字保留两位小数）。</w:t>
            </w: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default" w:ascii="宋体" w:hAnsi="宋体" w:eastAsia="宋体" w:cs="Times New Roman"/>
                <w:kern w:val="0"/>
              </w:rPr>
              <w:t>2.服务供应商的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响应</w:t>
            </w:r>
            <w:r>
              <w:rPr>
                <w:rFonts w:hint="default" w:ascii="宋体" w:hAnsi="宋体" w:eastAsia="宋体" w:cs="Times New Roman"/>
                <w:kern w:val="0"/>
              </w:rPr>
              <w:t>报价为维修费承诺折扣率，即如果供应商投报的折扣率为90%，则实际支付费用=维修费×90%。</w:t>
            </w:r>
            <w:r>
              <w:rPr>
                <w:rFonts w:hint="eastAsia" w:ascii="宋体" w:hAnsi="宋体" w:eastAsia="宋体" w:cs="Times New Roman"/>
                <w:kern w:val="0"/>
              </w:rPr>
              <w:t>投报最低价者得分10分，其余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响应</w:t>
            </w:r>
            <w:r>
              <w:rPr>
                <w:rFonts w:hint="eastAsia" w:ascii="宋体" w:hAnsi="宋体" w:eastAsia="宋体" w:cs="Times New Roman"/>
                <w:kern w:val="0"/>
              </w:rPr>
              <w:t>者价格分数=（最低</w:t>
            </w:r>
            <w:r>
              <w:rPr>
                <w:rFonts w:hint="default" w:ascii="宋体" w:hAnsi="宋体" w:eastAsia="宋体" w:cs="Times New Roman"/>
                <w:kern w:val="0"/>
              </w:rPr>
              <w:t>折扣率</w:t>
            </w:r>
            <w:r>
              <w:rPr>
                <w:rFonts w:hint="eastAsia" w:ascii="宋体" w:hAnsi="宋体" w:eastAsia="宋体" w:cs="Times New Roman"/>
                <w:kern w:val="0"/>
              </w:rPr>
              <w:t>/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响应</w:t>
            </w:r>
            <w:r>
              <w:rPr>
                <w:rFonts w:hint="default" w:ascii="宋体" w:hAnsi="宋体" w:eastAsia="宋体" w:cs="Times New Roman"/>
                <w:kern w:val="0"/>
              </w:rPr>
              <w:t>折扣率</w:t>
            </w:r>
            <w:r>
              <w:rPr>
                <w:rFonts w:hint="eastAsia" w:ascii="宋体" w:hAnsi="宋体" w:eastAsia="宋体" w:cs="Times New Roman"/>
                <w:kern w:val="0"/>
              </w:rPr>
              <w:t>）×10（备注：计算过程及结果数字保留两位小数）。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31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技术部分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（权重4</w:t>
            </w:r>
            <w:r>
              <w:rPr>
                <w:rFonts w:hint="default" w:ascii="宋体" w:hAnsi="宋体"/>
                <w:kern w:val="0"/>
              </w:rPr>
              <w:t>0</w:t>
            </w:r>
            <w:r>
              <w:rPr>
                <w:rFonts w:ascii="宋体" w:hAnsi="宋体"/>
                <w:kern w:val="0"/>
              </w:rPr>
              <w:t>%）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对本项目总体理解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</w:rPr>
            </w:pPr>
            <w:r>
              <w:rPr>
                <w:rFonts w:hint="default" w:ascii="宋体" w:hAnsi="宋体"/>
                <w:kern w:val="0"/>
              </w:rPr>
              <w:t>4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根据供应商对项目的认识及理解、对项目重点、难点分析把握，进行综合比较。优</w:t>
            </w:r>
            <w:r>
              <w:rPr>
                <w:rFonts w:hint="default" w:ascii="宋体" w:hAnsi="宋体"/>
                <w:kern w:val="0"/>
              </w:rPr>
              <w:t>4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default" w:ascii="宋体" w:hAnsi="宋体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分，一般1分。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供应商相关资质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</w:rPr>
            </w:pPr>
            <w:r>
              <w:rPr>
                <w:rFonts w:hint="default" w:ascii="宋体" w:hAnsi="宋体"/>
                <w:kern w:val="0"/>
              </w:rPr>
              <w:t>6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根据供应商资质证书（一类</w:t>
            </w:r>
            <w:r>
              <w:rPr>
                <w:rFonts w:hint="default" w:ascii="宋体" w:hAnsi="宋体"/>
                <w:kern w:val="0"/>
              </w:rPr>
              <w:t>6分，二类4分</w:t>
            </w:r>
            <w:r>
              <w:rPr>
                <w:rFonts w:ascii="宋体" w:hAnsi="宋体"/>
                <w:kern w:val="0"/>
              </w:rPr>
              <w:t>）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场地规模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8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1. 维修厂维修车间占地面积≥4000㎡的，设施布局规范，维修设施先进全面，可提供全面车辆维修服务，得8分；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2. 维修厂维修车间设施布局合理</w:t>
            </w:r>
            <w:r>
              <w:rPr>
                <w:rFonts w:hint="default" w:ascii="宋体" w:hAnsi="宋体" w:eastAsia="宋体" w:cs="Times New Roman"/>
                <w:kern w:val="0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</w:rPr>
              <w:t>面积为</w:t>
            </w:r>
            <w:r>
              <w:rPr>
                <w:rFonts w:hint="default" w:ascii="宋体" w:hAnsi="宋体" w:eastAsia="宋体" w:cs="Times New Roman"/>
                <w:kern w:val="0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</w:rPr>
              <w:t>2000㎡－4000㎡</w:t>
            </w:r>
            <w:r>
              <w:rPr>
                <w:rFonts w:hint="default" w:ascii="宋体" w:hAnsi="宋体" w:eastAsia="宋体" w:cs="Times New Roman"/>
                <w:kern w:val="0"/>
              </w:rPr>
              <w:t>），</w:t>
            </w:r>
            <w:r>
              <w:rPr>
                <w:rFonts w:hint="eastAsia" w:ascii="宋体" w:hAnsi="宋体" w:eastAsia="宋体" w:cs="Times New Roman"/>
                <w:kern w:val="0"/>
              </w:rPr>
              <w:t>配备主要维修设施，可提供大部分车辆维修服务，得6分；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3. 维修厂有自己的维修车间，面积为</w:t>
            </w:r>
            <w:r>
              <w:rPr>
                <w:rFonts w:hint="default" w:ascii="宋体" w:hAnsi="宋体" w:eastAsia="宋体" w:cs="Times New Roman"/>
                <w:kern w:val="0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</w:rPr>
              <w:t>1000㎡－2000㎡）</w:t>
            </w:r>
            <w:r>
              <w:rPr>
                <w:rFonts w:hint="default" w:ascii="宋体" w:hAnsi="宋体" w:eastAsia="宋体" w:cs="Times New Roman"/>
                <w:kern w:val="0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</w:rPr>
              <w:t>车间设施布局规范、可提供部分车辆维修服务，得4分；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4. 维修厂面积不足1000㎡的得</w:t>
            </w:r>
            <w:r>
              <w:rPr>
                <w:rFonts w:hint="default" w:ascii="宋体" w:hAnsi="宋体" w:eastAsia="宋体" w:cs="Times New Roman"/>
                <w:kern w:val="0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</w:rPr>
              <w:t>分；</w:t>
            </w: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提供土地证或租赁合同等证明材料，不提供不得分。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</w:t>
            </w:r>
            <w:r>
              <w:rPr>
                <w:rFonts w:hint="eastAsia" w:ascii="宋体" w:hAnsi="宋体"/>
                <w:kern w:val="0"/>
              </w:rPr>
              <w:t>计划</w:t>
            </w:r>
            <w:r>
              <w:rPr>
                <w:rFonts w:ascii="宋体" w:hAnsi="宋体"/>
                <w:kern w:val="0"/>
              </w:rPr>
              <w:t>方案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hint="default" w:ascii="宋体" w:hAnsi="宋体"/>
                <w:kern w:val="0"/>
              </w:rPr>
              <w:t>2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根据供应商的服务方案，包括</w:t>
            </w:r>
            <w:r>
              <w:rPr>
                <w:rFonts w:hint="eastAsia" w:ascii="宋体" w:hAnsi="宋体"/>
                <w:kern w:val="0"/>
              </w:rPr>
              <w:t>管理架构</w:t>
            </w:r>
            <w:r>
              <w:rPr>
                <w:rFonts w:ascii="宋体" w:hAnsi="宋体"/>
                <w:kern w:val="0"/>
              </w:rPr>
              <w:t>、流程节点、实施计划等是否完善周到、可行，是否符合采购文件需求等进行综合比较。优</w:t>
            </w:r>
            <w:r>
              <w:rPr>
                <w:rFonts w:hint="eastAsia" w:ascii="宋体" w:hAnsi="宋体"/>
                <w:kern w:val="0"/>
              </w:rPr>
              <w:t>15</w:t>
            </w:r>
            <w:r>
              <w:rPr>
                <w:rFonts w:ascii="宋体" w:hAnsi="宋体"/>
                <w:kern w:val="0"/>
              </w:rPr>
              <w:t>-1</w:t>
            </w:r>
            <w:r>
              <w:rPr>
                <w:rFonts w:hint="eastAsia" w:ascii="宋体" w:hAnsi="宋体"/>
                <w:kern w:val="0"/>
              </w:rPr>
              <w:t>0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9</w:t>
            </w:r>
            <w:r>
              <w:rPr>
                <w:rFonts w:ascii="宋体" w:hAnsi="宋体"/>
                <w:kern w:val="0"/>
              </w:rPr>
              <w:t>-</w:t>
            </w:r>
            <w:r>
              <w:rPr>
                <w:rFonts w:hint="eastAsia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分以下。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车辆维修服务资质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</w:rPr>
            </w:pPr>
            <w:r>
              <w:rPr>
                <w:rFonts w:hint="default" w:ascii="宋体" w:hAnsi="宋体"/>
                <w:kern w:val="0"/>
              </w:rPr>
              <w:t>10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default" w:ascii="宋体" w:hAnsi="宋体" w:eastAsia="宋体" w:cs="Times New Roman"/>
                <w:kern w:val="0"/>
              </w:rPr>
              <w:t>1.</w:t>
            </w:r>
            <w:r>
              <w:rPr>
                <w:rFonts w:ascii="宋体" w:hAnsi="宋体" w:eastAsia="宋体" w:cs="Times New Roman"/>
                <w:kern w:val="0"/>
              </w:rPr>
              <w:t>投入本项目工作人员证书（</w:t>
            </w:r>
            <w:r>
              <w:rPr>
                <w:rFonts w:hint="eastAsia" w:ascii="宋体" w:hAnsi="宋体" w:eastAsia="宋体" w:cs="Times New Roman"/>
                <w:kern w:val="0"/>
              </w:rPr>
              <w:t>持有一级《职业资格证书》的，每1人得</w:t>
            </w:r>
            <w:r>
              <w:rPr>
                <w:rFonts w:hint="default" w:ascii="宋体" w:hAnsi="宋体" w:eastAsia="宋体" w:cs="Times New Roman"/>
                <w:kern w:val="0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</w:rPr>
              <w:t>分；持有二级《职业资格证书》的，每1人得</w:t>
            </w:r>
            <w:r>
              <w:rPr>
                <w:rFonts w:hint="default" w:ascii="宋体" w:hAnsi="宋体" w:eastAsia="宋体" w:cs="Times New Roman"/>
                <w:kern w:val="0"/>
              </w:rPr>
              <w:t>1.5</w:t>
            </w:r>
            <w:r>
              <w:rPr>
                <w:rFonts w:hint="eastAsia" w:ascii="宋体" w:hAnsi="宋体" w:eastAsia="宋体" w:cs="Times New Roman"/>
                <w:kern w:val="0"/>
              </w:rPr>
              <w:t>分；持有三级《职业资格证书》的，每1人得</w:t>
            </w:r>
            <w:r>
              <w:rPr>
                <w:rFonts w:hint="default" w:ascii="宋体" w:hAnsi="宋体" w:eastAsia="宋体" w:cs="Times New Roman"/>
                <w:kern w:val="0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</w:rPr>
              <w:t>分；持有四级《职业资格证书》的，每1人得</w:t>
            </w:r>
            <w:r>
              <w:rPr>
                <w:rFonts w:hint="default" w:ascii="宋体" w:hAnsi="宋体" w:eastAsia="宋体" w:cs="Times New Roman"/>
                <w:kern w:val="0"/>
              </w:rPr>
              <w:t>0.5</w:t>
            </w:r>
            <w:r>
              <w:rPr>
                <w:rFonts w:hint="eastAsia" w:ascii="宋体" w:hAnsi="宋体" w:eastAsia="宋体" w:cs="Times New Roman"/>
                <w:kern w:val="0"/>
              </w:rPr>
              <w:t>分；持有汽车维修质量总检验员证，每1人得2分；技术人员持有汽车维修质量检验员证，每1人得1分</w:t>
            </w:r>
            <w:r>
              <w:rPr>
                <w:rFonts w:hint="default" w:ascii="宋体" w:hAnsi="宋体" w:eastAsia="宋体" w:cs="Times New Roman"/>
                <w:kern w:val="0"/>
              </w:rPr>
              <w:t>。）本项</w:t>
            </w:r>
            <w:r>
              <w:rPr>
                <w:rFonts w:hint="eastAsia" w:ascii="宋体" w:hAnsi="宋体" w:eastAsia="宋体" w:cs="Times New Roman"/>
                <w:kern w:val="0"/>
              </w:rPr>
              <w:t>最高得</w:t>
            </w:r>
            <w:r>
              <w:rPr>
                <w:rFonts w:hint="default" w:ascii="宋体" w:hAnsi="宋体" w:eastAsia="宋体" w:cs="Times New Roman"/>
                <w:kern w:val="0"/>
              </w:rPr>
              <w:t>8</w:t>
            </w:r>
            <w:r>
              <w:rPr>
                <w:rFonts w:hint="eastAsia" w:ascii="宋体" w:hAnsi="宋体" w:eastAsia="宋体" w:cs="Times New Roman"/>
                <w:kern w:val="0"/>
              </w:rPr>
              <w:t>分</w:t>
            </w:r>
            <w:r>
              <w:rPr>
                <w:rFonts w:ascii="宋体" w:hAnsi="宋体" w:eastAsia="宋体" w:cs="Times New Roman"/>
                <w:kern w:val="0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/>
                <w:kern w:val="0"/>
              </w:rPr>
            </w:pPr>
            <w:r>
              <w:rPr>
                <w:rFonts w:hint="default" w:ascii="宋体" w:hAnsi="宋体"/>
                <w:kern w:val="0"/>
              </w:rPr>
              <w:t>2.</w:t>
            </w:r>
            <w:r>
              <w:rPr>
                <w:rFonts w:hint="eastAsia" w:ascii="宋体" w:hAnsi="宋体"/>
                <w:kern w:val="0"/>
              </w:rPr>
              <w:t>近两年入选政府公务用车定点维修厂，提供中标通知书得</w:t>
            </w:r>
            <w:r>
              <w:rPr>
                <w:rFonts w:hint="default" w:ascii="宋体" w:hAnsi="宋体"/>
                <w:kern w:val="0"/>
              </w:rPr>
              <w:t>2</w:t>
            </w:r>
            <w:r>
              <w:rPr>
                <w:rFonts w:hint="eastAsia" w:ascii="宋体" w:hAnsi="宋体"/>
                <w:kern w:val="0"/>
              </w:rPr>
              <w:t>分，不提供不得分</w:t>
            </w:r>
            <w:r>
              <w:rPr>
                <w:rFonts w:hint="default" w:ascii="宋体" w:hAnsi="宋体"/>
                <w:kern w:val="0"/>
              </w:rPr>
              <w:t>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31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商务部分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（权重4</w:t>
            </w:r>
            <w:r>
              <w:rPr>
                <w:rFonts w:hint="default" w:ascii="宋体" w:hAnsi="宋体"/>
                <w:kern w:val="0"/>
              </w:rPr>
              <w:t>0</w:t>
            </w:r>
            <w:r>
              <w:rPr>
                <w:rFonts w:ascii="宋体" w:hAnsi="宋体"/>
                <w:kern w:val="0"/>
              </w:rPr>
              <w:t>%）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供应商综合实力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</w:t>
            </w:r>
          </w:p>
        </w:tc>
        <w:tc>
          <w:tcPr>
            <w:tcW w:w="9007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根据供应商的公司简介，完成本项目优势，财务报表和荣誉证书等综合比较，优7分，良5分，一般3分。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同类业绩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</w:t>
            </w:r>
            <w:r>
              <w:rPr>
                <w:rFonts w:hint="eastAsia" w:ascii="宋体" w:hAnsi="宋体"/>
                <w:kern w:val="0"/>
              </w:rPr>
              <w:t>0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根据供应商近三年内同类项目的业绩经验、合作成效进行综合比较打分</w:t>
            </w:r>
            <w:r>
              <w:rPr>
                <w:rFonts w:hint="default" w:ascii="宋体" w:hAnsi="宋体" w:eastAsia="宋体" w:cs="Times New Roman"/>
                <w:b/>
                <w:bCs/>
                <w:kern w:val="0"/>
              </w:rPr>
              <w:t>。</w:t>
            </w:r>
            <w:r>
              <w:rPr>
                <w:rFonts w:hint="eastAsia" w:ascii="宋体" w:hAnsi="宋体"/>
                <w:kern w:val="0"/>
              </w:rPr>
              <w:t>优10-8分，良7-5分，一般4分以下。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须提供业绩列表及合同或中标通知书或成交通知书等复印件，不提供不得分。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规章管理制度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8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服务供应商的企业管理制度和售后保障制度完善，且制度措施有力，切实可行，操作性强的。优8-6分，良5-3分，一般2分以下。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服务承诺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</w:rPr>
            </w:pPr>
            <w:r>
              <w:rPr>
                <w:rFonts w:hint="default" w:ascii="宋体" w:hAnsi="宋体"/>
                <w:kern w:val="0"/>
              </w:rPr>
              <w:t>5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根据供应商对本项目的服务承诺，</w:t>
            </w:r>
            <w:r>
              <w:rPr>
                <w:rFonts w:hint="eastAsia" w:ascii="宋体" w:hAnsi="宋体"/>
                <w:kern w:val="0"/>
              </w:rPr>
              <w:t>能否</w:t>
            </w:r>
            <w:r>
              <w:rPr>
                <w:rFonts w:ascii="宋体" w:hAnsi="宋体"/>
                <w:kern w:val="0"/>
              </w:rPr>
              <w:t>进行综合比较。优</w:t>
            </w:r>
            <w:r>
              <w:rPr>
                <w:rFonts w:hint="default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-</w:t>
            </w:r>
            <w:r>
              <w:rPr>
                <w:rFonts w:hint="default" w:ascii="宋体" w:hAnsi="宋体"/>
                <w:kern w:val="0"/>
              </w:rPr>
              <w:t>4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4</w:t>
            </w:r>
            <w:r>
              <w:rPr>
                <w:rFonts w:ascii="宋体" w:hAnsi="宋体"/>
                <w:kern w:val="0"/>
              </w:rPr>
              <w:t>-</w:t>
            </w:r>
            <w:r>
              <w:rPr>
                <w:rFonts w:hint="eastAsia" w:ascii="宋体" w:hAnsi="宋体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2</w:t>
            </w:r>
            <w:r>
              <w:rPr>
                <w:rFonts w:ascii="宋体" w:hAnsi="宋体"/>
                <w:kern w:val="0"/>
              </w:rPr>
              <w:t>分以下。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应急方案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</w:rPr>
            </w:pPr>
            <w:r>
              <w:rPr>
                <w:rFonts w:hint="default" w:ascii="宋体" w:hAnsi="宋体"/>
                <w:kern w:val="0"/>
              </w:rPr>
              <w:t>5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应急处理方案完善，具体可行，提供24小时道路救援服务等保证措施、设备。优</w:t>
            </w:r>
            <w:r>
              <w:rPr>
                <w:rFonts w:hint="default" w:ascii="宋体" w:hAnsi="宋体"/>
                <w:kern w:val="0"/>
              </w:rPr>
              <w:t>5</w:t>
            </w:r>
            <w:r>
              <w:rPr>
                <w:rFonts w:hint="eastAsia" w:ascii="宋体" w:hAnsi="宋体"/>
                <w:kern w:val="0"/>
              </w:rPr>
              <w:t>-</w:t>
            </w:r>
            <w:r>
              <w:rPr>
                <w:rFonts w:hint="default" w:ascii="宋体" w:hAnsi="宋体"/>
                <w:kern w:val="0"/>
              </w:rPr>
              <w:t>4</w:t>
            </w:r>
            <w:r>
              <w:rPr>
                <w:rFonts w:hint="eastAsia" w:ascii="宋体" w:hAnsi="宋体"/>
                <w:kern w:val="0"/>
              </w:rPr>
              <w:t>分，良4-3分，一般2分以下（提供承诺和佐证材料，没有佐证材料不得分）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维修服务时间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5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维修服务时间，提供承诺和佐证材料</w:t>
            </w:r>
            <w:r>
              <w:rPr>
                <w:rFonts w:ascii="宋体" w:hAnsi="宋体"/>
                <w:kern w:val="0"/>
              </w:rPr>
              <w:t>。</w:t>
            </w:r>
            <w:r>
              <w:rPr>
                <w:rFonts w:hint="eastAsia" w:ascii="宋体" w:hAnsi="宋体"/>
                <w:kern w:val="0"/>
              </w:rPr>
              <w:t>0.5小时内</w:t>
            </w:r>
            <w:r>
              <w:rPr>
                <w:rFonts w:ascii="宋体" w:hAnsi="宋体"/>
                <w:kern w:val="0"/>
              </w:rPr>
              <w:t>5分，</w:t>
            </w:r>
            <w:r>
              <w:rPr>
                <w:rFonts w:hint="eastAsia" w:ascii="宋体" w:hAnsi="宋体"/>
                <w:kern w:val="0"/>
              </w:rPr>
              <w:t>0.5</w:t>
            </w:r>
            <w:r>
              <w:rPr>
                <w:rFonts w:ascii="宋体" w:hAnsi="宋体"/>
                <w:kern w:val="0"/>
              </w:rPr>
              <w:t>—</w:t>
            </w:r>
            <w:r>
              <w:rPr>
                <w:rFonts w:hint="eastAsia" w:ascii="宋体" w:hAnsi="宋体"/>
                <w:kern w:val="0"/>
              </w:rPr>
              <w:t>1小时3分，1小时以上</w:t>
            </w:r>
            <w:r>
              <w:rPr>
                <w:rFonts w:ascii="宋体" w:hAnsi="宋体"/>
                <w:kern w:val="0"/>
              </w:rPr>
              <w:t>1分。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358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合  计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</w:tr>
    </w:tbl>
    <w:p>
      <w:pPr>
        <w:ind w:firstLine="210" w:firstLineChars="100"/>
        <w:rPr>
          <w:rFonts w:hint="eastAsia"/>
        </w:rPr>
      </w:pPr>
    </w:p>
    <w:p>
      <w:pPr>
        <w:ind w:firstLine="211" w:firstLineChars="100"/>
        <w:rPr>
          <w:rFonts w:hint="default"/>
          <w:b/>
          <w:bCs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TI3NjdmNWVjNmE0ZTc5ZGQ4ODgyYTU1Y2VlNTEifQ=="/>
  </w:docVars>
  <w:rsids>
    <w:rsidRoot w:val="00EC5CCF"/>
    <w:rsid w:val="000B7696"/>
    <w:rsid w:val="000F1130"/>
    <w:rsid w:val="00101429"/>
    <w:rsid w:val="001B6405"/>
    <w:rsid w:val="0029603A"/>
    <w:rsid w:val="002A77F2"/>
    <w:rsid w:val="002F0A31"/>
    <w:rsid w:val="00353878"/>
    <w:rsid w:val="00374661"/>
    <w:rsid w:val="00524D42"/>
    <w:rsid w:val="006805FB"/>
    <w:rsid w:val="00685A76"/>
    <w:rsid w:val="008C2CC4"/>
    <w:rsid w:val="00961FBC"/>
    <w:rsid w:val="00A15BB1"/>
    <w:rsid w:val="00A24B3D"/>
    <w:rsid w:val="00A36E4F"/>
    <w:rsid w:val="00B73496"/>
    <w:rsid w:val="00C26CD7"/>
    <w:rsid w:val="00C860E7"/>
    <w:rsid w:val="00CC7C71"/>
    <w:rsid w:val="00CE61FB"/>
    <w:rsid w:val="00CF1ABB"/>
    <w:rsid w:val="00EC5CCF"/>
    <w:rsid w:val="00F11A84"/>
    <w:rsid w:val="00F70495"/>
    <w:rsid w:val="00FD32B4"/>
    <w:rsid w:val="0DDFAEDD"/>
    <w:rsid w:val="1B8113B8"/>
    <w:rsid w:val="2DF8413D"/>
    <w:rsid w:val="34FA2BDC"/>
    <w:rsid w:val="4BF26C12"/>
    <w:rsid w:val="4FDF4E58"/>
    <w:rsid w:val="6B295173"/>
    <w:rsid w:val="6BFA3EF0"/>
    <w:rsid w:val="6F7710B2"/>
    <w:rsid w:val="78DF2A01"/>
    <w:rsid w:val="7F776AA0"/>
    <w:rsid w:val="B53C2D40"/>
    <w:rsid w:val="BEF6333C"/>
    <w:rsid w:val="CF1F6F0A"/>
    <w:rsid w:val="D9F75886"/>
    <w:rsid w:val="DDEECF6B"/>
    <w:rsid w:val="DFEFCDC3"/>
    <w:rsid w:val="E7FF7368"/>
    <w:rsid w:val="EFF96AFB"/>
    <w:rsid w:val="F8FEF46F"/>
    <w:rsid w:val="FA730CB2"/>
    <w:rsid w:val="FB7EED76"/>
    <w:rsid w:val="FC7E7AE0"/>
    <w:rsid w:val="FCEB8CCF"/>
    <w:rsid w:val="FF3CB45F"/>
    <w:rsid w:val="FF77F0AE"/>
    <w:rsid w:val="FFFF32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  <w:style w:type="character" w:customStyle="1" w:styleId="8">
    <w:name w:val="页眉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1363</Words>
  <Characters>1477</Characters>
  <Lines>7</Lines>
  <Paragraphs>2</Paragraphs>
  <TotalTime>16</TotalTime>
  <ScaleCrop>false</ScaleCrop>
  <LinksUpToDate>false</LinksUpToDate>
  <CharactersWithSpaces>1486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2021-08-09T11:26:00Z</dcterms:created>
  <dc:creator>张海盈</dc:creator>
  <cp:lastModifiedBy>孔尊权</cp:lastModifiedBy>
  <dcterms:modified xsi:type="dcterms:W3CDTF">2024-05-23T08:04:27Z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8A0ADBB30266342BABC04E66C96F4B83</vt:lpwstr>
  </property>
</Properties>
</file>