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方正公文小标宋" w:hAnsi="方正公文小标宋" w:eastAsia="方正公文小标宋" w:cs="方正公文小标宋"/>
          <w:b w:val="0"/>
          <w:bCs/>
          <w:sz w:val="44"/>
          <w:szCs w:val="44"/>
          <w:lang w:val="en-US"/>
        </w:rPr>
      </w:pPr>
      <w:bookmarkStart w:id="0" w:name="_GoBack"/>
      <w:bookmarkEnd w:id="0"/>
      <w:r>
        <w:rPr>
          <w:rFonts w:hint="eastAsia" w:ascii="黑体" w:hAnsi="黑体" w:eastAsia="黑体" w:cs="黑体"/>
          <w:b w:val="0"/>
          <w:bCs w:val="0"/>
          <w:sz w:val="32"/>
          <w:szCs w:val="32"/>
          <w:highlight w:val="none"/>
          <w:lang w:val="en-US" w:eastAsia="zh-CN"/>
        </w:rPr>
        <w:t>附件1</w:t>
      </w: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202</w:t>
      </w:r>
      <w:r>
        <w:rPr>
          <w:rFonts w:hint="eastAsia" w:ascii="方正公文小标宋" w:hAnsi="方正公文小标宋" w:eastAsia="方正公文小标宋" w:cs="方正公文小标宋"/>
          <w:b w:val="0"/>
          <w:bCs/>
          <w:sz w:val="44"/>
          <w:szCs w:val="44"/>
          <w:lang w:val="en-US" w:eastAsia="zh-CN"/>
        </w:rPr>
        <w:t>4</w:t>
      </w:r>
      <w:r>
        <w:rPr>
          <w:rFonts w:hint="eastAsia" w:ascii="方正公文小标宋" w:hAnsi="方正公文小标宋" w:eastAsia="方正公文小标宋" w:cs="方正公文小标宋"/>
          <w:b w:val="0"/>
          <w:bCs/>
          <w:sz w:val="44"/>
          <w:szCs w:val="44"/>
        </w:rPr>
        <w:t>年江门市企业薪酬调查和人工成本监测</w:t>
      </w: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项目</w:t>
      </w:r>
      <w:r>
        <w:rPr>
          <w:rFonts w:hint="eastAsia" w:ascii="方正公文小标宋" w:hAnsi="方正公文小标宋" w:eastAsia="方正公文小标宋" w:cs="方正公文小标宋"/>
          <w:b w:val="0"/>
          <w:bCs/>
          <w:sz w:val="44"/>
          <w:szCs w:val="44"/>
          <w:lang w:eastAsia="zh-CN"/>
        </w:rPr>
        <w:t>择优比选</w:t>
      </w:r>
      <w:r>
        <w:rPr>
          <w:rFonts w:hint="eastAsia" w:ascii="方正公文小标宋" w:hAnsi="方正公文小标宋" w:eastAsia="方正公文小标宋" w:cs="方正公文小标宋"/>
          <w:b w:val="0"/>
          <w:bCs/>
          <w:sz w:val="44"/>
          <w:szCs w:val="44"/>
        </w:rPr>
        <w:t>评分标准</w:t>
      </w:r>
    </w:p>
    <w:p>
      <w:pPr>
        <w:spacing w:line="560" w:lineRule="exact"/>
        <w:ind w:firstLine="640" w:firstLineChars="200"/>
        <w:rPr>
          <w:rFonts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967"/>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67"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w:t>
            </w:r>
          </w:p>
        </w:tc>
        <w:tc>
          <w:tcPr>
            <w:tcW w:w="479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服务供应商具有国内独立法人或具有独立承担民事责任的能力的其它组织，提交有效的营业执照或</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单位法人证等法人证明复印件。</w:t>
            </w:r>
          </w:p>
        </w:tc>
        <w:tc>
          <w:tcPr>
            <w:tcW w:w="4798"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提供营业执照或</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单位法人证等法人证明复印件（加盖印章）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符合《中华人民共和国政府采购法》第二十二条规定的条件。</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近3年未受到政府部门或行业协会等处罚，在经营活动中没有重大违法记录。</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本项目不接受联合体服务。</w:t>
            </w:r>
          </w:p>
        </w:tc>
        <w:tc>
          <w:tcPr>
            <w:tcW w:w="4798" w:type="dxa"/>
            <w:vAlign w:val="center"/>
          </w:tcPr>
          <w:p>
            <w:pPr>
              <w:spacing w:line="4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二、评选标准</w:t>
      </w:r>
    </w:p>
    <w:tbl>
      <w:tblPr>
        <w:tblStyle w:val="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854"/>
        <w:gridCol w:w="56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422" w:type="dxa"/>
            <w:gridSpan w:val="2"/>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评审项目</w:t>
            </w:r>
          </w:p>
        </w:tc>
        <w:tc>
          <w:tcPr>
            <w:tcW w:w="563"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分值</w:t>
            </w:r>
          </w:p>
        </w:tc>
        <w:tc>
          <w:tcPr>
            <w:tcW w:w="7087"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技术部分</w:t>
            </w:r>
            <w:r>
              <w:rPr>
                <w:rFonts w:hint="eastAsia" w:eastAsia="方正仿宋_GBK" w:cs="Times New Roman"/>
                <w:sz w:val="30"/>
                <w:szCs w:val="30"/>
                <w:lang w:eastAsia="zh-CN"/>
              </w:rPr>
              <w:t>（</w:t>
            </w:r>
            <w:r>
              <w:rPr>
                <w:rFonts w:hint="eastAsia" w:eastAsia="方正仿宋_GBK" w:cs="Times New Roman"/>
                <w:sz w:val="30"/>
                <w:szCs w:val="30"/>
                <w:lang w:val="en-US" w:eastAsia="zh-CN"/>
              </w:rPr>
              <w:t>50分</w:t>
            </w:r>
            <w:r>
              <w:rPr>
                <w:rFonts w:hint="eastAsia" w:eastAsia="方正仿宋_GBK" w:cs="Times New Roman"/>
                <w:sz w:val="30"/>
                <w:szCs w:val="30"/>
                <w:lang w:eastAsia="zh-CN"/>
              </w:rPr>
              <w:t>）</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整体方案</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根据投标文件响应情况进行评审：</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1.整体方案完全贴合项目需求，且合理优异的，得10分。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2.整体方案较为贴合项目需求，且较为合理的，得8分。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3.整体方案符合项目需求，且部分合理的，得6分。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4.整体方案符合项目需求，不太合理的，得4分。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5.整体方案不符合项目需求，且不合理的，得1分。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工作安排及合理化建议</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根据投标人的工作方案人员安排、工作计划的合理化程度，对政府部门调查项目的熟悉程度，合理化建议能采纳情况响应情况进行评审：</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1.工作方案人员安排合理、工作计划的合理化程度高，对政府部门调查项目的熟悉程度高，合理化建议高效的，得10分。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2.工作方案人员安排合理、工作计划的合理化程度较高，对政府部门调查项目的熟悉程度较好，合理化建议较为合理的，得8分。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3.工作方案人员安排合理、工作计划的合理化程度一般，对政府部门调查项目的熟悉程度一般，合理化建议一般的，得6分。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4.工作方案人员安排较差、工作计划的合理化程度一般，对政府部门调查项目的熟悉程度一般，合理化建议一般的，得4分。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5、工作方案人员安排较差、工作计划的合理化程度较差，对政府部门调查项目的熟悉程度较差，合理化建议不适用的，得1分。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服务保障措施</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t>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根据投标文件对企业方调查人员培训和指导等措施的，响应情况进行评审：</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1.对企业方调查人员培训和指导等措施完全符合项目需求，</w:t>
            </w:r>
            <w:r>
              <w:rPr>
                <w:rFonts w:hint="eastAsia" w:eastAsia="方正仿宋_GBK" w:cs="Times New Roman"/>
                <w:sz w:val="30"/>
                <w:szCs w:val="30"/>
                <w:lang w:eastAsia="zh-CN"/>
              </w:rPr>
              <w:t>有固定办公场所，</w:t>
            </w:r>
            <w:r>
              <w:rPr>
                <w:rFonts w:hint="default" w:ascii="Times New Roman" w:hAnsi="Times New Roman" w:eastAsia="方正仿宋_GBK" w:cs="Times New Roman"/>
                <w:sz w:val="30"/>
                <w:szCs w:val="30"/>
              </w:rPr>
              <w:t>措施完备，</w:t>
            </w:r>
            <w:r>
              <w:rPr>
                <w:rFonts w:hint="eastAsia" w:eastAsia="方正仿宋_GBK" w:cs="Times New Roman"/>
                <w:sz w:val="30"/>
                <w:szCs w:val="30"/>
                <w:lang w:eastAsia="zh-CN"/>
              </w:rPr>
              <w:t>能在第一时间上门为企业提供指导等服务的，</w:t>
            </w:r>
            <w:r>
              <w:rPr>
                <w:rFonts w:hint="default" w:ascii="Times New Roman" w:hAnsi="Times New Roman" w:eastAsia="方正仿宋_GBK" w:cs="Times New Roman"/>
                <w:sz w:val="30"/>
                <w:szCs w:val="30"/>
              </w:rPr>
              <w:t>得</w:t>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t>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2.对企业方调查人员培训和指导等措施比较符合项目需求，</w:t>
            </w:r>
            <w:r>
              <w:rPr>
                <w:rFonts w:hint="eastAsia" w:eastAsia="方正仿宋_GBK" w:cs="Times New Roman"/>
                <w:sz w:val="30"/>
                <w:szCs w:val="30"/>
                <w:lang w:eastAsia="zh-CN"/>
              </w:rPr>
              <w:t>有固定办公场所，</w:t>
            </w:r>
            <w:r>
              <w:rPr>
                <w:rFonts w:hint="default" w:ascii="Times New Roman" w:hAnsi="Times New Roman" w:eastAsia="方正仿宋_GBK" w:cs="Times New Roman"/>
                <w:sz w:val="30"/>
                <w:szCs w:val="30"/>
              </w:rPr>
              <w:t>且措施完备，得</w:t>
            </w:r>
            <w:r>
              <w:rPr>
                <w:rFonts w:hint="eastAsia" w:eastAsia="方正仿宋_GBK" w:cs="Times New Roman"/>
                <w:sz w:val="30"/>
                <w:szCs w:val="30"/>
                <w:lang w:val="en-US" w:eastAsia="zh-CN"/>
              </w:rPr>
              <w:t>16</w:t>
            </w:r>
            <w:r>
              <w:rPr>
                <w:rFonts w:hint="default" w:ascii="Times New Roman" w:hAnsi="Times New Roman" w:eastAsia="方正仿宋_GBK" w:cs="Times New Roman"/>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3.对企业方调查人员培训和指导等措施比较符合项目需求，且措施比较完备的，得</w:t>
            </w:r>
            <w:r>
              <w:rPr>
                <w:rFonts w:hint="eastAsia" w:eastAsia="方正仿宋_GBK" w:cs="Times New Roman"/>
                <w:sz w:val="30"/>
                <w:szCs w:val="30"/>
                <w:lang w:val="en-US" w:eastAsia="zh-CN"/>
              </w:rPr>
              <w:t>12</w:t>
            </w:r>
            <w:r>
              <w:rPr>
                <w:rFonts w:hint="default" w:ascii="Times New Roman" w:hAnsi="Times New Roman" w:eastAsia="方正仿宋_GBK" w:cs="Times New Roman"/>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4.对企业方调查人员培训和指导等措施一般符合项目需求，且措施不太完备的，得</w:t>
            </w:r>
            <w:r>
              <w:rPr>
                <w:rFonts w:hint="eastAsia" w:eastAsia="方正仿宋_GBK" w:cs="Times New Roman"/>
                <w:sz w:val="30"/>
                <w:szCs w:val="30"/>
                <w:lang w:val="en-US" w:eastAsia="zh-CN"/>
              </w:rPr>
              <w:t>8</w:t>
            </w:r>
            <w:r>
              <w:rPr>
                <w:rFonts w:hint="default" w:ascii="Times New Roman" w:hAnsi="Times New Roman" w:eastAsia="方正仿宋_GBK" w:cs="Times New Roman"/>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5.对企业方调查人员培训和指导等措施不符合项目需求，且措施不完备的，得</w:t>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违约承诺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根据投标文件对违约承诺的响应情况进行评审：</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1.违约承诺完全符合项目需求，且备选计划方案完备的，得10分。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2.违约承诺比较符合项目需求，且备选计划方案完备的，得8分。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3.违约承诺比较符合项目需求，且备选计划方案比较完备的，得6分。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4.违约承诺不太符合项目需求，且备选计划方案比较完备的，得4分。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商务部分</w:t>
            </w:r>
            <w:r>
              <w:rPr>
                <w:rFonts w:hint="eastAsia" w:eastAsia="方正仿宋_GBK" w:cs="Times New Roman"/>
                <w:sz w:val="30"/>
                <w:szCs w:val="30"/>
                <w:lang w:eastAsia="zh-CN"/>
              </w:rPr>
              <w:t>（</w:t>
            </w:r>
            <w:r>
              <w:rPr>
                <w:rFonts w:hint="eastAsia" w:eastAsia="方正仿宋_GBK" w:cs="Times New Roman"/>
                <w:sz w:val="30"/>
                <w:szCs w:val="30"/>
                <w:lang w:val="en-US" w:eastAsia="zh-CN"/>
              </w:rPr>
              <w:t>40分</w:t>
            </w:r>
            <w:r>
              <w:rPr>
                <w:rFonts w:hint="eastAsia" w:eastAsia="方正仿宋_GBK" w:cs="Times New Roman"/>
                <w:sz w:val="30"/>
                <w:szCs w:val="30"/>
                <w:lang w:eastAsia="zh-CN"/>
              </w:rPr>
              <w:t>）</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同类业绩</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根据投标人20</w:t>
            </w:r>
            <w:r>
              <w:rPr>
                <w:rFonts w:hint="default" w:ascii="Times New Roman" w:hAnsi="Times New Roman" w:eastAsia="方正仿宋_GBK" w:cs="Times New Roman"/>
                <w:sz w:val="30"/>
                <w:szCs w:val="30"/>
                <w:lang w:eastAsia="zh-CN"/>
              </w:rPr>
              <w:t>2</w:t>
            </w:r>
            <w:r>
              <w:rPr>
                <w:rFonts w:hint="default" w:ascii="Times New Roman" w:hAnsi="Times New Roman" w:eastAsia="方正仿宋_GBK" w:cs="Times New Roman"/>
                <w:sz w:val="30"/>
                <w:szCs w:val="30"/>
                <w:lang w:val="en-US" w:eastAsia="zh-CN"/>
              </w:rPr>
              <w:t>0</w:t>
            </w:r>
            <w:r>
              <w:rPr>
                <w:rFonts w:hint="default" w:ascii="Times New Roman" w:hAnsi="Times New Roman" w:eastAsia="方正仿宋_GBK" w:cs="Times New Roman"/>
                <w:sz w:val="30"/>
                <w:szCs w:val="30"/>
              </w:rPr>
              <w:t>年1月1日（以合同签订时间为准）至本项目投标截止之日承接</w:t>
            </w:r>
            <w:r>
              <w:rPr>
                <w:rFonts w:hint="default" w:ascii="Times New Roman" w:hAnsi="Times New Roman" w:eastAsia="方正仿宋_GBK" w:cs="Times New Roman"/>
                <w:sz w:val="30"/>
                <w:szCs w:val="30"/>
                <w:lang w:val="en-US" w:eastAsia="zh-CN"/>
              </w:rPr>
              <w:t>薪酬调查和人工成本监测</w:t>
            </w:r>
            <w:r>
              <w:rPr>
                <w:rFonts w:hint="eastAsia" w:eastAsia="方正仿宋_GBK" w:cs="Times New Roman"/>
                <w:sz w:val="30"/>
                <w:szCs w:val="30"/>
                <w:lang w:val="en-US" w:eastAsia="zh-CN"/>
              </w:rPr>
              <w:t>以及就业、人才等</w:t>
            </w:r>
            <w:r>
              <w:rPr>
                <w:rFonts w:hint="default" w:ascii="Times New Roman" w:hAnsi="Times New Roman" w:eastAsia="方正仿宋_GBK" w:cs="Times New Roman"/>
                <w:sz w:val="30"/>
                <w:szCs w:val="30"/>
              </w:rPr>
              <w:t>相关调查项目</w:t>
            </w:r>
            <w:r>
              <w:rPr>
                <w:rFonts w:hint="eastAsia" w:eastAsia="方正仿宋_GBK" w:cs="Times New Roman"/>
                <w:sz w:val="30"/>
                <w:szCs w:val="30"/>
                <w:lang w:eastAsia="zh-CN"/>
              </w:rPr>
              <w:t>或</w:t>
            </w:r>
            <w:r>
              <w:rPr>
                <w:rFonts w:hint="default" w:ascii="Times New Roman" w:hAnsi="Times New Roman" w:eastAsia="方正仿宋_GBK" w:cs="Times New Roman"/>
                <w:sz w:val="30"/>
                <w:szCs w:val="30"/>
              </w:rPr>
              <w:t>业务案例进行评分</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每提供1项有效业绩</w:t>
            </w:r>
            <w:r>
              <w:rPr>
                <w:rFonts w:hint="default" w:ascii="Times New Roman" w:hAnsi="Times New Roman" w:eastAsia="方正仿宋_GBK" w:cs="Times New Roman"/>
                <w:sz w:val="30"/>
                <w:szCs w:val="30"/>
                <w:lang w:val="en-US" w:eastAsia="zh-CN"/>
              </w:rPr>
              <w:t>最高</w:t>
            </w:r>
            <w:r>
              <w:rPr>
                <w:rFonts w:hint="default" w:ascii="Times New Roman" w:hAnsi="Times New Roman" w:eastAsia="方正仿宋_GBK" w:cs="Times New Roman"/>
                <w:sz w:val="30"/>
                <w:szCs w:val="30"/>
              </w:rPr>
              <w:t>得5分</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本小项最高1</w:t>
            </w:r>
            <w:r>
              <w:rPr>
                <w:rFonts w:hint="eastAsia" w:eastAsia="方正仿宋_GBK" w:cs="Times New Roman"/>
                <w:sz w:val="30"/>
                <w:szCs w:val="30"/>
                <w:lang w:val="en-US" w:eastAsia="zh-CN"/>
              </w:rPr>
              <w:t>0</w:t>
            </w:r>
            <w:r>
              <w:rPr>
                <w:rFonts w:hint="default" w:ascii="Times New Roman" w:hAnsi="Times New Roman" w:eastAsia="方正仿宋_GBK" w:cs="Times New Roman"/>
                <w:sz w:val="30"/>
                <w:szCs w:val="30"/>
                <w:lang w:val="en-US" w:eastAsia="zh-CN"/>
              </w:rPr>
              <w:t>分</w:t>
            </w:r>
            <w:r>
              <w:rPr>
                <w:rFonts w:hint="default" w:ascii="Times New Roman" w:hAnsi="Times New Roman" w:eastAsia="方正仿宋_GBK" w:cs="Times New Roman"/>
                <w:sz w:val="30"/>
                <w:szCs w:val="30"/>
              </w:rPr>
              <w:t>。提供合同关键页等证明文件复印件，未提供或所提供的证明材料无法判断是否符合得分条件的不计分。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2.能在薪酬调查项目基础上形成分析报告</w:t>
            </w:r>
            <w:r>
              <w:rPr>
                <w:rFonts w:hint="eastAsia"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制定具体薪酬指引方案</w:t>
            </w:r>
            <w:r>
              <w:rPr>
                <w:rFonts w:hint="eastAsia" w:eastAsia="方正仿宋_GBK" w:cs="Times New Roman"/>
                <w:sz w:val="30"/>
                <w:szCs w:val="30"/>
                <w:lang w:val="en-US" w:eastAsia="zh-CN"/>
              </w:rPr>
              <w:t>或就业、人才专题课题分析报告</w:t>
            </w:r>
            <w:r>
              <w:rPr>
                <w:rFonts w:hint="default" w:ascii="Times New Roman" w:hAnsi="Times New Roman" w:eastAsia="方正仿宋_GBK" w:cs="Times New Roman"/>
                <w:sz w:val="30"/>
                <w:szCs w:val="30"/>
                <w:lang w:val="en-US" w:eastAsia="zh-CN"/>
              </w:rPr>
              <w:t>，每提供1项有效材料最高得5分，本小项最高1</w:t>
            </w:r>
            <w:r>
              <w:rPr>
                <w:rFonts w:hint="eastAsia" w:eastAsia="方正仿宋_GBK" w:cs="Times New Roman"/>
                <w:sz w:val="30"/>
                <w:szCs w:val="30"/>
                <w:lang w:val="en-US" w:eastAsia="zh-CN"/>
              </w:rPr>
              <w:t>0</w:t>
            </w:r>
            <w:r>
              <w:rPr>
                <w:rFonts w:hint="default" w:ascii="Times New Roman" w:hAnsi="Times New Roman" w:eastAsia="方正仿宋_GBK" w:cs="Times New Roman"/>
                <w:sz w:val="30"/>
                <w:szCs w:val="30"/>
                <w:lang w:val="en-US" w:eastAsia="zh-CN"/>
              </w:rPr>
              <w:t>分。提供合同关键页和分析报告、指引方案可公开部分等证明材料复印件，</w:t>
            </w:r>
            <w:r>
              <w:rPr>
                <w:rFonts w:hint="default" w:ascii="Times New Roman" w:hAnsi="Times New Roman" w:eastAsia="方正仿宋_GBK" w:cs="Times New Roman"/>
                <w:sz w:val="30"/>
                <w:szCs w:val="30"/>
              </w:rPr>
              <w:t>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拟安排的项目负责人情况（仅限一人）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1.学历分：具有本科及以上学历的得3分，大专的得2分，其他得1分；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2.职称或技能分：具有“中级及以上职称”或者“高级技师及以上”的得3分，其他得1分。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3.经验分：作为项目负责人（项目经理）近三年承担过相关调查项目的，每承担过1项的得2分，本小项最高4分。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提供项目负责人202</w:t>
            </w:r>
            <w:r>
              <w:rPr>
                <w:rFonts w:hint="eastAsia" w:eastAsia="方正仿宋_GBK" w:cs="Times New Roman"/>
                <w:sz w:val="30"/>
                <w:szCs w:val="30"/>
                <w:lang w:val="en-US" w:eastAsia="zh-CN"/>
              </w:rPr>
              <w:t>3</w:t>
            </w:r>
            <w:r>
              <w:rPr>
                <w:rFonts w:hint="default" w:ascii="Times New Roman" w:hAnsi="Times New Roman" w:eastAsia="方正仿宋_GBK" w:cs="Times New Roman"/>
                <w:sz w:val="30"/>
                <w:szCs w:val="30"/>
              </w:rPr>
              <w:t>年</w:t>
            </w:r>
            <w:r>
              <w:rPr>
                <w:rFonts w:hint="eastAsia" w:eastAsia="方正仿宋_GBK" w:cs="Times New Roman"/>
                <w:sz w:val="30"/>
                <w:szCs w:val="30"/>
                <w:lang w:val="en-US" w:eastAsia="zh-CN"/>
              </w:rPr>
              <w:t>12</w:t>
            </w:r>
            <w:r>
              <w:rPr>
                <w:rFonts w:hint="default" w:ascii="Times New Roman" w:hAnsi="Times New Roman" w:eastAsia="方正仿宋_GBK" w:cs="Times New Roman"/>
                <w:sz w:val="30"/>
                <w:szCs w:val="30"/>
              </w:rPr>
              <w:t>月</w:t>
            </w:r>
            <w:r>
              <w:rPr>
                <w:rFonts w:hint="eastAsia" w:eastAsia="方正仿宋_GBK" w:cs="Times New Roman"/>
                <w:sz w:val="30"/>
                <w:szCs w:val="30"/>
                <w:lang w:val="en-US" w:eastAsia="zh-CN"/>
              </w:rPr>
              <w:t>~</w:t>
            </w: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4</w:t>
            </w:r>
            <w:r>
              <w:rPr>
                <w:rFonts w:hint="default" w:ascii="Times New Roman" w:hAnsi="Times New Roman" w:eastAsia="方正仿宋_GBK" w:cs="Times New Roman"/>
                <w:sz w:val="30"/>
                <w:szCs w:val="30"/>
              </w:rPr>
              <w:t>年</w:t>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t>月在投标单位缴纳的社保证明；提供项目负责人学历证书、职称证书及工作经验证明材料复印件，未提供或所提供的证明材料无法判断是否符合得分条件的不计分。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7</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拟安排的项目团队成员情况（项目负责人除外）</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7087" w:type="dxa"/>
            <w:vAlign w:val="center"/>
          </w:tcPr>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1.数量分：拟安排团队成员在7人及以上的得4分，5~6人的得3分，1~4人的得2分；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2.学历分：拟安排的团队成员中具有大专及以上学历的，每1名得1分，本小项最高得4分；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3.职称或技能分：拟安排团队成员具有“中级及以上职称”或“高级质量及以上”的得2分，其他职称或技能的得1分，没有的不得分。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提供项目团队成员202</w:t>
            </w:r>
            <w:r>
              <w:rPr>
                <w:rFonts w:hint="eastAsia" w:eastAsia="方正仿宋_GBK" w:cs="Times New Roman"/>
                <w:sz w:val="30"/>
                <w:szCs w:val="30"/>
                <w:lang w:val="en-US" w:eastAsia="zh-CN"/>
              </w:rPr>
              <w:t>3</w:t>
            </w:r>
            <w:r>
              <w:rPr>
                <w:rFonts w:hint="default" w:ascii="Times New Roman" w:hAnsi="Times New Roman" w:eastAsia="方正仿宋_GBK" w:cs="Times New Roman"/>
                <w:sz w:val="30"/>
                <w:szCs w:val="30"/>
              </w:rPr>
              <w:t>年</w:t>
            </w:r>
            <w:r>
              <w:rPr>
                <w:rFonts w:hint="eastAsia" w:eastAsia="方正仿宋_GBK" w:cs="Times New Roman"/>
                <w:sz w:val="30"/>
                <w:szCs w:val="30"/>
                <w:lang w:val="en-US" w:eastAsia="zh-CN"/>
              </w:rPr>
              <w:t>12</w:t>
            </w:r>
            <w:r>
              <w:rPr>
                <w:rFonts w:hint="default" w:ascii="Times New Roman" w:hAnsi="Times New Roman" w:eastAsia="方正仿宋_GBK" w:cs="Times New Roman"/>
                <w:sz w:val="30"/>
                <w:szCs w:val="30"/>
              </w:rPr>
              <w:t>月-202</w:t>
            </w:r>
            <w:r>
              <w:rPr>
                <w:rFonts w:hint="eastAsia" w:eastAsia="方正仿宋_GBK" w:cs="Times New Roman"/>
                <w:sz w:val="30"/>
                <w:szCs w:val="30"/>
                <w:lang w:val="en-US" w:eastAsia="zh-CN"/>
              </w:rPr>
              <w:t>4</w:t>
            </w:r>
            <w:r>
              <w:rPr>
                <w:rFonts w:hint="default" w:ascii="Times New Roman" w:hAnsi="Times New Roman" w:eastAsia="方正仿宋_GBK" w:cs="Times New Roman"/>
                <w:sz w:val="30"/>
                <w:szCs w:val="30"/>
              </w:rPr>
              <w:t>年</w:t>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t>月在投标单位缴纳的社保证明；提供项目团队成员职称证书复印件；未提供或所提供的证明材料无法判断是否符合得分条件的不计分。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8</w:t>
            </w:r>
          </w:p>
        </w:tc>
        <w:tc>
          <w:tcPr>
            <w:tcW w:w="1422" w:type="dxa"/>
            <w:gridSpan w:val="2"/>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价格评分</w:t>
            </w:r>
            <w:r>
              <w:rPr>
                <w:rFonts w:hint="eastAsia" w:eastAsia="方正仿宋_GBK" w:cs="Times New Roman"/>
                <w:sz w:val="30"/>
                <w:szCs w:val="30"/>
                <w:lang w:eastAsia="zh-CN"/>
              </w:rPr>
              <w:t>（</w:t>
            </w:r>
            <w:r>
              <w:rPr>
                <w:rFonts w:hint="eastAsia" w:eastAsia="方正仿宋_GBK" w:cs="Times New Roman"/>
                <w:sz w:val="30"/>
                <w:szCs w:val="30"/>
                <w:lang w:val="en-US" w:eastAsia="zh-CN"/>
              </w:rPr>
              <w:t>10分</w:t>
            </w:r>
            <w:r>
              <w:rPr>
                <w:rFonts w:hint="eastAsia" w:eastAsia="方正仿宋_GBK" w:cs="Times New Roman"/>
                <w:sz w:val="30"/>
                <w:szCs w:val="30"/>
                <w:lang w:eastAsia="zh-CN"/>
              </w:rPr>
              <w:t>）</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1</w:t>
            </w:r>
            <w:r>
              <w:rPr>
                <w:rFonts w:hint="default" w:ascii="Times New Roman" w:hAnsi="Times New Roman" w:eastAsia="方正仿宋_GBK" w:cs="Times New Roman"/>
                <w:sz w:val="30"/>
                <w:szCs w:val="30"/>
                <w:lang w:val="en-US" w:eastAsia="zh-CN"/>
              </w:rPr>
              <w:t>0</w:t>
            </w:r>
          </w:p>
        </w:tc>
        <w:tc>
          <w:tcPr>
            <w:tcW w:w="7087" w:type="dxa"/>
            <w:vAlign w:val="center"/>
          </w:tcPr>
          <w:p>
            <w:pPr>
              <w:autoSpaceDE w:val="0"/>
              <w:autoSpaceDN w:val="0"/>
              <w:adjustRightInd w:val="0"/>
              <w:snapToGrid w:val="0"/>
              <w:spacing w:after="60"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计算价格评分统一采用低价优先法计算，各有效投标人的评标价中，取最低价为评标基准价，其价格为满分，其他投标人的价格分统一按照下列公式计算：价格评分=（评分基准价/评标价）×</w:t>
            </w:r>
            <w:r>
              <w:rPr>
                <w:rFonts w:hint="eastAsia" w:eastAsia="方正仿宋_GBK" w:cs="Times New Roman"/>
                <w:sz w:val="30"/>
                <w:szCs w:val="30"/>
                <w:lang w:val="en-US" w:eastAsia="zh-CN"/>
              </w:rPr>
              <w:t>1</w:t>
            </w:r>
            <w:r>
              <w:rPr>
                <w:rFonts w:hint="default" w:ascii="Times New Roman" w:hAnsi="Times New Roman" w:eastAsia="方正仿宋_GBK" w:cs="Times New Roman"/>
                <w:sz w:val="30"/>
                <w:szCs w:val="30"/>
              </w:rPr>
              <w:t>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sz w:val="32"/>
          <w:szCs w:val="32"/>
        </w:rPr>
      </w:pPr>
      <w:r>
        <w:rPr>
          <w:rFonts w:ascii="仿宋_GB2312" w:eastAsia="仿宋_GB2312"/>
          <w:sz w:val="32"/>
          <w:szCs w:val="32"/>
        </w:rP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三、政府采购投标及履约承诺函（样式）</w:t>
      </w:r>
    </w:p>
    <w:p>
      <w:pPr>
        <w:spacing w:line="560" w:lineRule="exact"/>
        <w:ind w:firstLine="640" w:firstLineChars="200"/>
        <w:rPr>
          <w:rFonts w:eastAsia="仿宋_GB2312"/>
          <w:sz w:val="32"/>
          <w:szCs w:val="32"/>
        </w:rPr>
      </w:pPr>
    </w:p>
    <w:p>
      <w:pPr>
        <w:pStyle w:val="2"/>
        <w:adjustRightInd w:val="0"/>
        <w:spacing w:after="144" w:line="300" w:lineRule="exact"/>
        <w:jc w:val="center"/>
        <w:textAlignment w:val="baseline"/>
        <w:rPr>
          <w:rFonts w:ascii="宋体" w:hAnsi="宋体" w:eastAsia="宋体" w:cs="宋体"/>
          <w:sz w:val="24"/>
          <w:szCs w:val="20"/>
        </w:rPr>
      </w:pPr>
      <w:r>
        <w:rPr>
          <w:rFonts w:hint="eastAsia" w:ascii="方正公文小标宋" w:hAnsi="方正公文小标宋" w:eastAsia="方正公文小标宋" w:cs="方正公文小标宋"/>
          <w:b w:val="0"/>
          <w:bCs w:val="0"/>
          <w:sz w:val="32"/>
        </w:rPr>
        <w:t>政府采购投标及履约承诺函</w:t>
      </w:r>
    </w:p>
    <w:p>
      <w:pPr>
        <w:spacing w:after="60" w:line="300" w:lineRule="exact"/>
        <w:rPr>
          <w:rFonts w:ascii="宋体"/>
          <w:szCs w:val="21"/>
        </w:rPr>
      </w:pPr>
    </w:p>
    <w:p>
      <w:pPr>
        <w:spacing w:after="60"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江门市人力资源和社会保障局</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1.对本招标项目所提供的服务未侵犯知识产权。</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参与该项目投标，严格遵守政府采购相关法律，投标做到诚实，不造假，不围标、串标、陪标。我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已清楚，如违反上述要求，其投标将作废，被列入不良记录名单并在网上曝光，同时将被提请政府采购监督管理部门给予一定年限内禁止参与政府采购活动或其他处罚。</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3.如果中标，做到守信，不偷工减料，依照本项目招标文件需求内容、签署的采购合同及本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在投标中所作的一切承诺履约。项目验收达到全部指标合格，力争优良。</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kern w:val="0"/>
          <w:sz w:val="32"/>
          <w:szCs w:val="32"/>
        </w:rPr>
        <w:t>参与本项目投标前三年内，在经营活动中没有重大违法记录。</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5.参与本项目政府采购活动时不存在被有关部门禁止参与政府采购活动且在有效期内的情况。</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6.参与政府采购项目投标时未被列入失信被执行人、重大税收违法案件当事人名单、政府采购严重违法失信行为记录名单</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kern w:val="0"/>
          <w:sz w:val="32"/>
          <w:szCs w:val="32"/>
        </w:rPr>
        <w:t>具备《中华人民共和国政府采购法》第二十二条第一款的条件</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承诺本项目的报价不低于我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的成本价，否则，我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清楚将面临投标无效的风险；我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承诺不恶意低价谋取中标；我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对本项目的报价负责，中标后将严格按照本项目招标文件需求、签署的采购合同及我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在投标中所作的全部承诺履行。我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以“报价太低而无法履约”为理由放弃本项目中标资格时，愿意接受主管部门的处理处罚。若我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中标本项目，我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的报价明显低于其他投标人的报价时，我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清楚，本项目将成为重点监管、重点验收项目，我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将按时保质保量完成，并全力配合有关监管、验收工作；若我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未按上述要求履约，我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愿意接受主管部门的处理处罚。</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w:t>
      </w:r>
      <w:r>
        <w:rPr>
          <w:rFonts w:hint="eastAsia" w:ascii="方正仿宋_GBK" w:hAnsi="方正仿宋_GBK" w:eastAsia="方正仿宋_GBK" w:cs="方正仿宋_GBK"/>
          <w:bCs/>
          <w:sz w:val="32"/>
          <w:szCs w:val="32"/>
        </w:rPr>
        <w:t>将本项目招标内容以任何方式进行</w:t>
      </w:r>
      <w:r>
        <w:rPr>
          <w:rFonts w:hint="eastAsia" w:ascii="方正仿宋_GBK" w:hAnsi="方正仿宋_GBK" w:eastAsia="方正仿宋_GBK" w:cs="方正仿宋_GBK"/>
          <w:sz w:val="32"/>
          <w:szCs w:val="32"/>
        </w:rPr>
        <w:t>非法转包、分包。</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已清楚：单位负责人为同一人或者存在直接控股、管理关系的不同供应商，不得参加同一合同项下的政府采购活动。</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已清楚：为采购项目提供整体设计、规范编制或者项目管理、监理、检测等服务的供应商，不得再参加该采购项目同一合同项下的其他采购活动。</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以上承诺，如有违反，愿依照国家相关法律处理，并承担由此给采购人带来的损失。</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投标单位名称：*******</w:t>
      </w: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法定代表人或投标人授权代表：*******</w:t>
      </w:r>
    </w:p>
    <w:p>
      <w:pPr>
        <w:spacing w:line="560" w:lineRule="exact"/>
        <w:ind w:firstLine="640" w:firstLineChars="200"/>
        <w:jc w:val="righ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**年**月**日</w:t>
      </w:r>
    </w:p>
    <w:p>
      <w:pPr>
        <w:widowControl/>
        <w:jc w:val="left"/>
        <w:rPr>
          <w:rFonts w:ascii="宋体" w:hAnsi="宋体"/>
          <w:b/>
          <w:bCs/>
          <w:szCs w:val="21"/>
        </w:rPr>
      </w:pPr>
    </w:p>
    <w:p>
      <w:pPr>
        <w:spacing w:line="560" w:lineRule="exact"/>
        <w:ind w:firstLine="640" w:firstLineChars="200"/>
        <w:rPr>
          <w:rFonts w:eastAsia="仿宋_GB2312"/>
          <w:sz w:val="32"/>
          <w:szCs w:val="32"/>
        </w:r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sz w:val="24"/>
        <w:szCs w:val="24"/>
      </w:rPr>
      <w:t>第</w:t>
    </w:r>
    <w:sdt>
      <w:sdtPr>
        <w:rPr>
          <w:rFonts w:ascii="宋体" w:hAnsi="宋体"/>
          <w:sz w:val="24"/>
          <w:szCs w:val="24"/>
        </w:rPr>
        <w:id w:val="500859636"/>
        <w:docPartObj>
          <w:docPartGallery w:val="autotext"/>
        </w:docPartObj>
      </w:sdtPr>
      <w:sdtEndPr>
        <w:rPr>
          <w:rFonts w:ascii="Times New Roman" w:hAnsi="Times New Roman"/>
          <w:sz w:val="18"/>
          <w:szCs w:val="18"/>
        </w:rPr>
      </w:sdtEndPr>
      <w:sdtContent>
        <w:sdt>
          <w:sdtPr>
            <w:rPr>
              <w:rFonts w:ascii="宋体" w:hAnsi="宋体"/>
              <w:sz w:val="24"/>
              <w:szCs w:val="24"/>
            </w:rPr>
            <w:id w:val="1728636285"/>
            <w:docPartObj>
              <w:docPartGallery w:val="autotext"/>
            </w:docPartObj>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5ODhmMDM1NDUwMzBmZWIyMGYyMjAxZmFmNjA4Yjc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55DC3"/>
    <w:rsid w:val="0046044F"/>
    <w:rsid w:val="00492310"/>
    <w:rsid w:val="004B338E"/>
    <w:rsid w:val="004C2560"/>
    <w:rsid w:val="005000E1"/>
    <w:rsid w:val="005067F3"/>
    <w:rsid w:val="005462CC"/>
    <w:rsid w:val="00562522"/>
    <w:rsid w:val="005A28E1"/>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679E9"/>
    <w:rsid w:val="00DE1F0F"/>
    <w:rsid w:val="00DF1221"/>
    <w:rsid w:val="00E24F68"/>
    <w:rsid w:val="00E7180C"/>
    <w:rsid w:val="00E7602F"/>
    <w:rsid w:val="00E92E15"/>
    <w:rsid w:val="00EA06F7"/>
    <w:rsid w:val="00F00B80"/>
    <w:rsid w:val="00F113A1"/>
    <w:rsid w:val="00F63813"/>
    <w:rsid w:val="00F76F0A"/>
    <w:rsid w:val="00FA4EEE"/>
    <w:rsid w:val="03DA48E8"/>
    <w:rsid w:val="0659586C"/>
    <w:rsid w:val="106519DD"/>
    <w:rsid w:val="114928EB"/>
    <w:rsid w:val="130305CB"/>
    <w:rsid w:val="17103D25"/>
    <w:rsid w:val="17ED7D08"/>
    <w:rsid w:val="1C626DD1"/>
    <w:rsid w:val="2E045F3A"/>
    <w:rsid w:val="3971644D"/>
    <w:rsid w:val="39A54341"/>
    <w:rsid w:val="39F74BA5"/>
    <w:rsid w:val="3BDD426E"/>
    <w:rsid w:val="3CCA47F2"/>
    <w:rsid w:val="3ECDB459"/>
    <w:rsid w:val="417665CE"/>
    <w:rsid w:val="440A3A43"/>
    <w:rsid w:val="53590226"/>
    <w:rsid w:val="580746F5"/>
    <w:rsid w:val="5A160B2C"/>
    <w:rsid w:val="5BFF1FA6"/>
    <w:rsid w:val="5E7C711A"/>
    <w:rsid w:val="65962C14"/>
    <w:rsid w:val="6A5512F0"/>
    <w:rsid w:val="6F7B529D"/>
    <w:rsid w:val="6FDB7514"/>
    <w:rsid w:val="727E291D"/>
    <w:rsid w:val="7716147C"/>
    <w:rsid w:val="7D22AB7B"/>
    <w:rsid w:val="99FD202C"/>
    <w:rsid w:val="CCBA3F81"/>
    <w:rsid w:val="CFFB17DD"/>
    <w:rsid w:val="F9EB2B37"/>
    <w:rsid w:val="FD5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6"/>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szCs w:val="21"/>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spacing w:val="0"/>
    </w:rPr>
  </w:style>
  <w:style w:type="character" w:customStyle="1" w:styleId="11">
    <w:name w:val="纯文本 字符"/>
    <w:basedOn w:val="9"/>
    <w:link w:val="3"/>
    <w:qFormat/>
    <w:uiPriority w:val="0"/>
    <w:rPr>
      <w:rFonts w:ascii="宋体" w:hAnsi="Courier New" w:eastAsia="宋体" w:cs="Times New Roman"/>
      <w:szCs w:val="21"/>
    </w:rPr>
  </w:style>
  <w:style w:type="character" w:customStyle="1" w:styleId="12">
    <w:name w:val="无间隔 字符"/>
    <w:link w:val="13"/>
    <w:qFormat/>
    <w:locked/>
    <w:uiPriority w:val="1"/>
    <w:rPr>
      <w:rFonts w:ascii="Calibri" w:hAnsi="Calibri"/>
      <w:sz w:val="22"/>
      <w:lang w:eastAsia="en-US" w:bidi="en-US"/>
    </w:rPr>
  </w:style>
  <w:style w:type="paragraph" w:styleId="13">
    <w:name w:val="No Spacing"/>
    <w:basedOn w:val="1"/>
    <w:link w:val="12"/>
    <w:qFormat/>
    <w:uiPriority w:val="1"/>
    <w:pPr>
      <w:widowControl/>
      <w:jc w:val="left"/>
    </w:pPr>
    <w:rPr>
      <w:rFonts w:ascii="Calibri" w:hAnsi="Calibri" w:eastAsiaTheme="minorEastAsia" w:cstheme="minorBidi"/>
      <w:sz w:val="22"/>
      <w:lang w:eastAsia="en-US" w:bidi="en-US"/>
    </w:rPr>
  </w:style>
  <w:style w:type="character" w:customStyle="1" w:styleId="14">
    <w:name w:val="页眉 字符"/>
    <w:basedOn w:val="9"/>
    <w:link w:val="5"/>
    <w:qFormat/>
    <w:uiPriority w:val="99"/>
    <w:rPr>
      <w:rFonts w:ascii="Times New Roman" w:hAnsi="Times New Roman" w:eastAsia="宋体" w:cs="Times New Roman"/>
      <w:sz w:val="18"/>
      <w:szCs w:val="18"/>
    </w:rPr>
  </w:style>
  <w:style w:type="character" w:customStyle="1" w:styleId="15">
    <w:name w:val="页脚 字符"/>
    <w:basedOn w:val="9"/>
    <w:link w:val="4"/>
    <w:qFormat/>
    <w:uiPriority w:val="99"/>
    <w:rPr>
      <w:rFonts w:ascii="Times New Roman" w:hAnsi="Times New Roman" w:eastAsia="宋体" w:cs="Times New Roman"/>
      <w:sz w:val="18"/>
      <w:szCs w:val="18"/>
    </w:rPr>
  </w:style>
  <w:style w:type="character" w:customStyle="1" w:styleId="16">
    <w:name w:val="标题 2 字符"/>
    <w:basedOn w:val="9"/>
    <w:link w:val="2"/>
    <w:qFormat/>
    <w:uiPriority w:val="0"/>
    <w:rPr>
      <w:rFonts w:ascii="Arial" w:hAnsi="Arial" w:eastAsia="黑体" w:cs="Times New Roman"/>
      <w:b/>
      <w:bCs/>
      <w:kern w:val="0"/>
      <w:sz w:val="32"/>
      <w:szCs w:val="32"/>
    </w:rPr>
  </w:style>
  <w:style w:type="paragraph" w:customStyle="1" w:styleId="17">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3200</Words>
  <Characters>3304</Characters>
  <Lines>25</Lines>
  <Paragraphs>7</Paragraphs>
  <TotalTime>6</TotalTime>
  <ScaleCrop>false</ScaleCrop>
  <LinksUpToDate>false</LinksUpToDate>
  <CharactersWithSpaces>3304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2022-03-21T12:29:00Z</dcterms:created>
  <dc:creator>Y XW</dc:creator>
  <cp:lastModifiedBy>李惠锋</cp:lastModifiedBy>
  <cp:lastPrinted>2024-04-26T01:39:00Z</cp:lastPrinted>
  <dcterms:modified xsi:type="dcterms:W3CDTF">2024-04-25T17:44:29Z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999204FDBF48235CF8242A66B1463C2E</vt:lpwstr>
  </property>
</Properties>
</file>