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各</w:t>
      </w:r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考点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地址与考点内平面图</w:t>
      </w:r>
    </w:p>
    <w:p>
      <w:pPr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一、五邑大学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地址：江门市蓬江区迎宾大道</w:t>
      </w:r>
      <w:r>
        <w:rPr>
          <w:rFonts w:hint="eastAsia"/>
          <w:sz w:val="32"/>
          <w:szCs w:val="32"/>
          <w:lang w:eastAsia="zh-CN"/>
        </w:rPr>
        <w:t>中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"https://surl.amap.com/9N73DIkqbGO"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9"/>
          <w:rFonts w:hint="eastAsia"/>
          <w:sz w:val="32"/>
          <w:szCs w:val="32"/>
        </w:rPr>
        <w:t>迎宾大道北</w:t>
      </w:r>
      <w:r>
        <w:rPr>
          <w:rStyle w:val="9"/>
          <w:rFonts w:hint="eastAsia"/>
          <w:sz w:val="32"/>
          <w:szCs w:val="32"/>
          <w:lang w:eastAsia="zh-CN"/>
        </w:rPr>
        <w:t>校</w:t>
      </w:r>
      <w:r>
        <w:rPr>
          <w:rStyle w:val="9"/>
          <w:rFonts w:hint="eastAsia"/>
          <w:sz w:val="32"/>
          <w:szCs w:val="32"/>
        </w:rPr>
        <w:t>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校</w:t>
      </w:r>
      <w:r>
        <w:rPr>
          <w:rFonts w:hint="eastAsia" w:ascii="黑体" w:hAnsi="黑体" w:eastAsia="黑体" w:cs="黑体"/>
          <w:sz w:val="32"/>
          <w:szCs w:val="32"/>
        </w:rPr>
        <w:t>门进入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，切勿走到南校门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0830" cy="5166995"/>
            <wp:effectExtent l="0" t="0" r="7620" b="14605"/>
            <wp:docPr id="8" name="图片 8" descr="五邑大学两栋楼（无北主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五邑大学两栋楼（无北主楼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3" w:firstLineChars="200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二、广东邮电职业技术学院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江门校区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地址：江门市蓬江区连荷路</w:t>
      </w:r>
      <w:r>
        <w:rPr>
          <w:rFonts w:hint="default"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color w:val="auto"/>
          <w:sz w:val="32"/>
          <w:szCs w:val="32"/>
          <w:u w:val="none"/>
        </w:rPr>
        <w:fldChar w:fldCharType="begin"/>
      </w:r>
      <w:r>
        <w:rPr>
          <w:rFonts w:hint="eastAsia"/>
          <w:color w:val="auto"/>
          <w:sz w:val="32"/>
          <w:szCs w:val="32"/>
          <w:u w:val="none"/>
        </w:rPr>
        <w:instrText xml:space="preserve"> HYPERLINK "https://surl.amap.com/6TvTcnOp742" </w:instrText>
      </w:r>
      <w:r>
        <w:rPr>
          <w:rFonts w:hint="eastAsia"/>
          <w:color w:val="auto"/>
          <w:sz w:val="32"/>
          <w:szCs w:val="32"/>
          <w:u w:val="none"/>
        </w:rPr>
        <w:fldChar w:fldCharType="separate"/>
      </w:r>
      <w:r>
        <w:rPr>
          <w:rStyle w:val="9"/>
          <w:rFonts w:hint="eastAsia"/>
          <w:sz w:val="32"/>
          <w:szCs w:val="32"/>
          <w:lang w:eastAsia="zh-CN"/>
        </w:rPr>
        <w:t>连荷路东</w:t>
      </w:r>
      <w:r>
        <w:rPr>
          <w:rStyle w:val="9"/>
          <w:rFonts w:hint="eastAsia"/>
          <w:sz w:val="32"/>
          <w:szCs w:val="32"/>
        </w:rPr>
        <w:t>门</w:t>
      </w:r>
      <w:r>
        <w:rPr>
          <w:rFonts w:hint="eastAsia"/>
          <w:color w:val="auto"/>
          <w:sz w:val="32"/>
          <w:szCs w:val="32"/>
          <w:u w:val="none"/>
        </w:rPr>
        <w:fldChar w:fldCharType="end"/>
      </w:r>
      <w:r>
        <w:rPr>
          <w:rFonts w:hint="eastAsia"/>
          <w:b/>
          <w:bCs/>
          <w:sz w:val="32"/>
          <w:szCs w:val="32"/>
          <w:lang w:eastAsia="zh-CN"/>
        </w:rPr>
        <w:t>（考生只能从东门进入，切勿走到东北门）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6261735" cy="7770495"/>
            <wp:effectExtent l="0" t="0" r="5715" b="1905"/>
            <wp:docPr id="9" name="图片 9" descr="广东邮电职业技术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东邮电职业技术学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eastAsia="zh-CN"/>
        </w:rPr>
        <w:t>广东</w:t>
      </w:r>
      <w:r>
        <w:rPr>
          <w:rFonts w:hint="eastAsia"/>
          <w:b/>
          <w:bCs/>
          <w:sz w:val="32"/>
          <w:szCs w:val="32"/>
        </w:rPr>
        <w:t>江门</w:t>
      </w:r>
      <w:r>
        <w:rPr>
          <w:rFonts w:hint="eastAsia"/>
          <w:b/>
          <w:bCs/>
          <w:sz w:val="32"/>
          <w:szCs w:val="32"/>
          <w:lang w:eastAsia="zh-CN"/>
        </w:rPr>
        <w:t>幼儿师范高等专科学校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</w:t>
      </w:r>
      <w:r>
        <w:rPr>
          <w:rFonts w:hint="eastAsia"/>
          <w:sz w:val="32"/>
          <w:szCs w:val="32"/>
          <w:lang w:eastAsia="zh-CN"/>
        </w:rPr>
        <w:t>江海</w:t>
      </w:r>
      <w:r>
        <w:rPr>
          <w:sz w:val="32"/>
          <w:szCs w:val="32"/>
        </w:rPr>
        <w:t>区</w:t>
      </w:r>
      <w:r>
        <w:rPr>
          <w:rFonts w:hint="eastAsia"/>
          <w:sz w:val="32"/>
          <w:szCs w:val="32"/>
          <w:lang w:eastAsia="zh-CN"/>
        </w:rPr>
        <w:t>朝翠</w:t>
      </w:r>
      <w:r>
        <w:rPr>
          <w:sz w:val="32"/>
          <w:szCs w:val="32"/>
        </w:rPr>
        <w:t>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fldChar w:fldCharType="begin"/>
      </w:r>
      <w:r>
        <w:rPr>
          <w:rFonts w:hint="eastAsia"/>
          <w:sz w:val="32"/>
          <w:szCs w:val="32"/>
          <w:lang w:eastAsia="zh-CN"/>
        </w:rPr>
        <w:instrText xml:space="preserve"> HYPERLINK "https://surl.amap.com/9UM0S7CjaWn" </w:instrText>
      </w:r>
      <w:r>
        <w:rPr>
          <w:rFonts w:hint="eastAsia"/>
          <w:sz w:val="32"/>
          <w:szCs w:val="32"/>
          <w:lang w:eastAsia="zh-CN"/>
        </w:rPr>
        <w:fldChar w:fldCharType="separate"/>
      </w:r>
      <w:r>
        <w:rPr>
          <w:rStyle w:val="9"/>
          <w:rFonts w:hint="eastAsia"/>
          <w:sz w:val="32"/>
          <w:szCs w:val="32"/>
          <w:lang w:eastAsia="zh-CN"/>
        </w:rPr>
        <w:t>朝翠</w:t>
      </w:r>
      <w:r>
        <w:rPr>
          <w:rStyle w:val="9"/>
          <w:sz w:val="32"/>
          <w:szCs w:val="32"/>
        </w:rPr>
        <w:t>路</w:t>
      </w:r>
      <w:r>
        <w:rPr>
          <w:rStyle w:val="9"/>
          <w:rFonts w:hint="eastAsia"/>
          <w:sz w:val="32"/>
          <w:szCs w:val="32"/>
          <w:lang w:eastAsia="zh-CN"/>
        </w:rPr>
        <w:t>北</w:t>
      </w:r>
      <w:r>
        <w:rPr>
          <w:rStyle w:val="9"/>
          <w:sz w:val="32"/>
          <w:szCs w:val="32"/>
        </w:rPr>
        <w:t>门</w:t>
      </w:r>
      <w:r>
        <w:rPr>
          <w:rFonts w:hint="eastAsia"/>
          <w:sz w:val="32"/>
          <w:szCs w:val="32"/>
          <w:lang w:eastAsia="zh-CN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北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，切勿走到南门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6638290" cy="6002020"/>
            <wp:effectExtent l="0" t="0" r="10160" b="17780"/>
            <wp:docPr id="5" name="图片 5" descr="幼师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幼师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广东江门幼儿师范高等专科学校考点附近酒店推荐：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"https://surl.amap.com/7akmLMA4f1K"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江门米晟寓家酒店公寓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t>地址：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instrText xml:space="preserve"> HYPERLINK "https://surl.amap.com/a9xWcvy1q9Ko" </w:instrTex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江海区高新区东宁路101号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），距考点入口北门约1公里，车程约3分钟。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2.江门东逸商务酒店（江门东站店）（地址：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"https://surl.amap.com/a7YhWiUe4rD"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江海区东宁路70号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），距考点入口北门约1.9公里，车程约6分钟。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3.江海豪邑大酒店(江门江海万达店)（地址：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"https://surl.amap.com/a5XboZS1bej"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江海区金瓯路280号102室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），距考点入口北门约2.2公里，车程约8分钟。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4.江门7号精品公寓（地址：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"https://surl.amap.com/9JLO7zWq9R7"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江海区麻园麻三东环中路3号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），距考点北门入口3.9公里，车程约12分钟。</w:t>
      </w:r>
    </w:p>
    <w:p>
      <w:pPr>
        <w:ind w:firstLine="640" w:firstLineChars="20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5.江门江海碧桂园凤凰酒店（地址：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"https://surl.amap.com/9J1ozFCHfI4"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江海区永康路31号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），距考点北门入口4.1公里，车程约13分钟。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br w:type="page"/>
      </w:r>
    </w:p>
    <w:p>
      <w:pPr>
        <w:pStyle w:val="2"/>
        <w:rPr>
          <w:rFonts w:hint="eastAsia"/>
        </w:rPr>
      </w:pP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地址：江门市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fldChar w:fldCharType="begin"/>
      </w:r>
      <w:r>
        <w:rPr>
          <w:rFonts w:hint="eastAsia"/>
          <w:sz w:val="32"/>
          <w:szCs w:val="32"/>
          <w:lang w:eastAsia="zh-CN"/>
        </w:rPr>
        <w:instrText xml:space="preserve"> HYPERLINK "https://surl.amap.com/fifLfz2K8wo" </w:instrText>
      </w:r>
      <w:r>
        <w:rPr>
          <w:rFonts w:hint="eastAsia"/>
          <w:sz w:val="32"/>
          <w:szCs w:val="32"/>
          <w:lang w:eastAsia="zh-CN"/>
        </w:rPr>
        <w:fldChar w:fldCharType="separate"/>
      </w:r>
      <w:r>
        <w:rPr>
          <w:rStyle w:val="9"/>
          <w:rFonts w:hint="eastAsia"/>
          <w:sz w:val="32"/>
          <w:szCs w:val="32"/>
          <w:lang w:eastAsia="zh-CN"/>
        </w:rPr>
        <w:t>潮连</w:t>
      </w:r>
      <w:r>
        <w:rPr>
          <w:rStyle w:val="9"/>
          <w:sz w:val="32"/>
          <w:szCs w:val="32"/>
        </w:rPr>
        <w:t>环岛西路</w:t>
      </w:r>
      <w:r>
        <w:rPr>
          <w:rStyle w:val="9"/>
          <w:rFonts w:hint="eastAsia"/>
          <w:sz w:val="32"/>
          <w:szCs w:val="32"/>
          <w:lang w:eastAsia="zh-CN"/>
        </w:rPr>
        <w:t>正</w:t>
      </w:r>
      <w:r>
        <w:rPr>
          <w:rStyle w:val="9"/>
          <w:sz w:val="32"/>
          <w:szCs w:val="32"/>
        </w:rPr>
        <w:t>门</w:t>
      </w:r>
      <w:r>
        <w:rPr>
          <w:rFonts w:hint="eastAsia"/>
          <w:sz w:val="32"/>
          <w:szCs w:val="32"/>
          <w:lang w:eastAsia="zh-CN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正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777990" cy="5822315"/>
            <wp:effectExtent l="0" t="0" r="3810" b="6985"/>
            <wp:docPr id="19" name="图片 19" descr="技师学院潮连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技师学院潮连校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ind w:firstLine="643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江门市第一职业高级中学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江门市蓬江区胜利北路40号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instrText xml:space="preserve"> HYPERLINK "https://surl.amap.com/fiVydws197Up" </w:instrTex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  <w:lang w:eastAsia="zh-CN"/>
        </w:rPr>
        <w:t>胜利北路</w:t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正门（南门）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end"/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005" cy="5433695"/>
            <wp:effectExtent l="0" t="0" r="4445" b="14605"/>
            <wp:docPr id="3" name="图片 3" descr="一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3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江门市港口中学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江门市蓬江区潮江路2号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instrText xml:space="preserve"> HYPERLINK "https://surl.amap.com/6bwl4WU1r5Qg" </w:instrTex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  <w:lang w:eastAsia="zh-CN"/>
        </w:rPr>
        <w:t>炮台南路东北门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end"/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0830" cy="4493895"/>
            <wp:effectExtent l="0" t="0" r="7620" b="1905"/>
            <wp:docPr id="14" name="图片 14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港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</w:t>
      </w:r>
      <w:r>
        <w:rPr>
          <w:rFonts w:hint="eastAsia"/>
          <w:b/>
          <w:bCs/>
          <w:sz w:val="32"/>
          <w:szCs w:val="32"/>
        </w:rPr>
        <w:t>、江门市第一中学景贤学校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江门市</w:t>
      </w:r>
      <w:r>
        <w:rPr>
          <w:rFonts w:hint="eastAsia"/>
          <w:sz w:val="32"/>
          <w:szCs w:val="32"/>
        </w:rPr>
        <w:t>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"https://surl.amap.com/fm40I7KB4VV"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9"/>
          <w:rFonts w:hint="eastAsia"/>
          <w:sz w:val="32"/>
          <w:szCs w:val="32"/>
        </w:rPr>
        <w:t>跃进路</w:t>
      </w:r>
      <w:r>
        <w:rPr>
          <w:rStyle w:val="9"/>
          <w:rFonts w:hint="eastAsia"/>
          <w:sz w:val="32"/>
          <w:szCs w:val="32"/>
          <w:lang w:eastAsia="zh-CN"/>
        </w:rPr>
        <w:t>前门</w:t>
      </w:r>
      <w:r>
        <w:rPr>
          <w:rStyle w:val="9"/>
          <w:rFonts w:hint="eastAsia"/>
          <w:sz w:val="32"/>
          <w:szCs w:val="32"/>
        </w:rPr>
        <w:t>（</w:t>
      </w:r>
      <w:r>
        <w:rPr>
          <w:rStyle w:val="9"/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Style w:val="9"/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前</w:t>
      </w:r>
      <w:r>
        <w:rPr>
          <w:rStyle w:val="9"/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Style w:val="9"/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，切勿走到后门</w:t>
      </w:r>
      <w:r>
        <w:rPr>
          <w:rStyle w:val="9"/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59690</wp:posOffset>
            </wp:positionV>
            <wp:extent cx="5537200" cy="6343650"/>
            <wp:effectExtent l="0" t="0" r="6350" b="0"/>
            <wp:wrapTight wrapText="bothSides">
              <wp:wrapPolygon>
                <wp:start x="0" y="0"/>
                <wp:lineTo x="0" y="21535"/>
                <wp:lineTo x="21550" y="21535"/>
                <wp:lineTo x="21550" y="0"/>
                <wp:lineTo x="0" y="0"/>
              </wp:wrapPolygon>
            </wp:wrapTight>
            <wp:docPr id="4" name="图片 4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景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八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江门市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"https://surl.amap.com/fnyw5fW1q0GD"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9"/>
          <w:rFonts w:hint="eastAsia"/>
          <w:sz w:val="32"/>
          <w:szCs w:val="32"/>
        </w:rPr>
        <w:t>华园中路正门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37655" cy="4667885"/>
            <wp:effectExtent l="0" t="0" r="10795" b="18415"/>
            <wp:docPr id="13" name="图片 13" descr="工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工贸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3" w:leftChars="-600" w:hanging="1257" w:hangingChars="393"/>
        <w:rPr>
          <w:rFonts w:hint="eastAsia" w:ascii="Times New Roman" w:hAnsi="Times New Roman" w:eastAsia="仿宋_GB231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 w:bidi="ar"/>
        </w:rPr>
        <w:t>3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3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九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江门市新会区育才路61号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instrText xml:space="preserve"> HYPERLINK "https://surl.amap.com/fmkbWXmM4vh" </w:instrTex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育才路正门（东北门）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end"/>
      </w:r>
    </w:p>
    <w:p>
      <w:pPr>
        <w:pStyle w:val="2"/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186690</wp:posOffset>
            </wp:positionV>
            <wp:extent cx="6644640" cy="6718935"/>
            <wp:effectExtent l="0" t="0" r="3810" b="5715"/>
            <wp:wrapTopAndBottom/>
            <wp:docPr id="11" name="图片 11" descr="葵城中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葵城中学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</w:p>
    <w:p>
      <w:pPr>
        <w:ind w:firstLine="643" w:firstLineChars="200"/>
        <w:jc w:val="left"/>
        <w:rPr>
          <w:rFonts w:hint="eastAsia"/>
          <w:b/>
          <w:bCs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5"/>
        <w:ind w:firstLine="0" w:firstLineChars="0"/>
        <w:rPr>
          <w:rFonts w:hint="eastAsia"/>
          <w:lang w:eastAsia="zh-CN"/>
        </w:rPr>
      </w:pPr>
    </w:p>
    <w:p>
      <w:pPr>
        <w:ind w:firstLine="643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29</w:t>
      </w:r>
      <w:r>
        <w:rPr>
          <w:rFonts w:hint="eastAsia" w:ascii="Times New Roman" w:hAnsi="Times New Roman" w:eastAsia="宋体" w:cs="Times New Roman"/>
          <w:sz w:val="32"/>
          <w:szCs w:val="32"/>
        </w:rPr>
        <w:t>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ascii="Times New Roman" w:hAnsi="Times New Roman" w:eastAsia="宋体" w:cs="Times New Roman"/>
          <w:sz w:val="32"/>
          <w:szCs w:val="32"/>
        </w:rPr>
        <w:fldChar w:fldCharType="begin"/>
      </w:r>
      <w:r>
        <w:rPr>
          <w:rFonts w:ascii="Times New Roman" w:hAnsi="Times New Roman" w:eastAsia="宋体" w:cs="Times New Roman"/>
          <w:sz w:val="32"/>
          <w:szCs w:val="32"/>
        </w:rPr>
        <w:instrText xml:space="preserve"> HYPERLINK "https://surl.amap.com/9ZCWOEI1BgNV" </w:instrText>
      </w:r>
      <w:r>
        <w:rPr>
          <w:rFonts w:ascii="Times New Roman" w:hAnsi="Times New Roman" w:eastAsia="宋体" w:cs="Times New Roman"/>
          <w:sz w:val="32"/>
          <w:szCs w:val="32"/>
        </w:rPr>
        <w:fldChar w:fldCharType="separate"/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同德二路正门（西北门）</w:t>
      </w:r>
      <w:r>
        <w:rPr>
          <w:rFonts w:ascii="Times New Roman" w:hAnsi="Times New Roman" w:eastAsia="宋体" w:cs="Times New Roman"/>
          <w:sz w:val="32"/>
          <w:szCs w:val="32"/>
        </w:rPr>
        <w:fldChar w:fldCharType="end"/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153150" cy="7573010"/>
            <wp:effectExtent l="0" t="0" r="0" b="8890"/>
            <wp:docPr id="25" name="图片 25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创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005867F4"/>
    <w:rsid w:val="005867F4"/>
    <w:rsid w:val="00B53C15"/>
    <w:rsid w:val="00E5567B"/>
    <w:rsid w:val="03E33DDA"/>
    <w:rsid w:val="05406416"/>
    <w:rsid w:val="16482742"/>
    <w:rsid w:val="187B3258"/>
    <w:rsid w:val="1B9622E6"/>
    <w:rsid w:val="260D2B96"/>
    <w:rsid w:val="263375A2"/>
    <w:rsid w:val="2D297CF1"/>
    <w:rsid w:val="2D6A4D46"/>
    <w:rsid w:val="39FFE4C8"/>
    <w:rsid w:val="3CFA5B98"/>
    <w:rsid w:val="3F77A472"/>
    <w:rsid w:val="3F7E3DFE"/>
    <w:rsid w:val="3FBD8DD8"/>
    <w:rsid w:val="3FD7B558"/>
    <w:rsid w:val="43EEEB84"/>
    <w:rsid w:val="47FEF47E"/>
    <w:rsid w:val="54FE1169"/>
    <w:rsid w:val="5DE6DCD3"/>
    <w:rsid w:val="5F52676B"/>
    <w:rsid w:val="5F7162D6"/>
    <w:rsid w:val="603E6335"/>
    <w:rsid w:val="674C79D7"/>
    <w:rsid w:val="685E567B"/>
    <w:rsid w:val="6C7ED9B9"/>
    <w:rsid w:val="6DFF79CF"/>
    <w:rsid w:val="6EDA488A"/>
    <w:rsid w:val="72F57F62"/>
    <w:rsid w:val="76EF5092"/>
    <w:rsid w:val="7BF5BC18"/>
    <w:rsid w:val="7BF89C66"/>
    <w:rsid w:val="7C365DE8"/>
    <w:rsid w:val="7CFDB601"/>
    <w:rsid w:val="7DFF1CFD"/>
    <w:rsid w:val="7EED3204"/>
    <w:rsid w:val="7FBFECEF"/>
    <w:rsid w:val="93CF4797"/>
    <w:rsid w:val="98FB63E9"/>
    <w:rsid w:val="9E4F179A"/>
    <w:rsid w:val="9F7B3C01"/>
    <w:rsid w:val="BFD7A29C"/>
    <w:rsid w:val="BFDFE0FE"/>
    <w:rsid w:val="CFDF1049"/>
    <w:rsid w:val="CFFD0F68"/>
    <w:rsid w:val="DB37DB26"/>
    <w:rsid w:val="DFF77EE3"/>
    <w:rsid w:val="DFFD9641"/>
    <w:rsid w:val="E6FF29A3"/>
    <w:rsid w:val="E7FF2FA8"/>
    <w:rsid w:val="EEBE05CB"/>
    <w:rsid w:val="EF31E167"/>
    <w:rsid w:val="EFD62240"/>
    <w:rsid w:val="F3F7CF2E"/>
    <w:rsid w:val="F65797A3"/>
    <w:rsid w:val="FAF58283"/>
    <w:rsid w:val="FBFA7CEC"/>
    <w:rsid w:val="FC1D4E46"/>
    <w:rsid w:val="FDFFEA32"/>
    <w:rsid w:val="FFEF67F6"/>
    <w:rsid w:val="FFF97ECD"/>
    <w:rsid w:val="FFFA8AA0"/>
    <w:rsid w:val="FFFE6929"/>
    <w:rsid w:val="FFFFACA8"/>
    <w:rsid w:val="FFFFB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3"/>
    <w:next w:val="5"/>
    <w:qFormat/>
    <w:uiPriority w:val="0"/>
    <w:rPr>
      <w:szCs w:val="22"/>
    </w:rPr>
  </w:style>
  <w:style w:type="paragraph" w:customStyle="1" w:styleId="3">
    <w:name w:val="正文_0"/>
    <w:next w:val="4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4">
    <w:name w:val="正文文本_0"/>
    <w:basedOn w:val="3"/>
    <w:qFormat/>
    <w:uiPriority w:val="0"/>
    <w:pPr>
      <w:spacing w:after="120"/>
    </w:pPr>
    <w:rPr>
      <w:rFonts w:cs="Times New Roman"/>
    </w:rPr>
  </w:style>
  <w:style w:type="paragraph" w:styleId="5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454</Words>
  <Characters>460</Characters>
  <Lines>4</Lines>
  <Paragraphs>1</Paragraphs>
  <TotalTime>7</TotalTime>
  <ScaleCrop>false</ScaleCrop>
  <LinksUpToDate>false</LinksUpToDate>
  <CharactersWithSpaces>500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2014-11-02T20:08:00Z</dcterms:created>
  <dc:creator>Administrator</dc:creator>
  <cp:lastModifiedBy>李惠锋</cp:lastModifiedBy>
  <dcterms:modified xsi:type="dcterms:W3CDTF">2024-04-18T02:09:06Z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41F98AC97F1C42A9B2AC9E82B57A13BC_13</vt:lpwstr>
  </property>
</Properties>
</file>