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cs="Times New Roman"/>
          <w:b/>
          <w:sz w:val="44"/>
          <w:szCs w:val="44"/>
          <w:lang w:eastAsia="zh-CN"/>
        </w:rPr>
      </w:pPr>
      <w:r>
        <w:rPr>
          <w:rFonts w:hint="default" w:ascii="宋体" w:hAnsi="宋体" w:eastAsia="宋体" w:cs="Times New Roman"/>
          <w:b/>
          <w:sz w:val="44"/>
          <w:szCs w:val="44"/>
          <w:lang w:eastAsia="zh-CN"/>
        </w:rPr>
        <w:t>　</w:t>
      </w:r>
    </w:p>
    <w:p>
      <w:pPr>
        <w:jc w:val="center"/>
        <w:rPr>
          <w:rFonts w:hint="default" w:ascii="宋体" w:hAnsi="宋体" w:eastAsia="宋体" w:cs="Times New Roman"/>
          <w:b/>
          <w:sz w:val="44"/>
          <w:szCs w:val="44"/>
          <w:lang w:eastAsia="zh-CN"/>
        </w:rPr>
      </w:pPr>
      <w:r>
        <w:rPr>
          <w:rFonts w:hint="default" w:ascii="宋体" w:hAnsi="宋体" w:eastAsia="宋体" w:cs="Times New Roman"/>
          <w:b/>
          <w:sz w:val="44"/>
          <w:szCs w:val="44"/>
          <w:lang w:eastAsia="zh-CN"/>
        </w:rPr>
        <w:t>中国共产党廉洁自律准则</w:t>
      </w:r>
    </w:p>
    <w:p>
      <w:pPr>
        <w:keepNext w:val="0"/>
        <w:keepLines w:val="0"/>
        <w:pageBreakBefore w:val="0"/>
        <w:widowControl w:val="0"/>
        <w:kinsoku/>
        <w:wordWrap/>
        <w:overflowPunct/>
        <w:topLinePunct w:val="0"/>
        <w:autoSpaceDE/>
        <w:autoSpaceDN/>
        <w:bidi w:val="0"/>
        <w:adjustRightInd/>
        <w:snapToGrid/>
        <w:ind w:firstLine="420"/>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firstLine="420"/>
        <w:textAlignment w:val="auto"/>
        <w:rPr>
          <w:rFonts w:hint="eastAsia"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中国共产党全体党员和各级党员领导干部必须坚定共产主义理想和中国特色社会主义信念，必须坚持全心全意为人民服务根本宗旨，必须继承发扬党的优良传统和作风，必须自觉培养高尚道德情操，努力弘扬中华民族传统美德，廉洁自律，接受监督，永葆党的先进性和纯洁性。</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微软雅黑" w:hAnsi="微软雅黑" w:eastAsia="微软雅黑" w:cs="微软雅黑"/>
          <w:i w:val="0"/>
          <w:caps w:val="0"/>
          <w:color w:val="333333"/>
          <w:spacing w:val="0"/>
          <w:sz w:val="27"/>
          <w:szCs w:val="27"/>
          <w:shd w:val="clear" w:fill="FFFFFF"/>
        </w:rPr>
        <w:t>　</w:t>
      </w:r>
      <w:r>
        <w:rPr>
          <w:rStyle w:val="6"/>
          <w:rFonts w:hint="default" w:ascii="微软雅黑" w:hAnsi="微软雅黑" w:eastAsia="微软雅黑" w:cs="微软雅黑"/>
          <w:i w:val="0"/>
          <w:caps w:val="0"/>
          <w:color w:val="333333"/>
          <w:spacing w:val="0"/>
          <w:sz w:val="27"/>
          <w:szCs w:val="27"/>
          <w:shd w:val="clear" w:fill="FFFFFF"/>
        </w:rPr>
        <w:t>　</w:t>
      </w:r>
      <w:bookmarkStart w:id="0" w:name="_GoBack"/>
      <w:bookmarkEnd w:id="0"/>
      <w:r>
        <w:rPr>
          <w:rFonts w:hint="default" w:ascii="华文仿宋" w:hAnsi="华文仿宋" w:eastAsia="华文仿宋" w:cs="华文仿宋"/>
          <w:b/>
          <w:bCs/>
          <w:i w:val="0"/>
          <w:caps w:val="0"/>
          <w:color w:val="000000" w:themeColor="text1"/>
          <w:spacing w:val="0"/>
          <w:kern w:val="0"/>
          <w:sz w:val="32"/>
          <w:szCs w:val="32"/>
          <w:lang w:val="en-US" w:eastAsia="zh-CN" w:bidi="ar"/>
          <w14:textFill>
            <w14:solidFill>
              <w14:schemeClr w14:val="tx1"/>
            </w14:solidFill>
          </w14:textFill>
        </w:rPr>
        <w:t>党员廉洁自律规范</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第一条　坚持公私分明，先公后私，克己奉公。</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第二条　坚持崇廉拒腐，清白做人，干净做事。</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第三条　坚持尚俭戒奢，艰苦朴素，勤俭节约。</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第四条　坚持吃苦在前，享受在后，甘于奉献。</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b/>
          <w:bCs/>
          <w:i w:val="0"/>
          <w:caps w:val="0"/>
          <w:color w:val="000000" w:themeColor="text1"/>
          <w:spacing w:val="0"/>
          <w:kern w:val="0"/>
          <w:sz w:val="32"/>
          <w:szCs w:val="32"/>
          <w:lang w:val="en-US" w:eastAsia="zh-CN" w:bidi="ar"/>
          <w14:textFill>
            <w14:solidFill>
              <w14:schemeClr w14:val="tx1"/>
            </w14:solidFill>
          </w14:textFill>
        </w:rPr>
      </w:pPr>
      <w:r>
        <w:rPr>
          <w:rFonts w:hint="default" w:ascii="微软雅黑" w:hAnsi="微软雅黑" w:eastAsia="微软雅黑" w:cs="微软雅黑"/>
          <w:i w:val="0"/>
          <w:caps w:val="0"/>
          <w:color w:val="333333"/>
          <w:spacing w:val="0"/>
          <w:sz w:val="27"/>
          <w:szCs w:val="27"/>
          <w:shd w:val="clear" w:fill="FFFFFF"/>
        </w:rPr>
        <w:t>　　</w:t>
      </w:r>
      <w:r>
        <w:rPr>
          <w:rFonts w:hint="default" w:ascii="华文仿宋" w:hAnsi="华文仿宋" w:eastAsia="华文仿宋" w:cs="华文仿宋"/>
          <w:b/>
          <w:bCs/>
          <w:i w:val="0"/>
          <w:caps w:val="0"/>
          <w:color w:val="000000" w:themeColor="text1"/>
          <w:spacing w:val="0"/>
          <w:kern w:val="0"/>
          <w:sz w:val="32"/>
          <w:szCs w:val="32"/>
          <w:lang w:val="en-US" w:eastAsia="zh-CN" w:bidi="ar"/>
          <w14:textFill>
            <w14:solidFill>
              <w14:schemeClr w14:val="tx1"/>
            </w14:solidFill>
          </w14:textFill>
        </w:rPr>
        <w:t>党员领导干部廉洁自律规范</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第五条　廉洁从政，自觉保持人民公仆本色。</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第六条　廉洁用权，自觉维护人民根本利益。</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第七条　廉洁修身，自觉提升思想道德境界。</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第八条　廉洁齐家，自觉带头树立良好家风。</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仿宋">
    <w:altName w:val="汉仪仿宋简"/>
    <w:panose1 w:val="02010600040101010101"/>
    <w:charset w:val="86"/>
    <w:family w:val="auto"/>
    <w:pitch w:val="default"/>
    <w:sig w:usb0="00000000" w:usb1="00000000" w:usb2="00000000" w:usb3="00000000" w:csb0="0004009F" w:csb1="DFD70000"/>
  </w:font>
  <w:font w:name="汉仪仿宋简">
    <w:panose1 w:val="02010600000101010101"/>
    <w:charset w:val="86"/>
    <w:family w:val="auto"/>
    <w:pitch w:val="default"/>
    <w:sig w:usb0="00000001" w:usb1="080E0800" w:usb2="0000000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9DDC87"/>
    <w:rsid w:val="3D9DDC87"/>
    <w:rsid w:val="9ED5E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2024-04-09T17:35:00Z</dcterms:created>
  <dc:creator>user</dc:creator>
  <cp:lastModifiedBy>user</cp:lastModifiedBy>
  <dcterms:modified xsi:type="dcterms:W3CDTF">2024-04-10T10:53:11Z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ies>
</file>