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450" w:afterAutospacing="0" w:line="600" w:lineRule="atLeast"/>
        <w:rPr>
          <w:b w:val="0"/>
          <w:bCs/>
          <w:color w:val="333333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333333"/>
          <w:shd w:val="clear" w:color="auto" w:fill="FFFFFF"/>
        </w:rPr>
        <w:t>附件</w:t>
      </w:r>
    </w:p>
    <w:p>
      <w:pPr>
        <w:pStyle w:val="2"/>
        <w:widowControl/>
        <w:spacing w:beforeAutospacing="0" w:after="450" w:afterAutospacing="0" w:line="600" w:lineRule="atLeast"/>
        <w:jc w:val="center"/>
        <w:rPr>
          <w:b w:val="0"/>
          <w:bCs/>
          <w:color w:val="333333"/>
          <w:sz w:val="32"/>
          <w:szCs w:val="32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333333"/>
          <w:sz w:val="32"/>
          <w:szCs w:val="32"/>
          <w:shd w:val="clear" w:color="auto" w:fill="FFFFFF"/>
        </w:rPr>
        <w:t>产品质量监督抽查不合格产品名录</w:t>
      </w:r>
    </w:p>
    <w:tbl>
      <w:tblPr>
        <w:tblStyle w:val="3"/>
        <w:tblW w:w="5189" w:type="pct"/>
        <w:tblInd w:w="-3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2"/>
        <w:gridCol w:w="1231"/>
        <w:gridCol w:w="1214"/>
        <w:gridCol w:w="953"/>
        <w:gridCol w:w="1385"/>
        <w:gridCol w:w="1440"/>
        <w:gridCol w:w="888"/>
        <w:gridCol w:w="1536"/>
        <w:gridCol w:w="2100"/>
        <w:gridCol w:w="1256"/>
        <w:gridCol w:w="1597"/>
        <w:gridCol w:w="6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序号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检验报告编号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产品统一名称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产品标称名称</w:t>
            </w:r>
          </w:p>
        </w:tc>
        <w:tc>
          <w:tcPr>
            <w:tcW w:w="4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标称生产者名称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标称生产者</w:t>
            </w:r>
          </w:p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地址</w:t>
            </w:r>
          </w:p>
        </w:tc>
        <w:tc>
          <w:tcPr>
            <w:tcW w:w="3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商标</w:t>
            </w:r>
          </w:p>
        </w:tc>
        <w:tc>
          <w:tcPr>
            <w:tcW w:w="5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抽样场所</w:t>
            </w:r>
          </w:p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（或经营者）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抽样地址</w:t>
            </w:r>
          </w:p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（电子商务平台）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规格/</w:t>
            </w:r>
          </w:p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型号</w:t>
            </w:r>
          </w:p>
        </w:tc>
        <w:tc>
          <w:tcPr>
            <w:tcW w:w="5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不合格项目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 w:line="600" w:lineRule="atLeast"/>
              <w:jc w:val="center"/>
              <w:rPr>
                <w:color w:val="333333"/>
              </w:rPr>
            </w:pPr>
            <w:r>
              <w:rPr>
                <w:rStyle w:val="5"/>
                <w:color w:val="33333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1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E202311273893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水溶肥料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微量元素水溶肥料</w:t>
            </w:r>
          </w:p>
        </w:tc>
        <w:tc>
          <w:tcPr>
            <w:tcW w:w="4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 w:cstheme="minorBidi"/>
                <w:color w:val="000000"/>
                <w:kern w:val="2"/>
                <w:sz w:val="22"/>
                <w:szCs w:val="22"/>
              </w:rPr>
              <w:t>江门市中正农业科技有限公司</w:t>
            </w: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江门市江海区礼乐街道礼东丰盛村荣盛街工业区4号厂房之二</w:t>
            </w:r>
          </w:p>
        </w:tc>
        <w:tc>
          <w:tcPr>
            <w:tcW w:w="3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333333"/>
              </w:rPr>
              <w:t>/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5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 w:cstheme="minorBidi"/>
                <w:color w:val="000000"/>
                <w:kern w:val="2"/>
                <w:sz w:val="22"/>
                <w:szCs w:val="22"/>
              </w:rPr>
              <w:t>江门市中正农业科技有限公司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江门市江海区礼乐街道礼东丰盛村荣盛街工业区4号厂房之二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1000mL</w:t>
            </w:r>
          </w:p>
        </w:tc>
        <w:tc>
          <w:tcPr>
            <w:tcW w:w="5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钼（Mo）、pH（1:250 倍稀释）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2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E202311274736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有机肥料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精制有机肥（粉状）</w:t>
            </w:r>
          </w:p>
        </w:tc>
        <w:tc>
          <w:tcPr>
            <w:tcW w:w="4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鹤山市桃源镇中心村交通石场</w:t>
            </w:r>
          </w:p>
        </w:tc>
        <w:tc>
          <w:tcPr>
            <w:tcW w:w="3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5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 w:cstheme="minorBidi"/>
                <w:color w:val="000000"/>
                <w:kern w:val="2"/>
                <w:sz w:val="22"/>
                <w:szCs w:val="22"/>
              </w:rPr>
              <w:t>开平泓逸晟生物科技有限公司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开平市赤水镇瓦片坑村委会网地村2号之一（一址多照）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5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酸碱度（pH）、有机质的质量分数(以烘干基计)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3</w:t>
            </w:r>
          </w:p>
        </w:tc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color w:val="333333"/>
              </w:rPr>
              <w:t>E202311275419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水溶肥料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含腐植酸水溶肥料</w:t>
            </w:r>
          </w:p>
        </w:tc>
        <w:tc>
          <w:tcPr>
            <w:tcW w:w="4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鹤山市新的生物制品有限公司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4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鹤山市桃源镇中心村交通石场</w:t>
            </w:r>
          </w:p>
        </w:tc>
        <w:tc>
          <w:tcPr>
            <w:tcW w:w="3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  <w:tc>
          <w:tcPr>
            <w:tcW w:w="5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鹤山市新的生物制品有限公司</w:t>
            </w:r>
          </w:p>
        </w:tc>
        <w:tc>
          <w:tcPr>
            <w:tcW w:w="7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鹤山市桃源镇中心村交通石场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1000mL/瓶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5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标识</w:t>
            </w:r>
          </w:p>
        </w:tc>
        <w:tc>
          <w:tcPr>
            <w:tcW w:w="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/</w:t>
            </w:r>
          </w:p>
        </w:tc>
      </w:tr>
    </w:tbl>
    <w:p/>
    <w:sectPr>
      <w:pgSz w:w="16838" w:h="11906" w:orient="landscape"/>
      <w:pgMar w:top="1800" w:right="1440" w:bottom="150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WM5MzM4YmJmYjNjZmI4MjMxZjE4OTEyMjdjN2EifQ=="/>
  </w:docVars>
  <w:rsids>
    <w:rsidRoot w:val="2BCD7FB2"/>
    <w:rsid w:val="2BCD7FB2"/>
    <w:rsid w:val="7ABD3C81"/>
    <w:rsid w:val="7D3D713B"/>
    <w:rsid w:val="7E67D0BF"/>
    <w:rsid w:val="EEE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2023-12-26T14:52:00Z</dcterms:created>
  <dc:creator>Gavin</dc:creator>
  <cp:lastModifiedBy>greatwall</cp:lastModifiedBy>
  <dcterms:modified xsi:type="dcterms:W3CDTF">2024-01-22T15:00:35Z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8B841E570619D1639312AE656691B477</vt:lpwstr>
  </property>
</Properties>
</file>