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default"/>
          <w:highlight w:val="none"/>
          <w:lang w:val="en-US" w:eastAsia="zh-CN"/>
        </w:rPr>
        <w:t>调味品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2762-2022）、《食品安全国家标准 食品中农药最大残留限量》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Cs w:val="32"/>
          <w:highlight w:val="none"/>
        </w:rPr>
        <w:t>GB 2763-2021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eastAsia" w:cs="仿宋_GB2312"/>
          <w:sz w:val="32"/>
          <w:szCs w:val="32"/>
          <w:highlight w:val="none"/>
          <w:lang w:eastAsia="zh-CN"/>
        </w:rPr>
        <w:t>《食品安全国家标准 预包装食品营养标签通则》（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GB 28050-2011</w:t>
      </w:r>
      <w:r>
        <w:rPr>
          <w:rFonts w:hint="eastAsia" w:cs="仿宋_GB2312"/>
          <w:sz w:val="32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等标准和产品明示标准或质量要求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、能量、蛋白质、脂肪、碳水化合物、钠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其他香辛料调味品抽检项目包括铅（以Pb计）、脱氢乙酸及其钠盐（以脱氢乙酸计）、二氧化硫残留量、丙溴磷、氯氰菊酯和高效氯氰菊酯、多菌灵、沙门氏菌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、能量、蛋白质、脂肪、碳水化合物、钠。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二、</w:t>
      </w:r>
      <w:r>
        <w:rPr>
          <w:rFonts w:hint="eastAsia"/>
          <w:highlight w:val="none"/>
        </w:rPr>
        <w:t>糖果制品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糖果》（GB 17399-2016）、《食品安全国家标准 预包装食品中致</w:t>
      </w:r>
      <w:bookmarkStart w:id="0" w:name="_GoBack"/>
      <w:bookmarkEnd w:id="0"/>
      <w:r>
        <w:rPr>
          <w:rFonts w:hint="eastAsia" w:ascii="仿宋" w:hAnsi="仿宋" w:eastAsia="仿宋" w:cs="仿宋"/>
          <w:szCs w:val="32"/>
          <w:highlight w:val="none"/>
        </w:rPr>
        <w:t>病菌限量》（GB 29921-2021)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cs="仿宋_GB2312"/>
          <w:sz w:val="32"/>
          <w:szCs w:val="32"/>
          <w:highlight w:val="none"/>
          <w:lang w:eastAsia="zh-CN"/>
        </w:rPr>
        <w:t>《食品安全国家标准 预包装食品营养标签通则》（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GB 28050-2011</w:t>
      </w:r>
      <w:r>
        <w:rPr>
          <w:rFonts w:hint="eastAsia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、能量、蛋白质、脂肪、碳水化合物、钠。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/>
          <w:highlight w:val="none"/>
        </w:rPr>
        <w:t>蔬菜制品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酱腌菜》（GB 2714-2015）、《食品安全国家标准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食品中污染物限量》（</w:t>
      </w:r>
      <w:r>
        <w:rPr>
          <w:rFonts w:hint="eastAsia" w:ascii="仿宋" w:hAnsi="仿宋" w:eastAsia="仿宋" w:cs="仿宋"/>
          <w:szCs w:val="32"/>
          <w:highlight w:val="none"/>
        </w:rPr>
        <w:t>GB 2762-2022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）</w:t>
      </w:r>
      <w:r>
        <w:rPr>
          <w:rFonts w:hint="eastAsia" w:cs="仿宋_GB2312"/>
          <w:sz w:val="32"/>
          <w:szCs w:val="32"/>
          <w:highlight w:val="none"/>
          <w:lang w:eastAsia="zh-CN"/>
        </w:rPr>
        <w:t>、《食品安全国家标准 预包装食品营养标签通则》（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GB 28050-2011</w:t>
      </w:r>
      <w:r>
        <w:rPr>
          <w:rFonts w:hint="eastAsia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酱腌菜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计）、苯甲酸及其钠盐（以苯甲酸计）、山梨酸及其钾盐（以山梨酸计）、脱氢乙酸及其钠盐（以脱氢乙酸计）、糖精钠（以糖精计）、甜蜜素（以环己基氨基磺酸计）、阿斯巴甜、大肠菌群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、能量、蛋白质、脂肪、碳水化合物、钠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/>
          <w:highlight w:val="none"/>
          <w:lang w:val="en-US" w:eastAsia="zh-CN"/>
        </w:rPr>
        <w:t>其他食品</w:t>
      </w:r>
    </w:p>
    <w:p>
      <w:pPr>
        <w:pStyle w:val="3"/>
        <w:numPr>
          <w:ilvl w:val="0"/>
          <w:numId w:val="2"/>
        </w:numPr>
        <w:bidi w:val="0"/>
        <w:rPr>
          <w:rFonts w:hint="eastAsia"/>
        </w:rPr>
      </w:pPr>
      <w:r>
        <w:rPr>
          <w:rFonts w:hint="eastAsia"/>
        </w:rPr>
        <w:t>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仿宋_GB2312"/>
          <w:sz w:val="32"/>
          <w:szCs w:val="32"/>
          <w:highlight w:val="none"/>
          <w:lang w:eastAsia="zh-CN"/>
        </w:rPr>
        <w:t>GB 28050-2011《食品安全国家标准 预包装食品营养标签通则》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eastAsia="zh-CN"/>
        </w:rPr>
      </w:pPr>
      <w:r>
        <w:rPr>
          <w:rFonts w:hint="eastAsia"/>
        </w:rPr>
        <w:t>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预拌粉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能量、蛋白质、脂肪、碳水化合物、钠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cs="Times New Roman"/>
          <w:b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、</w:t>
      </w:r>
      <w:r>
        <w:rPr>
          <w:rFonts w:hint="default"/>
          <w:highlight w:val="none"/>
          <w:lang w:val="en-US" w:eastAsia="zh-CN"/>
        </w:rPr>
        <w:t>罐头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罐头食品》（GB 7098-2015）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、GB 28050-2011《食品安全国家标准 预包装食品营养标签通则》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食用菌罐头抽检项目包括苯甲酸及其钠盐(以苯甲酸计)、铅(以Pb计)、商业无菌、脱氢乙酸及其钠盐(以脱氢乙酸计)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、能量、蛋白质、脂肪、碳水化合物、钠。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B96CE"/>
    <w:multiLevelType w:val="singleLevel"/>
    <w:tmpl w:val="605B96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06F69AF"/>
    <w:rsid w:val="01423F24"/>
    <w:rsid w:val="0BBB2199"/>
    <w:rsid w:val="0D1336AF"/>
    <w:rsid w:val="131A67B0"/>
    <w:rsid w:val="164F120F"/>
    <w:rsid w:val="168A13B6"/>
    <w:rsid w:val="17EA794B"/>
    <w:rsid w:val="1C1F2382"/>
    <w:rsid w:val="30755827"/>
    <w:rsid w:val="30D34ADC"/>
    <w:rsid w:val="35F235F7"/>
    <w:rsid w:val="398443D3"/>
    <w:rsid w:val="3C06337F"/>
    <w:rsid w:val="3C195B98"/>
    <w:rsid w:val="3C6440E4"/>
    <w:rsid w:val="3CEB3167"/>
    <w:rsid w:val="3E80427D"/>
    <w:rsid w:val="44FE6723"/>
    <w:rsid w:val="517533BD"/>
    <w:rsid w:val="540939FA"/>
    <w:rsid w:val="5C5F2347"/>
    <w:rsid w:val="66311FAE"/>
    <w:rsid w:val="69E445CF"/>
    <w:rsid w:val="6EAF2487"/>
    <w:rsid w:val="70986848"/>
    <w:rsid w:val="725864B9"/>
    <w:rsid w:val="738C468D"/>
    <w:rsid w:val="79C57235"/>
    <w:rsid w:val="7F3B1591"/>
    <w:rsid w:val="7FFED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jc w:val="left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200"/>
      <w:outlineLvl w:val="1"/>
    </w:pPr>
    <w:rPr>
      <w:rFonts w:ascii="Arial" w:hAnsi="Arial" w:eastAsia="仿宋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29</Pages>
  <Words>11562</Words>
  <Characters>13027</Characters>
  <Lines>0</Lines>
  <Paragraphs>0</Paragraphs>
  <TotalTime>2</TotalTime>
  <ScaleCrop>false</ScaleCrop>
  <LinksUpToDate>false</LinksUpToDate>
  <CharactersWithSpaces>13242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2023-07-24T09:37:00Z</dcterms:created>
  <dc:creator>Y</dc:creator>
  <cp:lastModifiedBy>赵淑卿</cp:lastModifiedBy>
  <dcterms:modified xsi:type="dcterms:W3CDTF">2023-12-27T09:10:35Z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8AD3CFECFD63427B89208AE8D1805EEE_13</vt:lpwstr>
  </property>
</Properties>
</file>