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450" w:afterAutospacing="0" w:line="600" w:lineRule="atLeast"/>
        <w:rPr>
          <w:b w:val="0"/>
          <w:bCs/>
          <w:color w:val="333333"/>
        </w:rPr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 w:val="0"/>
          <w:bCs/>
          <w:color w:val="333333"/>
          <w:shd w:val="clear" w:color="auto" w:fill="FFFFFF"/>
        </w:rPr>
        <w:t>附件</w:t>
      </w:r>
    </w:p>
    <w:p>
      <w:pPr>
        <w:pStyle w:val="2"/>
        <w:widowControl/>
        <w:spacing w:beforeAutospacing="0" w:after="450" w:afterAutospacing="0" w:line="600" w:lineRule="atLeast"/>
        <w:jc w:val="center"/>
        <w:rPr>
          <w:b w:val="0"/>
          <w:bCs/>
          <w:color w:val="333333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333333"/>
          <w:sz w:val="32"/>
          <w:szCs w:val="32"/>
          <w:shd w:val="clear" w:color="auto" w:fill="FFFFFF"/>
        </w:rPr>
        <w:t>产品质量监督抽查不合格产品名录</w:t>
      </w:r>
    </w:p>
    <w:tbl>
      <w:tblPr>
        <w:tblStyle w:val="3"/>
        <w:tblW w:w="5189" w:type="pct"/>
        <w:tblInd w:w="-3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232"/>
        <w:gridCol w:w="1215"/>
        <w:gridCol w:w="953"/>
        <w:gridCol w:w="1517"/>
        <w:gridCol w:w="1461"/>
        <w:gridCol w:w="804"/>
        <w:gridCol w:w="1560"/>
        <w:gridCol w:w="2064"/>
        <w:gridCol w:w="1320"/>
        <w:gridCol w:w="1476"/>
        <w:gridCol w:w="6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序号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检验报告编号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产品统一名称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产品标称名称</w:t>
            </w:r>
          </w:p>
        </w:tc>
        <w:tc>
          <w:tcPr>
            <w:tcW w:w="5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标称生产者名称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标称生产者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地址</w:t>
            </w:r>
          </w:p>
        </w:tc>
        <w:tc>
          <w:tcPr>
            <w:tcW w:w="2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商标</w:t>
            </w:r>
          </w:p>
        </w:tc>
        <w:tc>
          <w:tcPr>
            <w:tcW w:w="5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抽样场所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（或经营者）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抽样地址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（电子商务平台）</w:t>
            </w: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规格/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型号</w:t>
            </w:r>
          </w:p>
        </w:tc>
        <w:tc>
          <w:tcPr>
            <w:tcW w:w="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不合格项目</w:t>
            </w:r>
          </w:p>
        </w:tc>
        <w:tc>
          <w:tcPr>
            <w:tcW w:w="2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33333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A202310273389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老视成镜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优仕佳老视镜系列</w:t>
            </w:r>
          </w:p>
        </w:tc>
        <w:tc>
          <w:tcPr>
            <w:tcW w:w="5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温州市凯鸿眼镜有限公司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温州市鹿城区轻工业园区朝欣路1号6幢4楼</w:t>
            </w:r>
          </w:p>
        </w:tc>
        <w:tc>
          <w:tcPr>
            <w:tcW w:w="2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优仕佳</w:t>
            </w:r>
          </w:p>
        </w:tc>
        <w:tc>
          <w:tcPr>
            <w:tcW w:w="5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开平市长沙雅视眼镜店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开平市三埠长沙长镇路叁号地下壹至肆铺位</w:t>
            </w: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OCD64±1mm 1.50D</w:t>
            </w:r>
          </w:p>
        </w:tc>
        <w:tc>
          <w:tcPr>
            <w:tcW w:w="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光学中心水平距离偏差</w:t>
            </w:r>
          </w:p>
        </w:tc>
        <w:tc>
          <w:tcPr>
            <w:tcW w:w="2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A202310273421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老视成镜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高级折叠光学老视镜</w:t>
            </w:r>
          </w:p>
        </w:tc>
        <w:tc>
          <w:tcPr>
            <w:tcW w:w="5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温州瓯海郭溪高光眼镜厂电科技有限公司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温州市瓯海区郭溪街道富阳北路29号2层</w:t>
            </w:r>
          </w:p>
        </w:tc>
        <w:tc>
          <w:tcPr>
            <w:tcW w:w="2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明瞳</w:t>
            </w:r>
          </w:p>
        </w:tc>
        <w:tc>
          <w:tcPr>
            <w:tcW w:w="5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鹤山市沙坪丽的眼镜店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鹤山市沙坪中山路99号之一</w:t>
            </w: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  <w:r>
              <w:rPr>
                <w:color w:val="333333"/>
              </w:rPr>
              <w:t>+200 OCD=65  3875</w:t>
            </w:r>
          </w:p>
        </w:tc>
        <w:tc>
          <w:tcPr>
            <w:tcW w:w="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光学中心水平距离偏差</w:t>
            </w:r>
          </w:p>
        </w:tc>
        <w:tc>
          <w:tcPr>
            <w:tcW w:w="2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A202310273422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老视成镜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康迪老花镜</w:t>
            </w:r>
          </w:p>
        </w:tc>
        <w:tc>
          <w:tcPr>
            <w:tcW w:w="5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临海市骏隆眼镜有限公司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浙江省临海市杜桥镇楼下村1-2号</w:t>
            </w:r>
          </w:p>
        </w:tc>
        <w:tc>
          <w:tcPr>
            <w:tcW w:w="2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康迪老花</w:t>
            </w:r>
          </w:p>
        </w:tc>
        <w:tc>
          <w:tcPr>
            <w:tcW w:w="5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鹤山市凯迪眼镜经营部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鹤山市沙坪镇银行路60号之一、之二</w:t>
            </w: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+1.00 OCD=64  KD2242</w:t>
            </w:r>
          </w:p>
        </w:tc>
        <w:tc>
          <w:tcPr>
            <w:tcW w:w="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光学中心水平距离偏差、标志</w:t>
            </w:r>
          </w:p>
        </w:tc>
        <w:tc>
          <w:tcPr>
            <w:tcW w:w="2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4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A202311273937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老视成镜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百老视老视镜</w:t>
            </w:r>
          </w:p>
        </w:tc>
        <w:tc>
          <w:tcPr>
            <w:tcW w:w="5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温州市瓯海区明蓝眼镜厂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温州市瓯海区郭溪街道溪源路158号</w:t>
            </w:r>
          </w:p>
        </w:tc>
        <w:tc>
          <w:tcPr>
            <w:tcW w:w="2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百老视</w:t>
            </w:r>
          </w:p>
        </w:tc>
        <w:tc>
          <w:tcPr>
            <w:tcW w:w="5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鹤山市鹤城镇大亨眼镜店</w:t>
            </w:r>
          </w:p>
        </w:tc>
        <w:tc>
          <w:tcPr>
            <w:tcW w:w="7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鹤山市鹤城镇鹤城大道022—12</w:t>
            </w: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+3.50D  652</w:t>
            </w:r>
          </w:p>
        </w:tc>
        <w:tc>
          <w:tcPr>
            <w:tcW w:w="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标志</w:t>
            </w:r>
          </w:p>
        </w:tc>
        <w:tc>
          <w:tcPr>
            <w:tcW w:w="2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M5MzM4YmJmYjNjZmI4MjMxZjE4OTEyMjdjN2EifQ=="/>
  </w:docVars>
  <w:rsids>
    <w:rsidRoot w:val="3684477E"/>
    <w:rsid w:val="3684477E"/>
    <w:rsid w:val="FD6FE717"/>
    <w:rsid w:val="FFFFB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2023-12-25T22:33:00Z</dcterms:created>
  <dc:creator>Gavin</dc:creator>
  <cp:lastModifiedBy>赵淑卿</cp:lastModifiedBy>
  <dcterms:modified xsi:type="dcterms:W3CDTF">2023-12-28T11:31:53Z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D4225FF225FC47BC8EFD8DB3B00BE2CA_11</vt:lpwstr>
  </property>
</Properties>
</file>