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抽检依据和抽检项目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食品中污染物限量》（GB 2762-2022）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生湿面制品抽检项目包括苯甲酸及其钠盐（以苯甲酸计）、丙酸及其钠盐、钙盐（以丙酸计）、二氧化硫残留量、铅（以Pb计）、山梨酸及其钾盐（以山梨酸计）、脱氢乙酸及其钠盐（以脱氢乙酸计）。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米粉制品抽检项目包括苯甲酸及其钠盐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以苯甲酸计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、二氧化硫残留量、山梨酸及其钾盐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以山梨酸计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、脱氢乙酸及其钠盐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以脱氢乙酸计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坚果与籽类食品》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19300-2014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鲜</w:t>
      </w:r>
      <w:r>
        <w:rPr>
          <w:rFonts w:hint="default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冻</w:t>
      </w:r>
      <w:r>
        <w:rPr>
          <w:rFonts w:hint="default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畜、禽产品》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2707-2016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）、《食品安全国家标准 食品添加剂使用标准》（GB 2760-2014）、《食品安全国家标准 食品中真菌毒素限量》（GB 2761-2017）、《食品安全国家标准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《食品安全国家标准食品中2,4-滴丁酸钠盐等112种农药最大残留限量》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食品中41种兽药最大残留限量》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</w:t>
      </w:r>
      <w:r>
        <w:rPr>
          <w:rFonts w:hint="default" w:cs="Times New Roman"/>
          <w:sz w:val="32"/>
          <w:szCs w:val="32"/>
          <w:highlight w:val="none"/>
        </w:rPr>
        <w:t>）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《食品动物中禁止使用的药品及其他化合物清单》</w:t>
      </w:r>
      <w:r>
        <w:rPr>
          <w:rFonts w:hint="default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农业农村部公告 第250号</w:t>
      </w:r>
      <w:r>
        <w:rPr>
          <w:rFonts w:hint="default" w:cs="Times New Roman"/>
          <w:sz w:val="32"/>
          <w:szCs w:val="32"/>
          <w:highlight w:val="none"/>
        </w:rPr>
        <w:t>）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、《食品安全国家标准 食品中污染物限量》（GB 2762-2022）、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default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2015 年第11号</w:t>
      </w:r>
      <w:r>
        <w:rPr>
          <w:rFonts w:hint="default" w:cs="Times New Roman"/>
          <w:sz w:val="32"/>
          <w:szCs w:val="32"/>
          <w:highlight w:val="none"/>
        </w:rPr>
        <w:t>）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《豆芽卫生标准》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22556-2008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芒果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抽检项目包括苯醚甲环唑、多菌灵、嘧菌酯、戊唑醇、氧乐果、吡唑醚菌酯、噻虫胺、乙酰甲胺磷、吡虫啉。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油桃抽检项目包括</w:t>
      </w:r>
      <w:r>
        <w:rPr>
          <w:rFonts w:hint="eastAsia"/>
          <w:szCs w:val="32"/>
          <w:highlight w:val="none"/>
        </w:rPr>
        <w:t>多菌灵、甲胺磷、克百威、氧乐果、敌敌畏、苯醚甲环唑</w:t>
      </w:r>
      <w:r>
        <w:rPr>
          <w:rFonts w:hint="default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生干籽类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抽检项目包括酸价（以脂肪计）（KOH）、过氧化值（以脂肪计）、铅（以Pb计）、镉（以Cd计）、黄曲霉毒素B</w:t>
      </w:r>
      <w:r>
        <w:rPr>
          <w:rFonts w:hint="eastAsia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、嘧菌酯。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普通白菜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包括阿维菌素、吡虫啉、敌敌畏、啶虫脒、毒死蜱、氟虫腈、镉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以Cd计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、甲氨基阿维菌素苯甲酸盐、甲胺磷、甲拌磷、甲基异柳磷、克百威、氯氟氰菊酯和高效氯氟氰菊酯、氯氰菊酯和高效氯氰菊酯、铅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牛肉抽检项目包括挥发性盐基氮、呋喃唑酮代谢物、呋喃西林代谢物、氯霉素、五氯酚酸钠（以五氯酚计）、克伦特罗、莱克多巴胺、沙丁胺醇、恩诺沙星、磺胺类（总量）、甲氧苄啶、氟苯尼考、多西环素、土霉素、地塞米松、林可毒素、土毒素/金毒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羊肉抽检项目包括恩诺沙星、磺胺类（总量）、克伦特罗、林可霉素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、呋喃唑酮代谢物、呋喃西林代谢物、氯霉素、五氯酚酸钠（以五氯酚计）、莱克多巴胺、沙丁胺醇、氟苯尼考、环丙氨嗪、土霉素/金霉素/四环素（组合含量）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油麦菜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吡虫啉、啶虫脒、毒死蜱、氟虫腈、甲氨基阿维菌素苯甲酸盐、甲胺磷、甲拌磷、腈菌唑、克百威、氯氟氰菊酯和高效氯氟氰菊酯、灭多威、噻虫嗪、三氯杀螨醇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豆芽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包括4-氯苯氧乙酸钠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以4-氯苯氧乙酸计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、6-苄基腺嘌呤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6-BA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、亚硫酸盐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以SO₂计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、总汞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以Hg计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葱抽检项目包括毒死蜱、甲基异柳磷、氯氟氰菊酯和高效氯氟氰菊酯、噻虫嗪、水胺硫磷。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海水鱼抽检项目包括挥发性盐基氮、组胺、镉（以 Cd 计）、多氯联苯、孔雀石绿、氯霉素、呋喃唑酮代谢物、呋喃它酮代谢物、呋喃西林代谢物、恩诺沙星、磺胺类（总量）、甲氧苄啶、甲硝唑、五氯酚酸钠（以五氯酚计）、氧氟沙星、培氟沙星。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梨抽检项目包括毒死蜱。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茄子抽检项目包括镉（以Cd计）、毒死蜱、氟虫腈、甲氨基阿维菌素苯甲酸盐、甲胺磷、甲拌磷、甲氰菊酯、克百威、噻虫胺、噻虫嗪、霜霉威和霜霉威盐酸盐、水胺硫磷、氧乐果。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抽检项目包括铅（以Pb计）、镉（以Cd计）、吡虫啉、敌敌畏、毒死蜱、甲拌磷、克百威、六六六、氯氟氰菊酯和高效氯氟氰菊酯、氯氰菊酯和高效氯氰菊酯、氯唑磷、噻虫胺、噻虫嗪、氧乐果、乙酰甲胺磷。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菜薹抽检项目包括镉（以Cd计）、吡虫啉、啶虫脒、毒死蜱、氟虫腈、甲拌磷、联苯菊酯。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苹果抽检项目包括</w:t>
      </w:r>
      <w:r>
        <w:rPr>
          <w:rFonts w:hint="eastAsia"/>
          <w:szCs w:val="32"/>
          <w:highlight w:val="none"/>
        </w:rPr>
        <w:t>敌敌畏、啶虫脒、毒死蜱、甲拌磷、克百威、氧乐果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香蕉抽检项目包括苯醚甲环唑、吡唑醚菌酯、多菌灵、氟虫腈、甲拌磷、腈苯唑、吡虫啉、噻虫胺、噻虫嗪、氟环唑、联苯菊酯、烯唑醇、百菌清、噻唑膦、狄氏剂。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贝类抽检项目包括</w:t>
      </w:r>
      <w:r>
        <w:rPr>
          <w:rFonts w:hint="eastAsia"/>
          <w:szCs w:val="32"/>
          <w:highlight w:val="none"/>
        </w:rPr>
        <w:t>镉（以Cd计）、多氯联苯、孔雀石绿、氯霉素、氟苯尼考、呋喃唑酮代谢物、呋喃西林代谢物、呋喃妥因代谢物、恩诺沙星、氧氟沙星、五氯酚酸钠（以五氯酚计）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淡水鱼抽检项目包括</w:t>
      </w:r>
      <w:r>
        <w:rPr>
          <w:rFonts w:hint="eastAsia"/>
          <w:szCs w:val="32"/>
          <w:highlight w:val="none"/>
        </w:rPr>
        <w:t>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生干坚果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包括吡虫啉、过氧化值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、酸价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鸡肉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包括多西环素、恩诺沙星、呋喃它酮代谢物、呋喃西林代谢物、呋喃唑酮代谢物、氟苯尼考、磺胺类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总量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、挥发性盐基氮、甲氧苄啶、金霉素、氯霉素、尼卡巴嗪、诺氟沙星、培氟沙星、沙拉沙星、四环素、替米考星、土霉素、土霉素/金霉素/四环素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组合含量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、五氯酚酸钠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以五氯酚计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鸭肉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包括多西环素、恩诺沙星、呋喃妥因代谢物、呋喃唑酮代谢物、氟苯尼考、磺胺类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总量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、甲硝唑、甲氧苄啶、氯霉素、土霉素、土霉素/金霉素/四环素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组合含量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、五氯酚酸钠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以五氯酚计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猪肉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包括地塞米松、多西环素、恩诺沙星、呋喃西林代谢物、呋喃唑酮代谢物、氟苯尼考、磺胺类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总量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、挥发性盐基氮、甲氧苄啶、喹乙醇、氯丙嗪、氯霉素、替米考星、土霉素、土霉素/金霉素/四环素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组合含量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、五氯酚酸钠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以五氯酚计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菠菜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包括阿维菌素、毒死蜱、氟虫腈、腐霉利、镉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以Cd计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、铬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以Cr计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、甲氨基阿维菌素苯甲酸盐、甲拌磷、克百威、乐果、六六六、氯氟氰菊酯和高效氯氟氰菊酯、氯氰菊酯和高效氯氰菊酯、铅</w:t>
      </w:r>
      <w:r>
        <w:rPr>
          <w:rFonts w:hint="default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default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橄榄抽检项目包括三氯蔗糖、糖精钠（以糖精计）、多菌灵。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葡萄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抽检项目包括苯醚甲环唑、己唑醇、克百威、氯氰菊酯和高效氯氰菊酯、霜霉威和霜霉威盐酸盐、氧乐果、氯氟氰菊酯和高效氯氟氰菊酯、氟虫腈、氯吡脲、联苯菊酯。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淡水虾抽检项目包括镉（以Cd计）、孔雀石绿、氯霉素、呋喃唑酮代谢物、呋喃妥因代谢物、恩诺沙星、土霉素/金霉素/四环素（组合含量）、五氯酚酸钠（以五氯酚计）、氧氟沙星、诺氟沙星。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辣椒抽检项目包括铅（以Pb计）、镉（以Cd计）、倍硫磷、吡虫啉、吡唑醚菌酯、丙溴磷、敌敌畏、啶虫脒、毒死蜱、氟虫腈、甲氨基阿维菌素苯甲酸盐、甲胺磷、甲拌磷、克百威、乐果、联苯菊酯、氯氟氰菊酯和高效氯氟氰菊酯、氯氰菊酯和高效氯氰菊酯、噻虫胺、噻虫嗪、三唑磷、杀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韭菜的检验项目包括铅（以</w:t>
      </w:r>
      <w:r>
        <w:t>Pb计）、镉（以Cd计）、阿维菌素、敌敌畏、啶虫脒、毒死蜱、多菌灵、二甲戊灵、腐霉利、甲胺磷、甲基异柳磷、乐果、六六六、氯氟氰菊酯和高效氯氟氰菊酯、氯氰菊酯和高效氯氰菊酯、三唑磷、水胺硫磷、辛硫磷、氧乐果、乙酰甲胺磷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鸡蛋抽检项目包括</w:t>
      </w:r>
      <w:r>
        <w:rPr>
          <w:rFonts w:hint="eastAsia"/>
          <w:szCs w:val="32"/>
          <w:highlight w:val="none"/>
        </w:rPr>
        <w:t>甲硝唑、地美硝唑、呋喃唑酮代谢物、氟虫腈、氯霉素、氟苯尼考、甲砜霉素、恩诺沙星、氧氟沙星、沙拉沙星、甲氧苄啶、磺胺类（总量）、多西环素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枣抽检项目包括氟虫腈</w:t>
      </w:r>
      <w:r>
        <w:rPr>
          <w:rFonts w:hint="default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、多菌灵、氰戊菊酯和S-氰戊菊酯、氧乐果、糖精钠（以糖精计）。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腌腊肉制品》（GB 2730-2015）、《食品安全国家标准 食品添加剂使用标准》（GB 2760-2014）、《食品安全国家标准 食品中污染物限量》（GB 2762-2017）、《食品安全国家标准 食品中污染物限量》（GB 2762-20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）、《食品中可能违法添加的非食用物质和易滥用的食品添加剂品种名单（第五批）》（整顿办函〔2011〕1号）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腌腊肉制品抽检项目包括过氧化值（以脂肪计）、铅（以 Pb 计）、总砷（以 As 计）、亚硝酸盐（以亚硝酸钠计）、苯甲酸及其钠盐（以苯甲酸计）、山梨酸及其钾盐（以山梨酸计）、合成着色剂（胭脂红）、氯霉素。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FFC6FB1"/>
    <w:multiLevelType w:val="singleLevel"/>
    <w:tmpl w:val="EFFC6FB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FF69BE7"/>
    <w:multiLevelType w:val="singleLevel"/>
    <w:tmpl w:val="FFF69B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0F73EFB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D7F8934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7751FC3"/>
    <w:rsid w:val="3A40479E"/>
    <w:rsid w:val="3A791050"/>
    <w:rsid w:val="3CC0115D"/>
    <w:rsid w:val="3CC33439"/>
    <w:rsid w:val="3E5F2C01"/>
    <w:rsid w:val="3E6E73FF"/>
    <w:rsid w:val="3EE15DFE"/>
    <w:rsid w:val="3F7E210F"/>
    <w:rsid w:val="3FBE1017"/>
    <w:rsid w:val="3FDEDFF2"/>
    <w:rsid w:val="3FE6715E"/>
    <w:rsid w:val="3FEFB954"/>
    <w:rsid w:val="3FFBA2D8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CE2AE0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0C159C"/>
    <w:rsid w:val="57141715"/>
    <w:rsid w:val="572F0A7A"/>
    <w:rsid w:val="579B32F8"/>
    <w:rsid w:val="5A4F3AC1"/>
    <w:rsid w:val="5AD14B46"/>
    <w:rsid w:val="5AFFBB99"/>
    <w:rsid w:val="5BA74C10"/>
    <w:rsid w:val="5BBA5EFE"/>
    <w:rsid w:val="5C7026BF"/>
    <w:rsid w:val="5DCF0177"/>
    <w:rsid w:val="5E005E6E"/>
    <w:rsid w:val="5E227B93"/>
    <w:rsid w:val="5E8F1553"/>
    <w:rsid w:val="5F1F0234"/>
    <w:rsid w:val="5FDE2E33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DFE0FD"/>
    <w:rsid w:val="6CFB04E0"/>
    <w:rsid w:val="6E83A1D2"/>
    <w:rsid w:val="6EF32E85"/>
    <w:rsid w:val="6F98301C"/>
    <w:rsid w:val="6FA06B69"/>
    <w:rsid w:val="6FD76BB2"/>
    <w:rsid w:val="717FFBAA"/>
    <w:rsid w:val="733028FA"/>
    <w:rsid w:val="74626AE3"/>
    <w:rsid w:val="748E1870"/>
    <w:rsid w:val="752C5223"/>
    <w:rsid w:val="75AE4FEE"/>
    <w:rsid w:val="770E7401"/>
    <w:rsid w:val="77F40FB7"/>
    <w:rsid w:val="780A76F2"/>
    <w:rsid w:val="794964C4"/>
    <w:rsid w:val="7A081EDB"/>
    <w:rsid w:val="7B1F572E"/>
    <w:rsid w:val="7B6FA30A"/>
    <w:rsid w:val="7C8D6582"/>
    <w:rsid w:val="7DDC4403"/>
    <w:rsid w:val="7ED1693B"/>
    <w:rsid w:val="7FCC5758"/>
    <w:rsid w:val="7FF4E6F8"/>
    <w:rsid w:val="87FA3913"/>
    <w:rsid w:val="8AF20FE6"/>
    <w:rsid w:val="8DFB6BD8"/>
    <w:rsid w:val="8FEF59EE"/>
    <w:rsid w:val="90FF49D1"/>
    <w:rsid w:val="97BFA030"/>
    <w:rsid w:val="97F5AD66"/>
    <w:rsid w:val="99FD6112"/>
    <w:rsid w:val="AFECFFB9"/>
    <w:rsid w:val="AFFF582D"/>
    <w:rsid w:val="B5FFBDFC"/>
    <w:rsid w:val="B9DEAC0E"/>
    <w:rsid w:val="BB2F2608"/>
    <w:rsid w:val="BB5D4315"/>
    <w:rsid w:val="BE78FA0B"/>
    <w:rsid w:val="D77F32CD"/>
    <w:rsid w:val="DC735942"/>
    <w:rsid w:val="E3B4DA0A"/>
    <w:rsid w:val="E77BEE49"/>
    <w:rsid w:val="E9DB2DC3"/>
    <w:rsid w:val="E9DB30EF"/>
    <w:rsid w:val="EEB7CEA4"/>
    <w:rsid w:val="EEFF4532"/>
    <w:rsid w:val="EEFF46A6"/>
    <w:rsid w:val="F5DF60BC"/>
    <w:rsid w:val="F7B5A2FC"/>
    <w:rsid w:val="F7BE2A62"/>
    <w:rsid w:val="F9A9E639"/>
    <w:rsid w:val="FB9DBDD0"/>
    <w:rsid w:val="FBF766AD"/>
    <w:rsid w:val="FCD10983"/>
    <w:rsid w:val="FEAFCAF8"/>
    <w:rsid w:val="FEFF1BDB"/>
    <w:rsid w:val="FFD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2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2022-04-28T11:06:00Z</dcterms:created>
  <dc:creator>Administrator</dc:creator>
  <cp:lastModifiedBy>greatwall</cp:lastModifiedBy>
  <dcterms:modified xsi:type="dcterms:W3CDTF">2023-12-25T11:06:21Z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